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1A8" w:rsidRPr="00CB3381" w:rsidRDefault="008A21A8" w:rsidP="008A21A8">
      <w:pPr>
        <w:ind w:left="0" w:firstLine="0"/>
        <w:jc w:val="center"/>
        <w:rPr>
          <w:b/>
        </w:rPr>
      </w:pPr>
      <w:r w:rsidRPr="00CB3381">
        <w:rPr>
          <w:b/>
        </w:rPr>
        <w:t>BAB I</w:t>
      </w:r>
    </w:p>
    <w:p w:rsidR="008A21A8" w:rsidRPr="00CB3381" w:rsidRDefault="008A21A8" w:rsidP="008A21A8">
      <w:pPr>
        <w:pStyle w:val="ListParagraph"/>
        <w:ind w:left="0" w:firstLine="0"/>
        <w:jc w:val="center"/>
        <w:rPr>
          <w:rFonts w:ascii="Times New Roman" w:hAnsi="Times New Roman"/>
          <w:b/>
          <w:noProof/>
          <w:sz w:val="24"/>
          <w:szCs w:val="24"/>
          <w:lang w:val="id-ID"/>
        </w:rPr>
      </w:pPr>
      <w:r w:rsidRPr="00CB3381">
        <w:rPr>
          <w:rFonts w:ascii="Times New Roman" w:hAnsi="Times New Roman"/>
          <w:b/>
          <w:noProof/>
          <w:sz w:val="24"/>
          <w:szCs w:val="24"/>
          <w:lang w:val="id-ID"/>
        </w:rPr>
        <w:t>PENDAHULUAN</w:t>
      </w:r>
    </w:p>
    <w:p w:rsidR="008A21A8" w:rsidRDefault="008A21A8" w:rsidP="008A21A8">
      <w:pPr>
        <w:spacing w:before="120" w:line="360" w:lineRule="auto"/>
        <w:ind w:left="0" w:firstLine="0"/>
        <w:rPr>
          <w:b/>
        </w:rPr>
      </w:pPr>
    </w:p>
    <w:p w:rsidR="00AC2BCF" w:rsidRPr="00CB3381" w:rsidRDefault="00AC2BCF" w:rsidP="008A21A8">
      <w:pPr>
        <w:spacing w:before="120" w:line="360" w:lineRule="auto"/>
        <w:ind w:left="0" w:firstLine="0"/>
        <w:rPr>
          <w:b/>
        </w:rPr>
      </w:pPr>
    </w:p>
    <w:p w:rsidR="008A21A8" w:rsidRPr="00CB3381" w:rsidRDefault="008A21A8" w:rsidP="008A21A8">
      <w:pPr>
        <w:spacing w:before="120" w:line="360" w:lineRule="auto"/>
        <w:ind w:left="0" w:firstLine="540"/>
      </w:pPr>
      <w:r w:rsidRPr="00CB3381">
        <w:t xml:space="preserve">Kontruksi penyelenggaraan pemerintahan daerah dan otonomi daerah di Indonesia diatur dalam Undang-Undang Dasar 1945 dalam Bab VI yang terdiri dari Pasal 18, 18A dan 18B. Berdasarkan konstruksi itu, penyelenggaraan pemerintah dalam Negara Kesatuan Republik Indonesia dibagi atas daerah-daerah provinsi, dan provinsi dibagi lagi menjadi daerah-daerah kabupaten dan kota. Setiap daerah propinsi, kabupaten dan kota merupakan daerah yang diberi kewenangan mengatur dan mengurus sendiri urusan pemerintahan yang berdasarkan pada asas otonomi luas, nyata dan bertanggungjawab. Hak, kewenangan  dan kewajiban untuk mengatur dan mengurus rumah tangga daerah lebih diarahkan pada pemenuhan kepentingan masyarakat.   </w:t>
      </w:r>
    </w:p>
    <w:p w:rsidR="008A21A8" w:rsidRPr="00CB3381" w:rsidRDefault="008A21A8" w:rsidP="008A21A8">
      <w:pPr>
        <w:spacing w:line="360" w:lineRule="auto"/>
        <w:ind w:left="0" w:firstLine="540"/>
      </w:pPr>
      <w:r w:rsidRPr="00CB3381">
        <w:t>Undang-Undang Nomor 32 Tahun 2004 tentang Pemerintahan Daerah sebagai penjabaran UUD 1945 pada Pasal 18, 18A, dan 18B menggariskan bahwa maksud dan tujuan pemberian otonomi daerah tersebut adalah untuk memacu kesejahteraan, pemerataan pembangunan dan hasil-hasilnya serta meningkatkan pendayagunaan potensi daerah secara optimal dan terpadu dalam rangka meningkatkan kesejahteraan rakyat. Kesejahteraan rakyat ditandai dengan penurunan jumlah masyarakat miskin, tersedianya lapangan pekerjaan, tersedianya pelayanan kesehatan yang memadai di setiap wilayah; meningkatnya prakarsa dan peranserta masyarakat dalam penyelenggaraan otonomi daerah secara luas, nyata dan bertanggungjawab.</w:t>
      </w:r>
    </w:p>
    <w:p w:rsidR="008A21A8" w:rsidRPr="00CB3381" w:rsidRDefault="008A21A8" w:rsidP="008A21A8">
      <w:pPr>
        <w:spacing w:line="360" w:lineRule="auto"/>
        <w:ind w:left="0" w:firstLine="540"/>
      </w:pPr>
      <w:r w:rsidRPr="00CB3381">
        <w:t xml:space="preserve">Otonomi daerah diharapkan meningkatkan prakarsa dan peran serta masyarakat yang terlihat dalam partisipasi warga masyarakat pada saat pemilihan kepala daerah dan pemilihan umum, ikut sertanya warga masyarakat dalam mengontrol pelaksanaan pembangunan, ikut sertanya memelihara hasil-hasil pembangunan; serta memperkuat persatuan dan kesatuan bangsa yang berupa kesadaran membantu kesengsaraan atau musibah yang dialami masyarakat di tempat lain di Indonesia, tidak diskrimatif, tidak membedakan asal suku bangsa. Selain hal itu, otonomi daerah diarahkan untuk peningkatan pelayanan publik yang ditandai oleh semakin cepat, murah, akurat dan tidak diskriminatifnya dalam pelayanan, dan daya saing daerah yang semakin tinggi dengan adanya perekonomian daerah yang semakin meningkat, sarana dan prasarana yang  </w:t>
      </w:r>
      <w:r w:rsidRPr="00CB3381">
        <w:lastRenderedPageBreak/>
        <w:t xml:space="preserve">semakin  banyak  dan  memadai,  semakin  banyak investasi yang masuk, pendidikan masyarakat yang semakin tinggi dan angka ketergantungan yang semakin rendah. </w:t>
      </w:r>
    </w:p>
    <w:p w:rsidR="008A21A8" w:rsidRPr="00CB3381" w:rsidRDefault="008A21A8" w:rsidP="008A21A8">
      <w:pPr>
        <w:spacing w:line="360" w:lineRule="auto"/>
        <w:ind w:left="0" w:firstLine="540"/>
      </w:pPr>
      <w:r w:rsidRPr="00CB3381">
        <w:t>Sebagai pelaksanaan hak dan kewajiban daerah (provinsi atau kabupaten/kota) sebagai daerah otonom yang di atur dalam UU No. 32 Tahun 2004 Bab IV Bagian Ketiga Pasal 21 dan Pasal 22 tersebut yaitu mengenai hubungan hak dan kewajiban daerah berupa hubungan antara penggunaan sumberdaya-sumberdaya (</w:t>
      </w:r>
      <w:r w:rsidRPr="00CB3381">
        <w:rPr>
          <w:i/>
        </w:rPr>
        <w:t>input</w:t>
      </w:r>
      <w:r w:rsidRPr="00CB3381">
        <w:t>) dengan keluaran (</w:t>
      </w:r>
      <w:r w:rsidRPr="00CB3381">
        <w:rPr>
          <w:i/>
        </w:rPr>
        <w:t>output</w:t>
      </w:r>
      <w:r w:rsidRPr="00CB3381">
        <w:t>) dan hasil (</w:t>
      </w:r>
      <w:r w:rsidRPr="00CB3381">
        <w:rPr>
          <w:i/>
        </w:rPr>
        <w:t>outcome</w:t>
      </w:r>
      <w:r w:rsidRPr="00CB3381">
        <w:t xml:space="preserve">) yang harus dilaksanakan oleh pemerintah daerah secara efisien dan efektif. Oleh karena itu sebagai daerah otonom (kabupaten/kota) diberi hak, berkewenangan dan sekaligus berkewajiban mengatur dan mengurus rumah tangganya sendiri. Kepada daerah diberikan sejumlah urusan pemerintahan dalam upaya mengelola sumber-sumber keuangan untuk membiayai jalannya roda pemerintahan, penyediaan pelayanan publik, dan pembangunan daerah. </w:t>
      </w:r>
    </w:p>
    <w:p w:rsidR="008A21A8" w:rsidRPr="00CB3381" w:rsidRDefault="008A21A8" w:rsidP="008A21A8">
      <w:pPr>
        <w:spacing w:line="360" w:lineRule="auto"/>
        <w:ind w:left="0" w:firstLine="540"/>
      </w:pPr>
      <w:r w:rsidRPr="00CB3381">
        <w:t>Singkatnya, Pemerintah menetapkan kebijakan otonomi daerah, sedangkan daerah otonom melaksanakan (</w:t>
      </w:r>
      <w:r w:rsidRPr="00CB3381">
        <w:rPr>
          <w:i/>
        </w:rPr>
        <w:t>to exercise</w:t>
      </w:r>
      <w:r w:rsidRPr="00CB3381">
        <w:t xml:space="preserve">) kewenangan yang diberikan Pemerintah tersebut. Dengan demikian, pemerintah daerah harus dapat menggali sumberdaya yang dimiliki daerah yang akan digunakan untuk menciptakan masyarakat yang sejahtera dengan cara memberi perlindungan, menyediakan pelayanan, dan meningkatkan daya saing daerah sesuai dengan potensi, kekhasan dan keunggulan daerah yang dikelola secara demokratis, transparan dan akuntabel.      </w:t>
      </w:r>
    </w:p>
    <w:p w:rsidR="008A21A8" w:rsidRPr="00CB3381" w:rsidRDefault="008A21A8" w:rsidP="008A21A8">
      <w:pPr>
        <w:autoSpaceDE w:val="0"/>
        <w:autoSpaceDN w:val="0"/>
        <w:adjustRightInd w:val="0"/>
        <w:spacing w:line="360" w:lineRule="auto"/>
        <w:ind w:left="0" w:firstLine="540"/>
      </w:pPr>
      <w:r w:rsidRPr="00CB3381">
        <w:t xml:space="preserve">Salah satu aspek yang sangat penting dari pelaksanaan otonomi daerah pada saat ini adalah terkait dengan pemekaran dan ataupun penggabungan wilayah yang  bertujuan untuk memperkuat hubungan interaksional antara pemerintah daerah dan masyarakat lokal dalam rangka pertumbuhan kehidupan demokrasi. </w:t>
      </w:r>
      <w:r w:rsidRPr="00CB3381">
        <w:rPr>
          <w:rFonts w:eastAsiaTheme="minorHAnsi"/>
        </w:rPr>
        <w:t xml:space="preserve">Pemerintah Daerah lebih aspiratif terhadap aspirasi masyarakat dan kebijakan-kebijakan yang dibuat menguntungkan rakyat, sebaliknya ada pula yang tidak responsif terhadap aspirasi rakyat. </w:t>
      </w:r>
      <w:r w:rsidRPr="00CB3381">
        <w:t xml:space="preserve">Dengan interaksi yang lebih intensif antara masyarakat dan pemerintah daerah otonomi yang baru, maka masyarakat sipil diharapkan akan memperoleh hak-hak dan kewajiban-kewajibannya secara lebih baik sebagai warga negara. </w:t>
      </w:r>
    </w:p>
    <w:p w:rsidR="008A21A8" w:rsidRPr="00CB3381" w:rsidRDefault="008A21A8" w:rsidP="008A21A8">
      <w:pPr>
        <w:autoSpaceDE w:val="0"/>
        <w:autoSpaceDN w:val="0"/>
        <w:adjustRightInd w:val="0"/>
        <w:spacing w:line="360" w:lineRule="auto"/>
        <w:ind w:left="0" w:firstLine="540"/>
      </w:pPr>
      <w:r w:rsidRPr="00CB3381">
        <w:rPr>
          <w:rFonts w:eastAsiaTheme="minorHAnsi"/>
        </w:rPr>
        <w:t xml:space="preserve">Sejak otonomi daerah diberlakukan, proses pemekaran terjadi begitu pesat dan cenderung tidak terkendali. Terdapat 7 </w:t>
      </w:r>
      <w:r w:rsidRPr="00CB3381">
        <w:rPr>
          <w:rFonts w:eastAsiaTheme="minorHAnsi"/>
          <w:lang w:val="en-US"/>
        </w:rPr>
        <w:t xml:space="preserve">(tujuh) </w:t>
      </w:r>
      <w:r w:rsidRPr="00CB3381">
        <w:rPr>
          <w:rFonts w:eastAsiaTheme="minorHAnsi"/>
        </w:rPr>
        <w:t xml:space="preserve">propinsi, 135 </w:t>
      </w:r>
      <w:r w:rsidRPr="00CB3381">
        <w:rPr>
          <w:rFonts w:eastAsiaTheme="minorHAnsi"/>
          <w:lang w:val="en-US"/>
        </w:rPr>
        <w:t>k</w:t>
      </w:r>
      <w:r w:rsidRPr="00CB3381">
        <w:rPr>
          <w:rFonts w:eastAsiaTheme="minorHAnsi"/>
        </w:rPr>
        <w:t xml:space="preserve">abupaten dan 32 kota yang terbentuk sebagai hasil pemekaran sesuai dengan daftar yang dikeluarkan oleh DPD pada September 2007. </w:t>
      </w:r>
      <w:r w:rsidRPr="00CB3381">
        <w:t xml:space="preserve">Aspek yang kental terasakan adalah justru bermainnya kepentingan pribadi, kelompok, etnis, agama, budaya yang dipicu rasa kecemburuan sosial, rasa iri, ambisi untuk menjadi penguasa di daerah dan sebagainya </w:t>
      </w:r>
      <w:r w:rsidRPr="00CB3381">
        <w:rPr>
          <w:rFonts w:eastAsiaTheme="minorHAnsi"/>
        </w:rPr>
        <w:t>(DRSP, 2007)</w:t>
      </w:r>
      <w:r w:rsidRPr="00CB3381">
        <w:t xml:space="preserve">. </w:t>
      </w:r>
    </w:p>
    <w:p w:rsidR="008A21A8" w:rsidRPr="00CB3381" w:rsidRDefault="008A21A8" w:rsidP="008A21A8">
      <w:pPr>
        <w:spacing w:line="360" w:lineRule="auto"/>
        <w:ind w:left="0" w:firstLine="540"/>
        <w:rPr>
          <w:lang w:val="en-US"/>
        </w:rPr>
      </w:pPr>
      <w:r w:rsidRPr="00CB3381">
        <w:rPr>
          <w:lang w:val="en-US"/>
        </w:rPr>
        <w:lastRenderedPageBreak/>
        <w:t xml:space="preserve">Selama kurun waktu tahun 1999 hingga 2004 telah terbentuk 148 daerah otonomi baru yang terdiri dari 7 (tujuh) provinsi, 114 (seratus empat belas) kabupaten dan 27 kota. Pada kurun waktu 2007 dan 2009 daerah otonomi baru telah bertambah lagi dengan 57 kabupaten/kota, sehingga saat ini terdapat 205 daerah otonomi baru yang terdiri dari 7 provinsi, 164 kabupaten dan 34 kota. Pembentukan ini menambah jumlah daerah otonomi di Indonesia yang totalnya menjadi 524 daerah otonom (33 provinsi, 398 kabupaten dan 93 kota) (Sumarsono, 2010). </w:t>
      </w:r>
    </w:p>
    <w:p w:rsidR="008A21A8" w:rsidRPr="00CB3381" w:rsidRDefault="008A21A8" w:rsidP="008A21A8">
      <w:pPr>
        <w:spacing w:line="360" w:lineRule="auto"/>
        <w:ind w:left="0" w:firstLine="540"/>
        <w:rPr>
          <w:lang w:val="en-US"/>
        </w:rPr>
      </w:pPr>
      <w:r w:rsidRPr="00CB3381">
        <w:rPr>
          <w:lang w:val="en-US"/>
        </w:rPr>
        <w:t>Kabupaten pemekaran sebagai daerah otonomi baru sebanyak 114 kabupaten tersebut berdasarkan kajian Yulistiani, dkk (2007) dibandingkan dengan kabupaten induknya berdasarkan pertumbuhan ekonomi dan PDRB perkapita. Ada sebanyak 60 kabupaten pemekaran yang pertumbuhan ekonominya lebih tinggi dari kabupaten induknya dan sebanyak 54 kabupaten pemekaran yang pertumbuhan ekonominya lebih rendah dari kabupaten induknya. Hal ini dapat berarti kabupaten pemekaran yang pertumbuhan ekonominya lebih tinggi dari kabupaten induknya, mungkin dulunya merupakan daerah yang telah berkembang sebelum pemekaran atau daerah penyumbang pada APBD terbesar bagi kabupaten sebelum pemekaran. Kabupaten pemekaran yang pertumbuhan ekonominya lebih rendah dari kabupaten induknya ada kemungkinan sebelumnya merupakan daerah yang terabaikan dalam pembangunan atau daerah yang potensinya memang kurang memadai (lihat Lampiran 1).</w:t>
      </w:r>
    </w:p>
    <w:p w:rsidR="008A21A8" w:rsidRPr="00CB3381" w:rsidRDefault="008A21A8" w:rsidP="008A21A8">
      <w:pPr>
        <w:spacing w:line="360" w:lineRule="auto"/>
        <w:ind w:left="0" w:firstLine="540"/>
        <w:rPr>
          <w:lang w:val="en-US"/>
        </w:rPr>
      </w:pPr>
      <w:r w:rsidRPr="00CB3381">
        <w:rPr>
          <w:bCs/>
        </w:rPr>
        <w:t>Rendahnya pertimbangan aspek ekonomi dalam pemekaran wilayah</w:t>
      </w:r>
      <w:r w:rsidRPr="00CB3381">
        <w:rPr>
          <w:bCs/>
          <w:lang w:val="en-US"/>
        </w:rPr>
        <w:t xml:space="preserve"> adalah suatu kenyataan</w:t>
      </w:r>
      <w:r w:rsidRPr="00CB3381">
        <w:rPr>
          <w:bCs/>
        </w:rPr>
        <w:t>.</w:t>
      </w:r>
      <w:r w:rsidRPr="00CB3381">
        <w:rPr>
          <w:b/>
          <w:bCs/>
        </w:rPr>
        <w:t xml:space="preserve"> </w:t>
      </w:r>
      <w:r w:rsidRPr="00CB3381">
        <w:rPr>
          <w:bCs/>
        </w:rPr>
        <w:t xml:space="preserve">Hal ini sesuai </w:t>
      </w:r>
      <w:r w:rsidRPr="00CB3381">
        <w:t>dengan Teori Mesin Pertumbuhan (</w:t>
      </w:r>
      <w:r w:rsidRPr="00CB3381">
        <w:rPr>
          <w:i/>
        </w:rPr>
        <w:t>Growth Machine Theory</w:t>
      </w:r>
      <w:r w:rsidRPr="00CB3381">
        <w:t xml:space="preserve">) yang dikemukan Molotch (1976) mengatakan alasan dari pertumbuhan wilayah adalah </w:t>
      </w:r>
      <w:r w:rsidRPr="00CB3381">
        <w:rPr>
          <w:lang w:val="en-US"/>
        </w:rPr>
        <w:t>koalisi</w:t>
      </w:r>
      <w:r w:rsidRPr="00CB3381">
        <w:t xml:space="preserve"> antara politik lokal dan elite ekonomi. Dalam teori ini, dorongan untuk mengejar  strategi pertumbuhan wilayah datang bukan dari kekuatan struktural ekonomi atau dari tendesi keseimbangan yang dihasilkan oleh eksport dan perdagangan. Sebagai penggantinya, datang dari koalisi politik dari elite (birokrasi) yang siap mengambil keuntungan dari pembangunan ekonomi lokal [Wolman, 1996 dalam Dawkins (2003)]. Teori ini dapat menjadi dasar yang kuat bagi daerah di Indonesia untuk memekarkan diri yang didorong oleh organisasi birokrasi di daerah, bukan didasarkan karena alasan ekonomi. </w:t>
      </w:r>
      <w:r w:rsidRPr="00CB3381">
        <w:rPr>
          <w:lang w:val="en-US"/>
        </w:rPr>
        <w:t xml:space="preserve">Sebagaimana Jeddawi </w:t>
      </w:r>
      <w:r w:rsidRPr="00CB3381">
        <w:t>yang mengutip pendapat Syarif Hidayat (2007), sebagian besar daerah pemekaran dibentuk atas usul sekelompok elite politik daerah, bukan atas usul masyarakat</w:t>
      </w:r>
      <w:r w:rsidRPr="00CB3381">
        <w:rPr>
          <w:lang w:val="en-US"/>
        </w:rPr>
        <w:t xml:space="preserve"> (Jeddawi, 2009)</w:t>
      </w:r>
      <w:r w:rsidRPr="00CB3381">
        <w:t>.</w:t>
      </w:r>
    </w:p>
    <w:p w:rsidR="008A21A8" w:rsidRPr="00CB3381" w:rsidRDefault="008A21A8" w:rsidP="008A21A8">
      <w:pPr>
        <w:spacing w:line="360" w:lineRule="auto"/>
        <w:ind w:left="0" w:firstLine="540"/>
        <w:rPr>
          <w:bCs/>
          <w:iCs/>
          <w:color w:val="000000"/>
        </w:rPr>
      </w:pPr>
      <w:r w:rsidRPr="00CB3381">
        <w:rPr>
          <w:lang w:val="en-US"/>
        </w:rPr>
        <w:t xml:space="preserve">   </w:t>
      </w:r>
      <w:r w:rsidRPr="00CB3381">
        <w:t xml:space="preserve">Hasil studi Departemen Ilmu Ekonomi FEUI (2005) menyimpulkan bahwa pemekaran wilayah yang selama ini dilakukan ternyata belum secara sungguh-sungguh </w:t>
      </w:r>
      <w:r w:rsidRPr="00CB3381">
        <w:lastRenderedPageBreak/>
        <w:t>memperhitungkan aspek kinerja pembangunan daerah. Data dan informasi yang digunakan cenderung manipulatif dan tidak sesuai dengan realitas sehingga wajar apabila daerah baru hasil pemekaran memiliki kinerja yang kurang baik. Hasil studi tersebut juga menunjukkan bahwa ukuran pemerintah daerah yang ada belum optimal atau ideal dalam upaya mendukung pencapaian dan tujuan otonomi daerah. Ukuran optimal pemerintah daerah akan tercapai apabila memenuhi kriteria efisiensi, distribusi, demokrasi dan kinerja pembangunan</w:t>
      </w:r>
      <w:r w:rsidRPr="00CB3381">
        <w:rPr>
          <w:lang w:val="en-US"/>
        </w:rPr>
        <w:t xml:space="preserve"> (Brodjonegoro, 2006)</w:t>
      </w:r>
      <w:r w:rsidRPr="00CB3381">
        <w:t>.</w:t>
      </w:r>
      <w:r w:rsidRPr="00CB3381">
        <w:rPr>
          <w:b/>
        </w:rPr>
        <w:t xml:space="preserve"> </w:t>
      </w:r>
      <w:r w:rsidRPr="00CB3381">
        <w:t xml:space="preserve">Selanjutnya </w:t>
      </w:r>
      <w:r w:rsidRPr="00CB3381">
        <w:rPr>
          <w:bCs/>
          <w:iCs/>
          <w:color w:val="000000"/>
        </w:rPr>
        <w:t>daerah pemekaran dalam pembangunan ekonomi daerahnya dapat memainkan peran-peran seperti wirausaha (</w:t>
      </w:r>
      <w:r w:rsidRPr="00CB3381">
        <w:rPr>
          <w:bCs/>
          <w:i/>
          <w:iCs/>
          <w:color w:val="000000"/>
        </w:rPr>
        <w:t>enterpreneur</w:t>
      </w:r>
      <w:r w:rsidRPr="00CB3381">
        <w:rPr>
          <w:bCs/>
          <w:iCs/>
          <w:color w:val="000000"/>
        </w:rPr>
        <w:t xml:space="preserve">), koordinator, fasilitator dan stimulator (Blakely, 1989:69 dalam Kuncoro, 2004:113) guna meningkatkan perekonomian daerahnya untuk mensejahterakan masyarakat. </w:t>
      </w:r>
    </w:p>
    <w:p w:rsidR="008A21A8" w:rsidRPr="00CB3381" w:rsidRDefault="008A21A8" w:rsidP="008A21A8">
      <w:pPr>
        <w:spacing w:line="360" w:lineRule="auto"/>
        <w:ind w:left="0" w:firstLine="540"/>
        <w:rPr>
          <w:lang w:val="en-US"/>
        </w:rPr>
      </w:pPr>
      <w:r w:rsidRPr="00CB3381">
        <w:rPr>
          <w:lang w:val="en-US"/>
        </w:rPr>
        <w:t xml:space="preserve">Ratnawati (2009) mengutip hasil studi dari tim Bank Dunia yang menyimpulkan adanya empat faktor utama pendorong pemekaran wilayah di masa reformasi yaitu : 1) motif untuk efektivitas/efisiensi administrasi pemerintahan mengingat wilayah daerah yang begitu luas, penduduk yang menyebar, dan ketertinggalan pembangunan; 2) kecenderungan untuk homogenitas (etnis, bahasa, agama, </w:t>
      </w:r>
      <w:r w:rsidRPr="00CB3381">
        <w:rPr>
          <w:i/>
          <w:lang w:val="en-US"/>
        </w:rPr>
        <w:t>urban-rural</w:t>
      </w:r>
      <w:r w:rsidRPr="00CB3381">
        <w:rPr>
          <w:lang w:val="en-US"/>
        </w:rPr>
        <w:t>, tingkat pendapatan, dan lain-lain); 3) adanya kemanjaan fiskal yang dijamin oleh undang-undang (disediakan DAU, bagi hasil dari sumberdaya alam, dan disediakannya sumber-sumber Pendapatan Asli Daerah/PAD); 4) motif pemburu rente (</w:t>
      </w:r>
      <w:r w:rsidRPr="00CB3381">
        <w:rPr>
          <w:i/>
          <w:lang w:val="en-US"/>
        </w:rPr>
        <w:t>bureaucratic and political rent-seeking</w:t>
      </w:r>
      <w:r w:rsidRPr="00CB3381">
        <w:rPr>
          <w:lang w:val="en-US"/>
        </w:rPr>
        <w:t xml:space="preserve">) para elit. Di samping itu masih ada satu motif “tersembunyi” dari pemekaran daerah, yang oleh Ikrar Nusa Bhakti disebut sebagai </w:t>
      </w:r>
      <w:r w:rsidRPr="00CB3381">
        <w:rPr>
          <w:i/>
          <w:lang w:val="en-US"/>
        </w:rPr>
        <w:t>gerrymander</w:t>
      </w:r>
      <w:r w:rsidRPr="00CB3381">
        <w:rPr>
          <w:lang w:val="en-US"/>
        </w:rPr>
        <w:t>, yaitu usaha pembelahan/pemekaran daerah untuk kepentingan parpol tertentu. Contohnya adalah kasus pemekaran Papua oleh pemerintahan Megawati (PDIP) dengan tujuan untuk memecah suatu partai lawan.</w:t>
      </w:r>
    </w:p>
    <w:p w:rsidR="008A21A8" w:rsidRPr="00CB3381" w:rsidRDefault="008A21A8" w:rsidP="008A21A8">
      <w:pPr>
        <w:spacing w:line="360" w:lineRule="auto"/>
        <w:ind w:left="0" w:firstLine="540"/>
        <w:rPr>
          <w:lang w:val="en-US"/>
        </w:rPr>
      </w:pPr>
      <w:r w:rsidRPr="00CB3381">
        <w:t>Persoalannya</w:t>
      </w:r>
      <w:r w:rsidRPr="00CB3381">
        <w:rPr>
          <w:lang w:val="en-US"/>
        </w:rPr>
        <w:t xml:space="preserve"> </w:t>
      </w:r>
      <w:r w:rsidRPr="00CB3381">
        <w:t xml:space="preserve">: </w:t>
      </w:r>
      <w:r w:rsidRPr="00CB3381">
        <w:rPr>
          <w:lang w:val="en-US"/>
        </w:rPr>
        <w:t>apakah kabupaten pemekaran tersebut berhasil mewujudkan tujuan dari pemekarannya?</w:t>
      </w:r>
      <w:r w:rsidRPr="00CB3381">
        <w:t xml:space="preserve"> Hingga taraf ini, dapat dikatakan bahwa tumbuhnya daerah-daerah otonom baru tersebut cenderung menghadirkan masalah daripada manfaat pada pertumbuhan ekonomi, kesejahteraan masyarakat dan kelestarian lingkungan hidup. </w:t>
      </w:r>
      <w:r w:rsidRPr="00CB3381">
        <w:rPr>
          <w:lang w:val="en-US"/>
        </w:rPr>
        <w:t xml:space="preserve">Oleh karena itu perlu diteliti, bagaimana kabupaten pemekaran pada saat sekarang, apakah berhasil mewujudkan tujuan awal pembentukan daerah otonom atau tidak. </w:t>
      </w:r>
    </w:p>
    <w:p w:rsidR="008A21A8" w:rsidRPr="00CB3381" w:rsidRDefault="008A21A8" w:rsidP="008A21A8">
      <w:pPr>
        <w:pStyle w:val="ListParagraph"/>
        <w:spacing w:after="0" w:line="360" w:lineRule="auto"/>
        <w:ind w:left="0" w:firstLine="540"/>
        <w:rPr>
          <w:rFonts w:ascii="Times New Roman" w:hAnsi="Times New Roman"/>
          <w:noProof/>
          <w:sz w:val="24"/>
          <w:szCs w:val="24"/>
        </w:rPr>
      </w:pPr>
      <w:r w:rsidRPr="00CB3381">
        <w:rPr>
          <w:rFonts w:ascii="Times New Roman" w:hAnsi="Times New Roman"/>
          <w:noProof/>
          <w:sz w:val="24"/>
          <w:szCs w:val="24"/>
        </w:rPr>
        <w:t xml:space="preserve">Berdasarkan masalah tersebut, maka dapat diidentifikasi masalahnya sebagai </w:t>
      </w:r>
      <w:r w:rsidRPr="00CB3381">
        <w:rPr>
          <w:rFonts w:ascii="Times New Roman" w:hAnsi="Times New Roman"/>
          <w:noProof/>
          <w:sz w:val="24"/>
          <w:szCs w:val="24"/>
          <w:lang w:val="id-ID"/>
        </w:rPr>
        <w:t xml:space="preserve">   </w:t>
      </w:r>
      <w:r w:rsidRPr="00CB3381">
        <w:rPr>
          <w:rFonts w:ascii="Times New Roman" w:hAnsi="Times New Roman"/>
          <w:noProof/>
          <w:sz w:val="24"/>
          <w:szCs w:val="24"/>
        </w:rPr>
        <w:t xml:space="preserve">berikut : </w:t>
      </w:r>
    </w:p>
    <w:p w:rsidR="008A21A8" w:rsidRPr="00CB3381" w:rsidRDefault="008A21A8" w:rsidP="008A21A8">
      <w:pPr>
        <w:pStyle w:val="NormalWeb"/>
        <w:spacing w:before="0" w:beforeAutospacing="0" w:after="0" w:afterAutospacing="0" w:line="360" w:lineRule="auto"/>
        <w:ind w:left="426" w:hanging="360"/>
        <w:rPr>
          <w:noProof/>
        </w:rPr>
      </w:pPr>
      <w:r w:rsidRPr="00CB3381">
        <w:rPr>
          <w:noProof/>
          <w:lang w:val="id-ID"/>
        </w:rPr>
        <w:t xml:space="preserve">1. </w:t>
      </w:r>
      <w:r w:rsidR="008E19FA">
        <w:rPr>
          <w:noProof/>
          <w:lang w:val="id-ID"/>
        </w:rPr>
        <w:t xml:space="preserve"> </w:t>
      </w:r>
      <w:r w:rsidRPr="00CB3381">
        <w:rPr>
          <w:noProof/>
          <w:lang w:val="id-ID"/>
        </w:rPr>
        <w:t>Pemekaran wilayah dalam isu organisasi birokrasi sebagai “lahan” perluasan lapangan kerja, seperti dikemukakan Jeddawi (2009) pemekaran daerah lebih menarik karena dampak dari pemekaran daerah banyak membuka peluang bagi masuknya pejabat-</w:t>
      </w:r>
      <w:r w:rsidRPr="00CB3381">
        <w:rPr>
          <w:noProof/>
          <w:lang w:val="id-ID"/>
        </w:rPr>
        <w:lastRenderedPageBreak/>
        <w:t xml:space="preserve">pejabat baru, ataupun jabatan publik. </w:t>
      </w:r>
      <w:r w:rsidRPr="00CB3381">
        <w:rPr>
          <w:noProof/>
        </w:rPr>
        <w:t xml:space="preserve">Jeddawi (2009) </w:t>
      </w:r>
      <w:r w:rsidRPr="00CB3381">
        <w:rPr>
          <w:noProof/>
          <w:lang w:val="id-ID"/>
        </w:rPr>
        <w:t xml:space="preserve">memberi kesimpulan bahwa pemekaran daerah memakmurkan pencari jabatan di daerah. </w:t>
      </w:r>
    </w:p>
    <w:p w:rsidR="008A21A8" w:rsidRPr="00CB3381" w:rsidRDefault="008A21A8" w:rsidP="008A21A8">
      <w:pPr>
        <w:pStyle w:val="NormalWeb"/>
        <w:spacing w:before="0" w:beforeAutospacing="0" w:after="0" w:afterAutospacing="0" w:line="360" w:lineRule="auto"/>
        <w:ind w:left="426" w:hanging="360"/>
        <w:rPr>
          <w:lang w:val="id-ID"/>
        </w:rPr>
      </w:pPr>
      <w:r w:rsidRPr="00CB3381">
        <w:rPr>
          <w:noProof/>
        </w:rPr>
        <w:t xml:space="preserve">2. </w:t>
      </w:r>
      <w:r w:rsidRPr="00CB3381">
        <w:rPr>
          <w:noProof/>
          <w:lang w:val="id-ID"/>
        </w:rPr>
        <w:t xml:space="preserve"> Isu pelayanan publik yang meningkat yang menjadi alasan utama dari pemekaran wilayah ter</w:t>
      </w:r>
      <w:r w:rsidRPr="00CB3381">
        <w:rPr>
          <w:noProof/>
        </w:rPr>
        <w:t>ny</w:t>
      </w:r>
      <w:r w:rsidRPr="00CB3381">
        <w:rPr>
          <w:noProof/>
          <w:lang w:val="id-ID"/>
        </w:rPr>
        <w:t xml:space="preserve">ata tidak dapat dipenuhi. Piliang, </w:t>
      </w:r>
      <w:r w:rsidRPr="00CB3381">
        <w:rPr>
          <w:noProof/>
        </w:rPr>
        <w:t>dkk</w:t>
      </w:r>
      <w:r w:rsidRPr="00CB3381">
        <w:rPr>
          <w:noProof/>
          <w:lang w:val="id-ID"/>
        </w:rPr>
        <w:t xml:space="preserve"> (2003) mencatat, pengaduan masyarakat tentang pelayanan publik sekitar 70% dari tahun 2001 dan 2002, dan yang paling  tinggi pengaduan tentang pelayanan PLN, sementara pelayanan  air  bersih  (PDAM)  dan   mekanisme   pembuatan  KTP  juga  mengalami masalah. Di bidang pendidikan, 38%  bangunan  di  Lombok Barat sudah tidak layak pakai tapi dipaksanakan dipakai. Di Bandar Lampung </w:t>
      </w:r>
      <w:r w:rsidRPr="00CB3381">
        <w:rPr>
          <w:noProof/>
        </w:rPr>
        <w:t xml:space="preserve">(basis industri) </w:t>
      </w:r>
      <w:r w:rsidRPr="00CB3381">
        <w:rPr>
          <w:noProof/>
          <w:lang w:val="id-ID"/>
        </w:rPr>
        <w:t xml:space="preserve">50% bangunan pendidikan juga mengalami kerusakan. Sebelum otonomi daerah, sarana proses belajar mengajar seperti pengadaan buku, kapur tulis dan bangku sekolah, buku panduan dan buku wajib untuk pelajaran setiap tahun rutin datang ke masing-masing sekolah, tetapi setelah otonomi tidak ada satu buku pun datang ke sekolah. </w:t>
      </w:r>
      <w:r w:rsidRPr="00CB3381">
        <w:rPr>
          <w:noProof/>
        </w:rPr>
        <w:t xml:space="preserve">Begitu juga Baswan (2009) menyimpulkan bahwa Kabupaten Banggai (basis pertanian) dalam melaksanakan otonomi daerah dari aspek pelayanan dasar belum optimal. </w:t>
      </w:r>
      <w:r w:rsidRPr="00CB3381">
        <w:rPr>
          <w:noProof/>
          <w:lang w:val="id-ID"/>
        </w:rPr>
        <w:t>Ratnawati (2009) mencatat, peningkatan pengeluaran Negara tersebut terjadi karena setiap pembentukan daerah baru memerlukan kantor polisi baru, kantor agama baru, kantor pengadilan baru, penambahan pegawai baru, dan lain-lain. Ismail (2010) menulis k</w:t>
      </w:r>
      <w:r w:rsidRPr="00CB3381">
        <w:rPr>
          <w:lang w:val="id-ID"/>
        </w:rPr>
        <w:t xml:space="preserve">abupaten di Kalimantan Timur yang kaya akan SDA, yakni Kabupaten Kutai Barat—biasa disebut Kubar, kabupaten ini pernah menjadi penghasil emas terbesar di Kalimantan Timur dengan jumlah produksi mencapai 14 ton emas per-tahunnya. Namun seakan bernasib serupa dengan Kutai Kartanegara, jumlah penduduk miskinnya juga menggelembung, mencapai 51.267 jiwa dari jumlah penduduk Kubar 157.847 jiwa. Lain lagi dengan Kabupaten Kutai Timur—Kutim. Jumlah penduduknya sebanyak 203.156 jiwa, sedangkan jumlah penduduk miskin mencapai 98.025 jiwa atau 48,25%, itu artinya nyaris separuh penduduk Kutim, adalah penduduk miskin, dan masyarakat miskin tersebut justru berada di sekitar tambang yang terkonsentrasi di 3 kecamatan yang selama ini menjadi kantung pertambangan yakni Sengata Selatan, Rantau Pulung dan Bengalon yang berjumlah 73.981 jiwa (45,69%) dari 203.156 jiwa, total penduduk Kutim. </w:t>
      </w:r>
    </w:p>
    <w:p w:rsidR="008A21A8" w:rsidRPr="00CB3381" w:rsidRDefault="008A21A8" w:rsidP="008A21A8">
      <w:pPr>
        <w:pStyle w:val="Default"/>
        <w:spacing w:line="360" w:lineRule="auto"/>
        <w:ind w:left="426" w:hanging="360"/>
        <w:rPr>
          <w:rFonts w:ascii="Times New Roman" w:hAnsi="Times New Roman" w:cs="Times New Roman"/>
          <w:noProof/>
          <w:lang w:val="id-ID"/>
        </w:rPr>
      </w:pPr>
      <w:r w:rsidRPr="00CB3381">
        <w:rPr>
          <w:rFonts w:ascii="Times New Roman" w:hAnsi="Times New Roman" w:cs="Times New Roman"/>
          <w:noProof/>
          <w:lang w:val="id-ID"/>
        </w:rPr>
        <w:t xml:space="preserve">3. Isu in-effisiensi dalam birokrasi pemerintahan  terlihat dari semakin besarnya pengeluaran rutin pemerintah kabupaten/kota untuk belanja pegawai terhadap total pengeluaran. Khusaini (2006) mencatat, proporsi pengeluaran rutin terhadap total pengeluaran kabupaten/kota di Jawa Timur rata-rata sebesar 75,3% sebelum </w:t>
      </w:r>
      <w:r w:rsidRPr="00CB3381">
        <w:rPr>
          <w:rFonts w:ascii="Times New Roman" w:hAnsi="Times New Roman" w:cs="Times New Roman"/>
          <w:noProof/>
          <w:lang w:val="id-ID"/>
        </w:rPr>
        <w:lastRenderedPageBreak/>
        <w:t>desentralisasi fiskal (tahun 1999) dan turun menjadi 68,85% setelah desentralisasi fiskal (2002). Tetapi berdasarkan data yang ada, terlihat bahwa secara nominal pengeluaran rutin setelah desentralisasi fiskal mengalami peningkatan yang sangat besar, yaitu rata-rata Rp. 2,9 milyar (tahun 1999) menjadi Rp. 7,8 milyar (tahun 2002). Peningkatan pengeluaran rutin yang sangat besar tersebut antara lain disebabkan oleh melimpahnya beberapa pegawai daerah. Dalam banyak kasus, sebagian besar pengeluaran rutin digunakan untuk membayar gaji para guru. Hasil penelitian Ratnawati (2006), menyebutkan Kabupaten Belu yang bersifat agraris dan relatif miskin ini (alamnya panas dan gersang, miskin sumberdaya alam, penduduknya yang mayoritas petani/berkebun umumnya miskin) proporsi PAD pada tahun 2003 hanya sekitar 4% dari total APBD. Sebaliknya jumlah DAU sangat besar. Sistem DAU ini mendorong daerah untuk melakukan proliferasi birokrasi lokal (pembengkakan jumlah unit-unit pemerintahan dan jumlah pegawai daerah) untuk mendapatkan budget yang lebih besar dari Jakarta. Struktur organisasi Pemda Belu, 19 dinas daerah (plus 19 cabang dinas dan unit pelaksanan teknis dinas), lima buah kantor, lima buah badan terlalu besar “gemuk”, tidak efisien/rasional. Di Kabupaten Bangka dan Padang Pariaman yang lebih ‘kaya’ jumlah dinas kurang dari 15 buah. Dana dari Negara hamp</w:t>
      </w:r>
      <w:r w:rsidRPr="00CB3381">
        <w:rPr>
          <w:rFonts w:ascii="Times New Roman" w:hAnsi="Times New Roman" w:cs="Times New Roman"/>
          <w:noProof/>
        </w:rPr>
        <w:t>i</w:t>
      </w:r>
      <w:r w:rsidRPr="00CB3381">
        <w:rPr>
          <w:rFonts w:ascii="Times New Roman" w:hAnsi="Times New Roman" w:cs="Times New Roman"/>
          <w:noProof/>
          <w:lang w:val="id-ID"/>
        </w:rPr>
        <w:t xml:space="preserve">r semuanya terserap untuk membiayai birokrasi pemda. Hal ini berarti otonomi daerah yang seharusnya dapat meningkatkan kesejahteraan dan demokratisasi masyarakat di daerah, berhenti di pemda termasuk DPRD yang ikut menikmati anggaran yang cukup besar.     </w:t>
      </w:r>
    </w:p>
    <w:p w:rsidR="008A21A8" w:rsidRPr="00CB3381" w:rsidRDefault="008A21A8" w:rsidP="008A21A8">
      <w:pPr>
        <w:pStyle w:val="Default"/>
        <w:spacing w:line="360" w:lineRule="auto"/>
        <w:ind w:left="426" w:hanging="360"/>
        <w:rPr>
          <w:rFonts w:ascii="Times New Roman" w:hAnsi="Times New Roman" w:cs="Times New Roman"/>
          <w:noProof/>
          <w:lang w:val="id-ID"/>
        </w:rPr>
      </w:pPr>
      <w:r w:rsidRPr="00CB3381">
        <w:rPr>
          <w:rFonts w:ascii="Times New Roman" w:hAnsi="Times New Roman" w:cs="Times New Roman"/>
          <w:noProof/>
          <w:lang w:val="id-ID"/>
        </w:rPr>
        <w:t>4. Isu lingkungan hidup  sebagaimana dikemukakan Ratnawati (2006) memberi contoh, Pulau Batam sebagai sebuah kawasan industr</w:t>
      </w:r>
      <w:r w:rsidRPr="00CB3381">
        <w:rPr>
          <w:rFonts w:ascii="Times New Roman" w:hAnsi="Times New Roman" w:cs="Times New Roman"/>
          <w:noProof/>
        </w:rPr>
        <w:t>i</w:t>
      </w:r>
      <w:r w:rsidRPr="00CB3381">
        <w:rPr>
          <w:rFonts w:ascii="Times New Roman" w:hAnsi="Times New Roman" w:cs="Times New Roman"/>
          <w:noProof/>
          <w:lang w:val="id-ID"/>
        </w:rPr>
        <w:t xml:space="preserve"> memiliki dampak positif dan negatif</w:t>
      </w:r>
      <w:r w:rsidRPr="00CB3381">
        <w:rPr>
          <w:rFonts w:ascii="Times New Roman" w:hAnsi="Times New Roman" w:cs="Times New Roman"/>
          <w:noProof/>
        </w:rPr>
        <w:t xml:space="preserve">. Dampak positif itu antara lain berupa terbukanya lapangan kerja, berkembangnya perdagangan, dan hidupnya transportasi. Negatifnya di antaranya berupa kerusakan lingkungan hidup, pengangguran, kriminalitas, dan pelacuran. </w:t>
      </w:r>
      <w:r w:rsidRPr="00CB3381">
        <w:rPr>
          <w:rFonts w:ascii="Times New Roman" w:hAnsi="Times New Roman" w:cs="Times New Roman"/>
          <w:noProof/>
          <w:lang w:val="id-ID"/>
        </w:rPr>
        <w:t xml:space="preserve"> </w:t>
      </w:r>
    </w:p>
    <w:p w:rsidR="008A21A8" w:rsidRPr="00CB3381" w:rsidRDefault="008A21A8" w:rsidP="008A21A8">
      <w:pPr>
        <w:autoSpaceDE w:val="0"/>
        <w:autoSpaceDN w:val="0"/>
        <w:adjustRightInd w:val="0"/>
        <w:spacing w:line="360" w:lineRule="auto"/>
        <w:ind w:left="426" w:hanging="360"/>
        <w:rPr>
          <w:rFonts w:eastAsia="TimesNewRomanPSMT"/>
          <w:noProof w:val="0"/>
          <w:lang w:val="en-US"/>
        </w:rPr>
      </w:pPr>
      <w:r w:rsidRPr="00CB3381">
        <w:t>5.</w:t>
      </w:r>
      <w:r w:rsidRPr="00CB3381">
        <w:rPr>
          <w:lang w:val="en-US"/>
        </w:rPr>
        <w:t xml:space="preserve"> </w:t>
      </w:r>
      <w:r w:rsidRPr="00CB3381">
        <w:t xml:space="preserve"> Isu tata ruang sebagaimana dikatakan </w:t>
      </w:r>
      <w:r w:rsidRPr="00CB3381">
        <w:rPr>
          <w:lang w:val="en-US"/>
        </w:rPr>
        <w:t>Harmantyo (2007) d</w:t>
      </w:r>
      <w:r w:rsidRPr="00CB3381">
        <w:rPr>
          <w:rFonts w:eastAsia="TimesNewRomanPSMT"/>
          <w:noProof w:val="0"/>
          <w:lang w:val="en-US"/>
        </w:rPr>
        <w:t>i samping belum dapat meningkatkan kesejahteraan penduduk daerah setempat, di sisi lain pemekaran daerah justru menimbulkan konflik keruangan seperti yang terjadi di Kabupaten Mamasa Propinsi Sulawesi Barat, perebutan Pulau Berhala antara Propinsi Riau Kepulauan dan Propinsi Jambi, perebutan salah satu pulau di Kepulauan Seribu antara Propinsi DKI Jakarta dan Propinsi Banten. Berbagai persoalan tersebut merupakan sebagian permasalahan yang menyangkut pelaksanaan prinsip desentralisasi/otonomi dan pemekaran daerah.</w:t>
      </w:r>
    </w:p>
    <w:p w:rsidR="008A21A8" w:rsidRPr="00CB3381" w:rsidRDefault="008A21A8" w:rsidP="008A21A8">
      <w:pPr>
        <w:spacing w:line="360" w:lineRule="auto"/>
        <w:ind w:left="0" w:firstLine="540"/>
      </w:pPr>
      <w:r w:rsidRPr="00CB3381">
        <w:lastRenderedPageBreak/>
        <w:t xml:space="preserve">Dengan demikian timbul pertanyaan, bagaimana pengembangan wilayah di kabupaten hasil pemekaran wilayah yang menjadi daerah otonom baru selama ini?  Selanjutnya, latar belakang dan identifikasi masalah tersebut memunculkan rumusan pertanyaan penelitian yang berkaitan dengan kajian pemekaran wilayah sebagai daerah otonom baru dalam pengembangan wilayah di Indonesia sebagai berikut : </w:t>
      </w:r>
    </w:p>
    <w:p w:rsidR="008A21A8" w:rsidRPr="00CB3381" w:rsidRDefault="008A21A8" w:rsidP="003542C3">
      <w:pPr>
        <w:pStyle w:val="Default"/>
        <w:numPr>
          <w:ilvl w:val="0"/>
          <w:numId w:val="6"/>
        </w:numPr>
        <w:spacing w:line="360" w:lineRule="auto"/>
        <w:ind w:left="709" w:hanging="567"/>
        <w:rPr>
          <w:rFonts w:ascii="Times New Roman" w:hAnsi="Times New Roman" w:cs="Times New Roman"/>
        </w:rPr>
      </w:pPr>
      <w:r w:rsidRPr="00CB3381">
        <w:rPr>
          <w:rFonts w:ascii="Times New Roman" w:hAnsi="Times New Roman" w:cs="Times New Roman"/>
        </w:rPr>
        <w:t>Bagaimana tipologi kabupaten pemekaran?</w:t>
      </w:r>
    </w:p>
    <w:p w:rsidR="008A21A8" w:rsidRPr="00CB3381" w:rsidRDefault="008A21A8" w:rsidP="003542C3">
      <w:pPr>
        <w:pStyle w:val="ListParagraph"/>
        <w:numPr>
          <w:ilvl w:val="0"/>
          <w:numId w:val="6"/>
        </w:numPr>
        <w:spacing w:line="360" w:lineRule="auto"/>
        <w:ind w:left="709" w:hanging="567"/>
        <w:rPr>
          <w:rFonts w:ascii="Times New Roman" w:hAnsi="Times New Roman"/>
          <w:noProof/>
          <w:sz w:val="24"/>
          <w:szCs w:val="24"/>
          <w:lang w:val="id-ID"/>
        </w:rPr>
      </w:pPr>
      <w:r w:rsidRPr="00CB3381">
        <w:rPr>
          <w:rFonts w:ascii="Times New Roman" w:hAnsi="Times New Roman"/>
          <w:noProof/>
          <w:sz w:val="24"/>
          <w:szCs w:val="24"/>
        </w:rPr>
        <w:t>Bagaimana pembangunan ekonomi di kabupaten pemekaran dilaksanakan?</w:t>
      </w:r>
    </w:p>
    <w:p w:rsidR="008A21A8" w:rsidRPr="00CB3381" w:rsidRDefault="008A21A8" w:rsidP="003542C3">
      <w:pPr>
        <w:pStyle w:val="ListParagraph"/>
        <w:numPr>
          <w:ilvl w:val="0"/>
          <w:numId w:val="6"/>
        </w:numPr>
        <w:spacing w:line="360" w:lineRule="auto"/>
        <w:ind w:left="709" w:hanging="567"/>
        <w:rPr>
          <w:rFonts w:ascii="Times New Roman" w:hAnsi="Times New Roman"/>
          <w:noProof/>
          <w:sz w:val="24"/>
          <w:szCs w:val="24"/>
          <w:lang w:val="id-ID"/>
        </w:rPr>
      </w:pPr>
      <w:r w:rsidRPr="00CB3381">
        <w:rPr>
          <w:rFonts w:ascii="Times New Roman" w:hAnsi="Times New Roman"/>
          <w:noProof/>
          <w:sz w:val="24"/>
          <w:szCs w:val="24"/>
        </w:rPr>
        <w:t>Bagaimana kesejahteraan masyarakat di kabupaten pemekaran dalam?</w:t>
      </w:r>
    </w:p>
    <w:p w:rsidR="008A21A8" w:rsidRPr="00CB3381" w:rsidRDefault="008A21A8" w:rsidP="003542C3">
      <w:pPr>
        <w:pStyle w:val="ListParagraph"/>
        <w:numPr>
          <w:ilvl w:val="0"/>
          <w:numId w:val="6"/>
        </w:numPr>
        <w:spacing w:line="360" w:lineRule="auto"/>
        <w:ind w:left="709" w:hanging="567"/>
        <w:rPr>
          <w:rFonts w:ascii="Times New Roman" w:hAnsi="Times New Roman"/>
          <w:noProof/>
          <w:sz w:val="24"/>
          <w:szCs w:val="24"/>
          <w:lang w:val="id-ID"/>
        </w:rPr>
      </w:pPr>
      <w:r w:rsidRPr="00CB3381">
        <w:rPr>
          <w:rFonts w:ascii="Times New Roman" w:hAnsi="Times New Roman"/>
          <w:noProof/>
          <w:sz w:val="24"/>
          <w:szCs w:val="24"/>
        </w:rPr>
        <w:t>Bagaimana sosial kemasyarakatan di kabupaten pemekaran?</w:t>
      </w:r>
      <w:r w:rsidRPr="00CB3381">
        <w:rPr>
          <w:rFonts w:ascii="Times New Roman" w:hAnsi="Times New Roman"/>
          <w:noProof/>
          <w:sz w:val="24"/>
          <w:szCs w:val="24"/>
          <w:lang w:val="id-ID"/>
        </w:rPr>
        <w:t xml:space="preserve"> </w:t>
      </w:r>
    </w:p>
    <w:p w:rsidR="008A21A8" w:rsidRPr="00CB3381" w:rsidRDefault="008A21A8" w:rsidP="003542C3">
      <w:pPr>
        <w:pStyle w:val="ListParagraph"/>
        <w:numPr>
          <w:ilvl w:val="0"/>
          <w:numId w:val="6"/>
        </w:numPr>
        <w:spacing w:after="120" w:line="360" w:lineRule="auto"/>
        <w:ind w:left="709" w:hanging="567"/>
        <w:rPr>
          <w:rFonts w:ascii="Times New Roman" w:hAnsi="Times New Roman"/>
          <w:noProof/>
          <w:sz w:val="24"/>
          <w:szCs w:val="24"/>
          <w:lang w:val="id-ID"/>
        </w:rPr>
      </w:pPr>
      <w:r w:rsidRPr="00CB3381">
        <w:rPr>
          <w:rFonts w:ascii="Times New Roman" w:hAnsi="Times New Roman"/>
          <w:noProof/>
          <w:sz w:val="24"/>
          <w:szCs w:val="24"/>
          <w:lang w:val="id-ID"/>
        </w:rPr>
        <w:t xml:space="preserve">Bagaimana </w:t>
      </w:r>
      <w:r w:rsidRPr="00CB3381">
        <w:rPr>
          <w:rFonts w:ascii="Times New Roman" w:hAnsi="Times New Roman"/>
          <w:noProof/>
          <w:sz w:val="24"/>
          <w:szCs w:val="24"/>
        </w:rPr>
        <w:t>keberlanjutan sumberdaya alam (SDA)</w:t>
      </w:r>
      <w:r w:rsidRPr="00CB3381">
        <w:rPr>
          <w:rFonts w:ascii="Times New Roman" w:hAnsi="Times New Roman"/>
          <w:noProof/>
          <w:sz w:val="24"/>
          <w:szCs w:val="24"/>
          <w:lang w:val="id-ID"/>
        </w:rPr>
        <w:t xml:space="preserve"> </w:t>
      </w:r>
      <w:r w:rsidRPr="00CB3381">
        <w:rPr>
          <w:rFonts w:ascii="Times New Roman" w:hAnsi="Times New Roman"/>
          <w:noProof/>
          <w:sz w:val="24"/>
          <w:szCs w:val="24"/>
        </w:rPr>
        <w:t xml:space="preserve">dan lingkungan hidup </w:t>
      </w:r>
      <w:r w:rsidRPr="00CB3381">
        <w:rPr>
          <w:rFonts w:ascii="Times New Roman" w:hAnsi="Times New Roman"/>
          <w:noProof/>
          <w:sz w:val="24"/>
          <w:szCs w:val="24"/>
          <w:lang w:val="id-ID"/>
        </w:rPr>
        <w:t>di kabupaten pemekaran?</w:t>
      </w:r>
    </w:p>
    <w:p w:rsidR="008A21A8" w:rsidRPr="00CB3381" w:rsidRDefault="008A21A8" w:rsidP="003542C3">
      <w:pPr>
        <w:pStyle w:val="ListParagraph"/>
        <w:numPr>
          <w:ilvl w:val="0"/>
          <w:numId w:val="6"/>
        </w:numPr>
        <w:spacing w:after="0" w:line="480" w:lineRule="auto"/>
        <w:ind w:left="709" w:hanging="567"/>
        <w:rPr>
          <w:rFonts w:ascii="Times New Roman" w:hAnsi="Times New Roman"/>
          <w:noProof/>
          <w:sz w:val="24"/>
          <w:szCs w:val="24"/>
          <w:lang w:val="id-ID"/>
        </w:rPr>
      </w:pPr>
      <w:r w:rsidRPr="00CB3381">
        <w:rPr>
          <w:rFonts w:ascii="Times New Roman" w:hAnsi="Times New Roman"/>
          <w:noProof/>
          <w:sz w:val="24"/>
          <w:szCs w:val="24"/>
        </w:rPr>
        <w:t xml:space="preserve">Bagaimana pemekaran wilayah yang seharusnya? </w:t>
      </w:r>
    </w:p>
    <w:p w:rsidR="008A21A8" w:rsidRPr="00CB3381" w:rsidRDefault="008A21A8" w:rsidP="008A21A8">
      <w:pPr>
        <w:spacing w:line="360" w:lineRule="auto"/>
        <w:ind w:left="0" w:firstLine="540"/>
        <w:rPr>
          <w:lang w:val="en-US"/>
        </w:rPr>
      </w:pPr>
      <w:r w:rsidRPr="00CB3381">
        <w:t xml:space="preserve">Secara umum penelitian bertujuan untuk mengkaji pemekaran wilayah sebagai daerah otonom yang baru dalam pengembangan wilayah di Indonesia dan secara rinci penelitian bertujuan : </w:t>
      </w:r>
    </w:p>
    <w:p w:rsidR="008A21A8" w:rsidRPr="00CB3381" w:rsidRDefault="008A21A8" w:rsidP="003542C3">
      <w:pPr>
        <w:pStyle w:val="ListParagraph"/>
        <w:numPr>
          <w:ilvl w:val="0"/>
          <w:numId w:val="2"/>
        </w:numPr>
        <w:tabs>
          <w:tab w:val="clear" w:pos="1680"/>
        </w:tabs>
        <w:spacing w:after="0" w:line="360" w:lineRule="auto"/>
        <w:ind w:left="0" w:firstLine="142"/>
        <w:rPr>
          <w:rFonts w:ascii="Times New Roman" w:hAnsi="Times New Roman"/>
          <w:sz w:val="24"/>
          <w:szCs w:val="24"/>
        </w:rPr>
      </w:pPr>
      <w:r w:rsidRPr="00CB3381">
        <w:rPr>
          <w:rFonts w:ascii="Times New Roman" w:hAnsi="Times New Roman"/>
          <w:sz w:val="24"/>
          <w:szCs w:val="24"/>
        </w:rPr>
        <w:t xml:space="preserve">Menganalisis tipologi kabupaten pemekaran. </w:t>
      </w:r>
    </w:p>
    <w:p w:rsidR="008A21A8" w:rsidRPr="00CB3381" w:rsidRDefault="008A21A8" w:rsidP="003542C3">
      <w:pPr>
        <w:numPr>
          <w:ilvl w:val="0"/>
          <w:numId w:val="2"/>
        </w:numPr>
        <w:tabs>
          <w:tab w:val="clear" w:pos="1680"/>
        </w:tabs>
        <w:spacing w:line="360" w:lineRule="auto"/>
        <w:ind w:left="0" w:firstLine="142"/>
      </w:pPr>
      <w:r w:rsidRPr="00CB3381">
        <w:t>Meng</w:t>
      </w:r>
      <w:r w:rsidRPr="00CB3381">
        <w:rPr>
          <w:lang w:val="en-US"/>
        </w:rPr>
        <w:t>uraikan pelaksanaan pembangunan ekonomi di kabupaten pemekaran</w:t>
      </w:r>
      <w:r w:rsidRPr="00CB3381">
        <w:t>.</w:t>
      </w:r>
    </w:p>
    <w:p w:rsidR="008A21A8" w:rsidRPr="00CB3381" w:rsidRDefault="008A21A8" w:rsidP="003542C3">
      <w:pPr>
        <w:pStyle w:val="ListParagraph"/>
        <w:numPr>
          <w:ilvl w:val="0"/>
          <w:numId w:val="2"/>
        </w:numPr>
        <w:tabs>
          <w:tab w:val="clear" w:pos="1680"/>
        </w:tabs>
        <w:spacing w:after="0" w:line="360" w:lineRule="auto"/>
        <w:ind w:left="0" w:firstLine="142"/>
        <w:rPr>
          <w:rFonts w:ascii="Times New Roman" w:hAnsi="Times New Roman"/>
          <w:noProof/>
          <w:sz w:val="24"/>
          <w:szCs w:val="24"/>
          <w:lang w:val="id-ID"/>
        </w:rPr>
      </w:pPr>
      <w:r w:rsidRPr="00CB3381">
        <w:rPr>
          <w:rFonts w:ascii="Times New Roman" w:hAnsi="Times New Roman"/>
          <w:noProof/>
          <w:sz w:val="24"/>
          <w:szCs w:val="24"/>
          <w:lang w:val="id-ID"/>
        </w:rPr>
        <w:t xml:space="preserve">Menguraikan </w:t>
      </w:r>
      <w:r w:rsidRPr="00CB3381">
        <w:rPr>
          <w:rFonts w:ascii="Times New Roman" w:hAnsi="Times New Roman"/>
          <w:noProof/>
          <w:sz w:val="24"/>
          <w:szCs w:val="24"/>
        </w:rPr>
        <w:t>kesejahteraan masyarakat di kabupaten pemekaran</w:t>
      </w:r>
      <w:r w:rsidRPr="00CB3381">
        <w:rPr>
          <w:rFonts w:ascii="Times New Roman" w:hAnsi="Times New Roman"/>
          <w:noProof/>
          <w:sz w:val="24"/>
          <w:szCs w:val="24"/>
          <w:lang w:val="id-ID"/>
        </w:rPr>
        <w:t xml:space="preserve">. </w:t>
      </w:r>
    </w:p>
    <w:p w:rsidR="008A21A8" w:rsidRPr="00CB3381" w:rsidRDefault="008A21A8" w:rsidP="003542C3">
      <w:pPr>
        <w:pStyle w:val="ListParagraph"/>
        <w:numPr>
          <w:ilvl w:val="0"/>
          <w:numId w:val="2"/>
        </w:numPr>
        <w:tabs>
          <w:tab w:val="clear" w:pos="1680"/>
        </w:tabs>
        <w:spacing w:line="360" w:lineRule="auto"/>
        <w:ind w:left="0" w:firstLine="142"/>
        <w:rPr>
          <w:rFonts w:ascii="Times New Roman" w:hAnsi="Times New Roman"/>
          <w:noProof/>
          <w:sz w:val="24"/>
          <w:szCs w:val="24"/>
          <w:lang w:val="id-ID"/>
        </w:rPr>
      </w:pPr>
      <w:r w:rsidRPr="00CB3381">
        <w:rPr>
          <w:rFonts w:ascii="Times New Roman" w:hAnsi="Times New Roman"/>
          <w:noProof/>
          <w:sz w:val="24"/>
          <w:szCs w:val="24"/>
        </w:rPr>
        <w:t>Menguraikan sosial kemasyarakatan</w:t>
      </w:r>
      <w:r w:rsidRPr="00CB3381">
        <w:rPr>
          <w:rFonts w:ascii="Times New Roman" w:hAnsi="Times New Roman"/>
          <w:noProof/>
          <w:sz w:val="24"/>
          <w:szCs w:val="24"/>
          <w:lang w:val="id-ID"/>
        </w:rPr>
        <w:t xml:space="preserve"> </w:t>
      </w:r>
      <w:r w:rsidRPr="00CB3381">
        <w:rPr>
          <w:rFonts w:ascii="Times New Roman" w:hAnsi="Times New Roman"/>
          <w:noProof/>
          <w:sz w:val="24"/>
          <w:szCs w:val="24"/>
        </w:rPr>
        <w:t>di</w:t>
      </w:r>
      <w:r w:rsidRPr="00CB3381">
        <w:rPr>
          <w:rFonts w:ascii="Times New Roman" w:hAnsi="Times New Roman"/>
          <w:noProof/>
          <w:sz w:val="24"/>
          <w:szCs w:val="24"/>
          <w:lang w:val="id-ID"/>
        </w:rPr>
        <w:t xml:space="preserve"> kabupaten pemekaran</w:t>
      </w:r>
      <w:r w:rsidRPr="00CB3381">
        <w:rPr>
          <w:rFonts w:ascii="Times New Roman" w:hAnsi="Times New Roman"/>
          <w:noProof/>
          <w:sz w:val="24"/>
          <w:szCs w:val="24"/>
        </w:rPr>
        <w:t xml:space="preserve">. </w:t>
      </w:r>
    </w:p>
    <w:p w:rsidR="008A21A8" w:rsidRPr="00CB3381" w:rsidRDefault="008A21A8" w:rsidP="003542C3">
      <w:pPr>
        <w:pStyle w:val="ListParagraph"/>
        <w:numPr>
          <w:ilvl w:val="0"/>
          <w:numId w:val="2"/>
        </w:numPr>
        <w:tabs>
          <w:tab w:val="clear" w:pos="1680"/>
        </w:tabs>
        <w:spacing w:line="360" w:lineRule="auto"/>
        <w:ind w:left="709" w:hanging="567"/>
        <w:rPr>
          <w:rFonts w:ascii="Times New Roman" w:hAnsi="Times New Roman"/>
          <w:noProof/>
          <w:sz w:val="24"/>
          <w:szCs w:val="24"/>
          <w:lang w:val="id-ID"/>
        </w:rPr>
      </w:pPr>
      <w:r w:rsidRPr="00CB3381">
        <w:rPr>
          <w:rFonts w:ascii="Times New Roman" w:hAnsi="Times New Roman"/>
          <w:noProof/>
          <w:sz w:val="24"/>
          <w:szCs w:val="24"/>
        </w:rPr>
        <w:t>Menguraikan keberlanjutan sumberdaya alam dan lingkungan hidup di kabupaten hasil pemekaran wilayah.</w:t>
      </w:r>
    </w:p>
    <w:p w:rsidR="008A21A8" w:rsidRPr="00CB3381" w:rsidRDefault="008A21A8" w:rsidP="003542C3">
      <w:pPr>
        <w:pStyle w:val="ListParagraph"/>
        <w:numPr>
          <w:ilvl w:val="0"/>
          <w:numId w:val="2"/>
        </w:numPr>
        <w:tabs>
          <w:tab w:val="clear" w:pos="1680"/>
        </w:tabs>
        <w:spacing w:line="360" w:lineRule="auto"/>
        <w:ind w:left="0" w:firstLine="142"/>
        <w:rPr>
          <w:rFonts w:ascii="Times New Roman" w:hAnsi="Times New Roman"/>
          <w:noProof/>
          <w:sz w:val="24"/>
          <w:szCs w:val="24"/>
          <w:lang w:val="id-ID"/>
        </w:rPr>
      </w:pPr>
      <w:r w:rsidRPr="00CB3381">
        <w:rPr>
          <w:rFonts w:ascii="Times New Roman" w:hAnsi="Times New Roman"/>
          <w:noProof/>
          <w:sz w:val="24"/>
          <w:szCs w:val="24"/>
        </w:rPr>
        <w:t>Menyusun rekomendasi kebijakan pemekaran wilayah</w:t>
      </w:r>
    </w:p>
    <w:p w:rsidR="008A21A8" w:rsidRPr="00CB3381" w:rsidRDefault="008A21A8" w:rsidP="008A21A8">
      <w:pPr>
        <w:spacing w:before="120" w:line="360" w:lineRule="auto"/>
        <w:ind w:left="0" w:firstLine="540"/>
        <w:rPr>
          <w:lang w:val="en-US"/>
        </w:rPr>
      </w:pPr>
      <w:r w:rsidRPr="00CB3381">
        <w:rPr>
          <w:lang w:val="en-US"/>
        </w:rPr>
        <w:t>Mardiasmo (2002) mengemukakan pemberian otonomi daerah akan mengubah perilaku pemerintah daerah untuk lebih efisien dan profesional. Selanjutnya, p</w:t>
      </w:r>
      <w:r w:rsidRPr="00CB3381">
        <w:t>embangunan ekonomi daerah diarahkan untuk mencapai (1) pertumbuhan ekonomi, (2) pemerataan, (3) keberlanjutan ekosistem</w:t>
      </w:r>
      <w:r w:rsidRPr="00CB3381">
        <w:rPr>
          <w:lang w:val="en-US"/>
        </w:rPr>
        <w:t xml:space="preserve"> (</w:t>
      </w:r>
      <w:r w:rsidRPr="00CB3381">
        <w:t>Anwar  dan Rustiadi</w:t>
      </w:r>
      <w:r w:rsidRPr="00CB3381">
        <w:rPr>
          <w:lang w:val="en-US"/>
        </w:rPr>
        <w:t xml:space="preserve">, </w:t>
      </w:r>
      <w:r w:rsidRPr="00CB3381">
        <w:t>2000)</w:t>
      </w:r>
      <w:r w:rsidRPr="00CB3381">
        <w:rPr>
          <w:lang w:val="en-US"/>
        </w:rPr>
        <w:t>, serta p</w:t>
      </w:r>
      <w:r w:rsidRPr="00CB3381">
        <w:t xml:space="preserve">elayanan publik </w:t>
      </w:r>
      <w:r w:rsidRPr="00CB3381">
        <w:rPr>
          <w:lang w:val="en-US"/>
        </w:rPr>
        <w:t>dan pemberdayaan masyarakat.</w:t>
      </w:r>
    </w:p>
    <w:p w:rsidR="008A21A8" w:rsidRPr="00CB3381" w:rsidRDefault="008A21A8" w:rsidP="008A21A8">
      <w:pPr>
        <w:spacing w:before="120" w:line="360" w:lineRule="auto"/>
        <w:ind w:left="0" w:firstLine="540"/>
        <w:rPr>
          <w:lang w:val="en-US"/>
        </w:rPr>
      </w:pPr>
      <w:r w:rsidRPr="00CB3381">
        <w:rPr>
          <w:lang w:val="en-US"/>
        </w:rPr>
        <w:t xml:space="preserve">Ditinjau lebih lanjut kinerja kabupaten pemekaran sebagai daerah otonomi baru yang dapat dilihat dari kesejahteraan masyarakat (penduduk miskin), IPM, pelayanan publik, daya saing daerah dan potensi daerah. Kesejahteraan masyarakat dapat direpresentasikan dari persentase penduduk miskin yang rendah dan hal ini mengindikasikan kinerja birokrasi yang efisien. Indek Pembangunan Manusia (IPM) merupakan indikator komposit </w:t>
      </w:r>
      <w:r w:rsidRPr="00CB3381">
        <w:rPr>
          <w:lang w:val="en-US"/>
        </w:rPr>
        <w:lastRenderedPageBreak/>
        <w:t>tunggal yang walaupun tidak dapat mengukur semua dimensi dari pembangunan manusia, tetapi mengukur tiga dimensi pokok pembangunan manusia yang mencerminkan status  kemampuan dasar (</w:t>
      </w:r>
      <w:r w:rsidRPr="00CB3381">
        <w:rPr>
          <w:i/>
          <w:lang w:val="en-US"/>
        </w:rPr>
        <w:t>basic capabilities</w:t>
      </w:r>
      <w:r w:rsidRPr="00CB3381">
        <w:rPr>
          <w:lang w:val="en-US"/>
        </w:rPr>
        <w:t xml:space="preserve">) penduduk. Ketiga kemampuan dasar itu adalah (1) tingkat kesehatan yang tercermin dengan umur panjang dan sehat yang mengukur peluang hidup, (2) berpengetahuan dan berketerampilan, serta (3) akses terhadap sumberdaya yang dibutuhkan untuk mencapai standar hidup layak (Rustiadi, </w:t>
      </w:r>
      <w:r w:rsidRPr="00CB3381">
        <w:rPr>
          <w:i/>
          <w:lang w:val="en-US"/>
        </w:rPr>
        <w:t>et al.</w:t>
      </w:r>
      <w:r w:rsidRPr="00CB3381">
        <w:rPr>
          <w:lang w:val="en-US"/>
        </w:rPr>
        <w:t xml:space="preserve">, 2009). Ketiga unsur tersebut tidak berdiri sendiri, melainkan saling mempengaruhi satu dengan lainnya. IPM yang tinggi secara tidak langsung akan mencerminkan standar pelayanan yang tinggi pula. Daya saing daerah </w:t>
      </w:r>
      <w:r w:rsidRPr="00CB3381">
        <w:rPr>
          <w:i/>
          <w:lang w:val="en-US"/>
        </w:rPr>
        <w:t>output</w:t>
      </w:r>
      <w:r w:rsidRPr="00CB3381">
        <w:rPr>
          <w:lang w:val="en-US"/>
        </w:rPr>
        <w:t xml:space="preserve">nya adalah peningkatan perekonomian daerah dan sebagai </w:t>
      </w:r>
      <w:r w:rsidRPr="00CB3381">
        <w:rPr>
          <w:i/>
          <w:lang w:val="en-US"/>
        </w:rPr>
        <w:t>outcomes</w:t>
      </w:r>
      <w:r w:rsidRPr="00CB3381">
        <w:rPr>
          <w:lang w:val="en-US"/>
        </w:rPr>
        <w:t xml:space="preserve"> adalah kesejahteraan masyarakat (Yulistiani, </w:t>
      </w:r>
      <w:r w:rsidRPr="00CB3381">
        <w:rPr>
          <w:i/>
          <w:lang w:val="en-US"/>
        </w:rPr>
        <w:t>et al.</w:t>
      </w:r>
      <w:r w:rsidRPr="00CB3381">
        <w:rPr>
          <w:lang w:val="en-US"/>
        </w:rPr>
        <w:t xml:space="preserve">, 2007). Apabila kesejahteraan masyarakat dapat dicapai maka pemberdayaan masyarakat telah berjalan dengan baik.   </w:t>
      </w:r>
    </w:p>
    <w:p w:rsidR="008A21A8" w:rsidRPr="00CB3381" w:rsidRDefault="008A21A8" w:rsidP="008A21A8">
      <w:pPr>
        <w:spacing w:line="360" w:lineRule="auto"/>
        <w:ind w:left="0" w:firstLine="540"/>
      </w:pPr>
      <w:r w:rsidRPr="00CB3381">
        <w:rPr>
          <w:lang w:val="en-US"/>
        </w:rPr>
        <w:t>Selanjutnya kabupaten pemekaran akan diteliti seberapa besar p</w:t>
      </w:r>
      <w:r w:rsidRPr="00CB3381">
        <w:t>ertumbuhan ekonomi</w:t>
      </w:r>
      <w:r w:rsidRPr="00CB3381">
        <w:rPr>
          <w:lang w:val="en-US"/>
        </w:rPr>
        <w:t>nya</w:t>
      </w:r>
      <w:r w:rsidRPr="00CB3381">
        <w:t xml:space="preserve"> </w:t>
      </w:r>
      <w:r w:rsidRPr="00CB3381">
        <w:rPr>
          <w:lang w:val="en-US"/>
        </w:rPr>
        <w:t xml:space="preserve">yang meliputi tiga komponen, yaitu </w:t>
      </w:r>
      <w:r w:rsidRPr="00CB3381">
        <w:t xml:space="preserve"> : </w:t>
      </w:r>
    </w:p>
    <w:p w:rsidR="008A21A8" w:rsidRPr="00CB3381" w:rsidRDefault="008A21A8" w:rsidP="003542C3">
      <w:pPr>
        <w:pStyle w:val="ListParagraph"/>
        <w:numPr>
          <w:ilvl w:val="0"/>
          <w:numId w:val="4"/>
        </w:numPr>
        <w:spacing w:line="360" w:lineRule="auto"/>
        <w:ind w:left="709" w:hanging="567"/>
        <w:rPr>
          <w:rFonts w:ascii="Times New Roman" w:hAnsi="Times New Roman"/>
          <w:noProof/>
          <w:sz w:val="24"/>
          <w:szCs w:val="24"/>
          <w:lang w:val="id-ID"/>
        </w:rPr>
      </w:pPr>
      <w:r w:rsidRPr="00CB3381">
        <w:rPr>
          <w:rFonts w:ascii="Times New Roman" w:hAnsi="Times New Roman"/>
          <w:noProof/>
          <w:sz w:val="24"/>
          <w:szCs w:val="24"/>
          <w:lang w:val="id-ID"/>
        </w:rPr>
        <w:t xml:space="preserve">Akumulasi modal, yang meliputi semua bentuk atau jenis investasi baru yang ditanamkan pada tanah, peralatan fisik, dan modal atau sumber daya manusia. </w:t>
      </w:r>
    </w:p>
    <w:p w:rsidR="008A21A8" w:rsidRPr="00CB3381" w:rsidRDefault="008A21A8" w:rsidP="003542C3">
      <w:pPr>
        <w:pStyle w:val="ListParagraph"/>
        <w:numPr>
          <w:ilvl w:val="0"/>
          <w:numId w:val="4"/>
        </w:numPr>
        <w:spacing w:before="120" w:line="360" w:lineRule="auto"/>
        <w:ind w:left="709" w:hanging="567"/>
        <w:rPr>
          <w:rFonts w:ascii="Times New Roman" w:hAnsi="Times New Roman"/>
          <w:noProof/>
          <w:lang w:val="id-ID"/>
        </w:rPr>
      </w:pPr>
      <w:r w:rsidRPr="00CB3381">
        <w:rPr>
          <w:rFonts w:ascii="Times New Roman" w:hAnsi="Times New Roman"/>
          <w:noProof/>
          <w:sz w:val="24"/>
          <w:szCs w:val="24"/>
          <w:lang w:val="id-ID"/>
        </w:rPr>
        <w:t xml:space="preserve">Pertumbuhan penduduk, yang beberapa tahun selanjutnya akan memperbanyak jumlah angkatan kerja. </w:t>
      </w:r>
    </w:p>
    <w:p w:rsidR="008A21A8" w:rsidRPr="00CB3381" w:rsidRDefault="008A21A8" w:rsidP="003542C3">
      <w:pPr>
        <w:pStyle w:val="ListParagraph"/>
        <w:numPr>
          <w:ilvl w:val="0"/>
          <w:numId w:val="4"/>
        </w:numPr>
        <w:spacing w:before="120" w:after="120" w:line="360" w:lineRule="auto"/>
        <w:ind w:left="709" w:hanging="567"/>
        <w:rPr>
          <w:rFonts w:ascii="Times New Roman" w:hAnsi="Times New Roman"/>
          <w:noProof/>
          <w:lang w:val="id-ID"/>
        </w:rPr>
      </w:pPr>
      <w:r w:rsidRPr="00CB3381">
        <w:rPr>
          <w:rFonts w:ascii="Times New Roman" w:hAnsi="Times New Roman"/>
          <w:noProof/>
          <w:sz w:val="24"/>
          <w:szCs w:val="24"/>
          <w:lang w:val="id-ID"/>
        </w:rPr>
        <w:t>Kemajuan teknologi.</w:t>
      </w:r>
    </w:p>
    <w:p w:rsidR="008A21A8" w:rsidRPr="00CB3381" w:rsidRDefault="008A21A8" w:rsidP="008A21A8">
      <w:pPr>
        <w:spacing w:line="360" w:lineRule="auto"/>
        <w:ind w:left="0" w:firstLine="540"/>
        <w:rPr>
          <w:lang w:val="en-US"/>
        </w:rPr>
      </w:pPr>
      <w:r w:rsidRPr="00CB3381">
        <w:rPr>
          <w:lang w:val="en-US"/>
        </w:rPr>
        <w:t>Pemerataan pendapatan juga dapat mencerminkan adanya kesejahteraan masyarakat, karena pemerataan pendapatan dapat mengurangi kemiskinan. Sosial kemasyarakatan dapat dikatakan merupakan kelompok sosial yang mempunyai struktur, mempunyai norma, yang semuanya tidak timbul dengan sendirinya, tetapi atas dasar interaksi yang dinamis dan timbal balik antara orang-orang yang terlibat dalam kehidupan kelompok itu (Gerungan,1988).</w:t>
      </w:r>
      <w:r w:rsidRPr="00CB3381">
        <w:rPr>
          <w:color w:val="FF0000"/>
          <w:lang w:val="en-US"/>
        </w:rPr>
        <w:t xml:space="preserve"> </w:t>
      </w:r>
      <w:r w:rsidRPr="00CB3381">
        <w:rPr>
          <w:lang w:val="en-US"/>
        </w:rPr>
        <w:t>Sosial kemasyarakatan akan ditinjau dari persepsi masyarakat terhadap masalah kebersamaan dan konflik</w:t>
      </w:r>
      <w:r w:rsidRPr="00CB3381">
        <w:rPr>
          <w:color w:val="FF0000"/>
          <w:lang w:val="en-US"/>
        </w:rPr>
        <w:t xml:space="preserve"> </w:t>
      </w:r>
      <w:r w:rsidRPr="00CB3381">
        <w:rPr>
          <w:lang w:val="en-US"/>
        </w:rPr>
        <w:t xml:space="preserve">yang terjadi. </w:t>
      </w:r>
      <w:r w:rsidRPr="00CB3381">
        <w:t xml:space="preserve">Keberlanjutan ekosistem akan dilihat dari </w:t>
      </w:r>
      <w:r w:rsidRPr="00CB3381">
        <w:rPr>
          <w:lang w:val="en-US"/>
        </w:rPr>
        <w:t xml:space="preserve">persepsi masyarakat akan kehancuran SDA dan lingkungn hidup di kabupaten pemekaran. </w:t>
      </w:r>
    </w:p>
    <w:p w:rsidR="008A21A8" w:rsidRPr="00CB3381" w:rsidRDefault="008A21A8" w:rsidP="008A21A8">
      <w:pPr>
        <w:spacing w:before="120" w:after="120" w:line="360" w:lineRule="auto"/>
        <w:ind w:left="0" w:firstLine="0"/>
        <w:rPr>
          <w:b/>
        </w:rPr>
      </w:pPr>
      <w:r w:rsidRPr="00CB3381">
        <w:rPr>
          <w:lang w:val="en-US"/>
        </w:rPr>
        <w:t xml:space="preserve"> </w:t>
      </w:r>
    </w:p>
    <w:p w:rsidR="008A21A8" w:rsidRPr="00CB3381" w:rsidRDefault="008A21A8" w:rsidP="008A21A8">
      <w:pPr>
        <w:pStyle w:val="ListParagraph"/>
        <w:spacing w:before="240" w:after="120" w:line="360" w:lineRule="auto"/>
        <w:ind w:left="0" w:firstLine="0"/>
        <w:jc w:val="center"/>
        <w:rPr>
          <w:rFonts w:ascii="Times New Roman" w:hAnsi="Times New Roman"/>
          <w:b/>
          <w:noProof/>
          <w:sz w:val="24"/>
          <w:szCs w:val="24"/>
        </w:rPr>
      </w:pPr>
    </w:p>
    <w:p w:rsidR="008A21A8" w:rsidRPr="00CB3381" w:rsidRDefault="008A21A8" w:rsidP="008A21A8">
      <w:pPr>
        <w:spacing w:after="200" w:line="276" w:lineRule="auto"/>
        <w:ind w:left="0" w:firstLine="0"/>
        <w:jc w:val="left"/>
        <w:rPr>
          <w:rFonts w:eastAsia="Calibri"/>
          <w:b/>
          <w:lang w:val="en-US"/>
        </w:rPr>
      </w:pPr>
      <w:r w:rsidRPr="00CB3381">
        <w:rPr>
          <w:b/>
        </w:rPr>
        <w:br w:type="page"/>
      </w:r>
    </w:p>
    <w:p w:rsidR="008A21A8" w:rsidRPr="00CB3381" w:rsidRDefault="008A21A8" w:rsidP="008A21A8">
      <w:pPr>
        <w:pStyle w:val="ListParagraph"/>
        <w:spacing w:before="240" w:after="120" w:line="360" w:lineRule="auto"/>
        <w:ind w:left="0" w:firstLine="0"/>
        <w:jc w:val="center"/>
        <w:rPr>
          <w:rFonts w:ascii="Times New Roman" w:hAnsi="Times New Roman"/>
          <w:b/>
          <w:noProof/>
          <w:sz w:val="24"/>
          <w:szCs w:val="24"/>
          <w:lang w:val="id-ID"/>
        </w:rPr>
      </w:pPr>
      <w:r w:rsidRPr="00CB3381">
        <w:rPr>
          <w:rFonts w:ascii="Times New Roman" w:hAnsi="Times New Roman"/>
          <w:b/>
          <w:noProof/>
          <w:sz w:val="24"/>
          <w:szCs w:val="24"/>
          <w:lang w:val="id-ID" w:eastAsia="id-ID"/>
        </w:rPr>
        <w:lastRenderedPageBreak/>
        <mc:AlternateContent>
          <mc:Choice Requires="wps">
            <w:drawing>
              <wp:anchor distT="0" distB="0" distL="114300" distR="114300" simplePos="0" relativeHeight="251710464" behindDoc="0" locked="0" layoutInCell="1" allowOverlap="1" wp14:anchorId="79EE2C6E" wp14:editId="412B64D5">
                <wp:simplePos x="0" y="0"/>
                <wp:positionH relativeFrom="column">
                  <wp:posOffset>5286375</wp:posOffset>
                </wp:positionH>
                <wp:positionV relativeFrom="paragraph">
                  <wp:posOffset>-485775</wp:posOffset>
                </wp:positionV>
                <wp:extent cx="352425" cy="247650"/>
                <wp:effectExtent l="0" t="0" r="1905"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Default="00F27C32" w:rsidP="008A21A8">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8" type="#_x0000_t202" style="position:absolute;left:0;text-align:left;margin-left:416.25pt;margin-top:-38.25pt;width:27.75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iuhgIAABc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" stroked="f">
                <v:textbox>
                  <w:txbxContent>
                    <w:p w:rsidR="00BE50B7" w:rsidRDefault="00BE50B7" w:rsidP="008A21A8">
                      <w:pPr>
                        <w:ind w:left="0"/>
                      </w:pPr>
                    </w:p>
                  </w:txbxContent>
                </v:textbox>
              </v:shape>
            </w:pict>
          </mc:Fallback>
        </mc:AlternateContent>
      </w:r>
      <w:r w:rsidRPr="00CB3381">
        <w:rPr>
          <w:rFonts w:ascii="Times New Roman" w:hAnsi="Times New Roman"/>
          <w:b/>
          <w:noProof/>
          <w:sz w:val="24"/>
          <w:szCs w:val="24"/>
          <w:lang w:val="id-ID" w:eastAsia="id-ID"/>
        </w:rPr>
        <mc:AlternateContent>
          <mc:Choice Requires="wps">
            <w:drawing>
              <wp:anchor distT="0" distB="0" distL="114300" distR="114300" simplePos="0" relativeHeight="251704320" behindDoc="0" locked="0" layoutInCell="1" allowOverlap="1" wp14:anchorId="38C8165F" wp14:editId="6F0F0FED">
                <wp:simplePos x="0" y="0"/>
                <wp:positionH relativeFrom="column">
                  <wp:posOffset>5505450</wp:posOffset>
                </wp:positionH>
                <wp:positionV relativeFrom="paragraph">
                  <wp:posOffset>-628650</wp:posOffset>
                </wp:positionV>
                <wp:extent cx="323850" cy="390525"/>
                <wp:effectExtent l="0" t="0" r="1905"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433.5pt;margin-top:-49.5pt;width:25.5pt;height:3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" stroked="f"/>
            </w:pict>
          </mc:Fallback>
        </mc:AlternateContent>
      </w:r>
      <w:r w:rsidRPr="00CB3381">
        <w:rPr>
          <w:rFonts w:ascii="Times New Roman" w:hAnsi="Times New Roman"/>
          <w:b/>
          <w:noProof/>
          <w:sz w:val="24"/>
          <w:szCs w:val="24"/>
        </w:rPr>
        <w:t>B</w:t>
      </w:r>
      <w:r w:rsidRPr="00CB3381">
        <w:rPr>
          <w:rFonts w:ascii="Times New Roman" w:hAnsi="Times New Roman"/>
          <w:b/>
          <w:noProof/>
          <w:sz w:val="24"/>
          <w:szCs w:val="24"/>
          <w:lang w:val="id-ID"/>
        </w:rPr>
        <w:t>AB II</w:t>
      </w:r>
    </w:p>
    <w:p w:rsidR="008A21A8" w:rsidRPr="00CB3381" w:rsidRDefault="008A21A8" w:rsidP="008A21A8">
      <w:pPr>
        <w:pStyle w:val="ListParagraph"/>
        <w:spacing w:before="240" w:after="120" w:line="360" w:lineRule="auto"/>
        <w:ind w:left="0" w:firstLine="0"/>
        <w:jc w:val="center"/>
        <w:rPr>
          <w:rFonts w:ascii="Times New Roman" w:hAnsi="Times New Roman"/>
          <w:b/>
          <w:noProof/>
          <w:sz w:val="24"/>
          <w:szCs w:val="24"/>
          <w:lang w:val="id-ID"/>
        </w:rPr>
      </w:pPr>
      <w:r w:rsidRPr="00CB3381">
        <w:rPr>
          <w:rFonts w:ascii="Times New Roman" w:hAnsi="Times New Roman"/>
          <w:b/>
          <w:noProof/>
          <w:sz w:val="24"/>
          <w:szCs w:val="24"/>
          <w:lang w:val="id-ID"/>
        </w:rPr>
        <w:t>TINJAUAN   PUSTAKA</w:t>
      </w:r>
    </w:p>
    <w:p w:rsidR="008A21A8" w:rsidRPr="00CB3381" w:rsidRDefault="008A21A8" w:rsidP="008A21A8">
      <w:pPr>
        <w:pStyle w:val="ListParagraph"/>
        <w:spacing w:before="240" w:after="120" w:line="360" w:lineRule="auto"/>
        <w:ind w:left="0" w:firstLine="0"/>
        <w:jc w:val="center"/>
        <w:rPr>
          <w:rFonts w:ascii="Times New Roman" w:hAnsi="Times New Roman"/>
          <w:b/>
          <w:noProof/>
          <w:sz w:val="24"/>
          <w:szCs w:val="24"/>
          <w:lang w:val="id-ID"/>
        </w:rPr>
      </w:pPr>
    </w:p>
    <w:p w:rsidR="008A21A8" w:rsidRPr="00CB3381" w:rsidRDefault="008A21A8" w:rsidP="008A21A8">
      <w:pPr>
        <w:pStyle w:val="ListParagraph"/>
        <w:spacing w:before="240" w:after="120" w:line="360" w:lineRule="auto"/>
        <w:ind w:left="0" w:firstLine="0"/>
        <w:jc w:val="center"/>
        <w:rPr>
          <w:rFonts w:ascii="Times New Roman" w:hAnsi="Times New Roman"/>
          <w:b/>
          <w:noProof/>
          <w:sz w:val="24"/>
          <w:szCs w:val="24"/>
          <w:lang w:val="id-ID"/>
        </w:rPr>
      </w:pPr>
    </w:p>
    <w:p w:rsidR="008A21A8" w:rsidRPr="00CB3381" w:rsidRDefault="008A21A8" w:rsidP="008A21A8">
      <w:pPr>
        <w:spacing w:before="120" w:line="360" w:lineRule="auto"/>
        <w:ind w:left="0" w:firstLine="0"/>
        <w:rPr>
          <w:b/>
        </w:rPr>
      </w:pPr>
      <w:r w:rsidRPr="00CB3381">
        <w:rPr>
          <w:b/>
          <w:lang w:val="en-US"/>
        </w:rPr>
        <w:t>A</w:t>
      </w:r>
      <w:r w:rsidRPr="00CB3381">
        <w:rPr>
          <w:b/>
        </w:rPr>
        <w:t xml:space="preserve">   Pemekaran Wilayah</w:t>
      </w:r>
    </w:p>
    <w:p w:rsidR="008A21A8" w:rsidRPr="00CB3381" w:rsidRDefault="008A21A8" w:rsidP="008A21A8">
      <w:pPr>
        <w:spacing w:before="120" w:line="360" w:lineRule="auto"/>
        <w:ind w:left="0" w:firstLine="540"/>
        <w:rPr>
          <w:lang w:val="en-US"/>
        </w:rPr>
      </w:pPr>
      <w:r w:rsidRPr="00CB3381">
        <w:rPr>
          <w:lang w:val="en-US"/>
        </w:rPr>
        <w:t xml:space="preserve">Sanit (2010) mengatakan, sekalipun istilah ‘Pemekaran’ untuk menggambarkan pemecahan Pemda mengandung pengertian yang rancu, namun penggunaannya, dalam peraturan perundangan dan praktek politik dan pemerintah daerah, seakan sudah baku. Padahal pemekaran daerah bisa bermakna perluasan wilayah, sebagaimana dilakukan dalam perluasan wilayah pemerintahan perkotaan. Nordholt dan van Klinken dalam Sanit (2010) menyimpulkan bahwa praktek pembelahan (pemecahan) Pemda itu, logisnya diistilahkan dengan “involusi administratif”, yang diinspirasikan oleh pemikiran Clifford Geertz tentang involusi kepemilikan tanah di Indonesia.  </w:t>
      </w:r>
    </w:p>
    <w:p w:rsidR="008A21A8" w:rsidRPr="00CB3381" w:rsidRDefault="008A21A8" w:rsidP="008A79D7">
      <w:pPr>
        <w:spacing w:line="360" w:lineRule="auto"/>
        <w:ind w:left="0" w:firstLine="539"/>
      </w:pPr>
      <w:r w:rsidRPr="00CB3381">
        <w:t xml:space="preserve">Pemekaran wilayah </w:t>
      </w:r>
      <w:r w:rsidRPr="00CB3381">
        <w:rPr>
          <w:lang w:val="en-US"/>
        </w:rPr>
        <w:t xml:space="preserve">(Wasistiono, 2009) </w:t>
      </w:r>
      <w:r w:rsidRPr="00CB3381">
        <w:t>yang membentuk daerah otonomi baru akan berpengaruh pada perkembangan pada aspek biofisik lingkungan, aspek ekonomi manajemen, aspek sosial budaya/kelembagaan, aspek politik dan aspek tata ruang sebagai porosnya</w:t>
      </w:r>
      <w:r w:rsidRPr="00CB3381">
        <w:rPr>
          <w:vertAlign w:val="superscript"/>
          <w:lang w:val="en-US"/>
        </w:rPr>
        <w:t xml:space="preserve"> </w:t>
      </w:r>
      <w:r w:rsidRPr="00CB3381">
        <w:rPr>
          <w:lang w:val="en-US"/>
        </w:rPr>
        <w:t xml:space="preserve">– </w:t>
      </w:r>
      <w:r w:rsidRPr="00CB3381">
        <w:t>Falsafah</w:t>
      </w:r>
      <w:r w:rsidRPr="00CB3381">
        <w:rPr>
          <w:lang w:val="en-US"/>
        </w:rPr>
        <w:t xml:space="preserve"> </w:t>
      </w:r>
      <w:r w:rsidRPr="00CB3381">
        <w:t>pendekatan PWD dapat disarikan sebagai tetrahedral yang terdiri atas empat pilar yaitu : aspek biofisik lingkungan (A), aspek ekonomi manajemen (B), aspek sosial budaya/kelembagaan (C), aspek politik (D), dengan aspek tata ruang (E) sebagai porosnya (leaflet, Program Doktor PWD IPB)</w:t>
      </w:r>
      <w:r w:rsidRPr="00CB3381">
        <w:rPr>
          <w:sz w:val="16"/>
          <w:szCs w:val="16"/>
          <w:lang w:val="en-US"/>
        </w:rPr>
        <w:t xml:space="preserve"> – </w:t>
      </w:r>
      <w:r w:rsidRPr="00CB3381">
        <w:t>karena</w:t>
      </w:r>
      <w:r w:rsidRPr="00CB3381">
        <w:rPr>
          <w:lang w:val="en-US"/>
        </w:rPr>
        <w:t xml:space="preserve">  </w:t>
      </w:r>
      <w:r w:rsidRPr="00CB3381">
        <w:t xml:space="preserve">adanya perubahan ruang wilayah daerah otonomi yang ada (induk) maupun   yang baru terbentuk. Tujuan dari pemekaran daerah dalam teori pengembangan wilayah adalah mengurangi adanya kesenjangan antarwilayah dengan pendekatan komprehensif meliputi aspek fisik, ekonomi, sosial dan budaya serta memberikan pelayanan berorientasi pada kepuasan pelanggan (masyarakat). </w:t>
      </w:r>
    </w:p>
    <w:p w:rsidR="008A21A8" w:rsidRPr="00CB3381" w:rsidRDefault="008A21A8" w:rsidP="008A21A8">
      <w:pPr>
        <w:spacing w:line="360" w:lineRule="auto"/>
        <w:ind w:left="0" w:firstLine="540"/>
        <w:rPr>
          <w:lang w:val="en-US"/>
        </w:rPr>
      </w:pPr>
      <w:r w:rsidRPr="00CB3381">
        <w:rPr>
          <w:lang w:val="en-US"/>
        </w:rPr>
        <w:t xml:space="preserve">Pemekaran suatu daerah didasarkan pada Undang-Undang No. 22 tahun 1999 dan Peraturan Pemerintah No. 129 Tahun 2000 yang kemudian diganti dengan Undang-Undang No. 32 Tahun 2002004 dan PP No. 78 Tahun 2007. Sanit (2010) mengatakan, apabila pemenuhan syarat administratif dan teknis, diproses secara teknokratis, maka pemenuhan syarat fisik dan lobby pengesahan RUU merupakan perjuangan politik yang rumit dan melelahkan serta berbiaya tinggi. Kerumitannya, tampak dari kompetisi elit lokal, untuk memperoleh dukungan masyarakat di daerah calon pemekaran, dan memperoleh dukungan elit nasional. Dalam dua level perpolitikan pemekaran Pemda tersebut, elit lokal pejuang pemekaran mengkombinasikan pemanfaatan mekanisme sosial </w:t>
      </w:r>
      <w:r w:rsidRPr="00CB3381">
        <w:rPr>
          <w:lang w:val="en-US"/>
        </w:rPr>
        <w:lastRenderedPageBreak/>
        <w:t xml:space="preserve">ekonomi untuk pendanaan, di samping menggunakan mekanisme sosial politik primordial, bahkan ada yang memanfaatkan kekerasan fisik, untuk membentuk kekuatan politik dan pengaruh, bagi keberhasilan tujuannya. Sumbangan dari berbagai pihak yang berkepentingan dengan pembentukan Pemda baru, adalah andalan elit lokal pejuang pemekaran daerah pemerintahan. Mereka itu yang punya akses terhadap sumber dana, memberi kontribusi yang berharga.   </w:t>
      </w:r>
    </w:p>
    <w:p w:rsidR="008A21A8" w:rsidRPr="00CB3381" w:rsidRDefault="008A21A8" w:rsidP="008A21A8">
      <w:pPr>
        <w:spacing w:line="360" w:lineRule="auto"/>
        <w:ind w:left="0" w:firstLine="540"/>
        <w:rPr>
          <w:lang w:val="en-US"/>
        </w:rPr>
      </w:pPr>
      <w:r w:rsidRPr="00CB3381">
        <w:rPr>
          <w:lang w:val="en-US"/>
        </w:rPr>
        <w:t>Apa yang telah dikemukakan Arbi Sanit tersebut tentang fakta-fakta proses terbentuknya daerah otonom baru di Indonesia adalah merupakan hasil koalisi antara elit politik lokal sebagai pejuang pemekaran dan elit ekonomi yang mendanai perjuangan pemekaran, hal ini sejalan dengan teori Molotch (1976), yaitu Teori Mesin Pertumbuhan (</w:t>
      </w:r>
      <w:r w:rsidRPr="00CB3381">
        <w:rPr>
          <w:i/>
          <w:lang w:val="en-US"/>
        </w:rPr>
        <w:t>Growth Machine Theory</w:t>
      </w:r>
      <w:r w:rsidRPr="00CB3381">
        <w:rPr>
          <w:lang w:val="en-US"/>
        </w:rPr>
        <w:t xml:space="preserve">) yang mengatakan pertumbuhan wilayah disebabkan karena adanya koalisi antara elit politik lokal dan elit ekonomi, bukan disebabkan karena adanya kekuatan struktur ekonomi atau perdagangan. Wolman (1996) dalam Dawkins (2010) menambahkan, koalisi elit politik dan elit ekonomi siap mengambil  keuntungan dari pertumbuhan ekonomi lokal.  </w:t>
      </w:r>
    </w:p>
    <w:p w:rsidR="008A21A8" w:rsidRPr="00CB3381" w:rsidRDefault="008A21A8" w:rsidP="008A79D7">
      <w:pPr>
        <w:spacing w:line="360" w:lineRule="auto"/>
        <w:ind w:left="0" w:firstLine="539"/>
        <w:rPr>
          <w:lang w:val="en-US"/>
        </w:rPr>
      </w:pPr>
      <w:r w:rsidRPr="00CB3381">
        <w:rPr>
          <w:lang w:val="en-US"/>
        </w:rPr>
        <w:t>Dengan demikian, teori mesin pertumbuhan dari Molotch sesuai dengan kondisi pemekaran daerah di Indonesia, walaupun ada penambahan kekerasan dan ikatan primordial (suku, agama, kedaerahan) dalam perjuangan pemekaran Pemda, tetapi koalisi tersebut tetap mendominasi untuk suksesnya pemekaran suatu daerah. Hal itu disebabkan karena tingginya biaya yang harus dikeluarkan guna perjuangan pemekaran tersebut. Azra (2010) menyatakan, pembentukan daerah-daerah otonom baru yang terjadi berbarengan dengan pelaksanaan Pilkada menimbulkan sejumlah konsekuensi yang sering malah tidak diharapkan (</w:t>
      </w:r>
      <w:r w:rsidRPr="00CB3381">
        <w:rPr>
          <w:i/>
          <w:lang w:val="en-US"/>
        </w:rPr>
        <w:t>unintended consequences</w:t>
      </w:r>
      <w:r w:rsidRPr="00CB3381">
        <w:rPr>
          <w:lang w:val="en-US"/>
        </w:rPr>
        <w:t>), penyimpangan dan juga akses. Akibatnya, kian banyak kalangan yang terus mewacanakan beberapa perubahan yang tentu saja berarti amandemen UU No. 32/2004 tersebut, termasuk khususnya Menteri Dalam Neger</w:t>
      </w:r>
      <w:r w:rsidRPr="00CB3381">
        <w:t>i</w:t>
      </w:r>
      <w:r w:rsidRPr="00CB3381">
        <w:rPr>
          <w:lang w:val="en-US"/>
        </w:rPr>
        <w:t xml:space="preserve">. </w:t>
      </w:r>
    </w:p>
    <w:p w:rsidR="008A21A8" w:rsidRPr="00CB3381" w:rsidRDefault="008A21A8" w:rsidP="008A79D7">
      <w:pPr>
        <w:spacing w:line="360" w:lineRule="auto"/>
        <w:ind w:left="0" w:firstLine="539"/>
        <w:rPr>
          <w:lang w:val="en-US"/>
        </w:rPr>
      </w:pPr>
      <w:r w:rsidRPr="00CB3381">
        <w:rPr>
          <w:lang w:val="en-US"/>
        </w:rPr>
        <w:t>Dikatakan Azra selanjutnya, jika UU No. 32/2004 menekankan, bahwa pembentukan daerah baru  juga adalah perlindungan partisipasi politik rakyat, ekses yang cukup menonjol dalam Pilkada adalah meningkatnya manipulasi politik; misalnya dalam bentuk merajalelanya ‘politik uang’ (</w:t>
      </w:r>
      <w:r w:rsidRPr="00CB3381">
        <w:rPr>
          <w:i/>
          <w:lang w:val="en-US"/>
        </w:rPr>
        <w:t>money politics</w:t>
      </w:r>
      <w:r w:rsidRPr="00CB3381">
        <w:rPr>
          <w:lang w:val="en-US"/>
        </w:rPr>
        <w:t xml:space="preserve">) dalam berbagai cara. Akibatnya, sering terjadi kekisruhan dalam Pilkada, yang bukan tidak sering berakhir dengn tindakan kekerasan dan anarki dari pihak-pihak yang merasa dirugikan dan kalah dalam proses-proses politik yang mereka anggap tidak fair tersebut. Menurut catatan berbagai kalangan, dari 244 Pilkada sepanjang Januari-Juni 2010, hanya 35 yang relatif tidak bermasalah, </w:t>
      </w:r>
      <w:r w:rsidRPr="00CB3381">
        <w:rPr>
          <w:lang w:val="en-US"/>
        </w:rPr>
        <w:lastRenderedPageBreak/>
        <w:t>sebagian besar lainnya berujung pada sengketa Pilkada di Mahkamah Konstitusi. Ekses yang tak kurang negatifnya adalah semakin mahalnya biaya Pilkada</w:t>
      </w:r>
      <w:r w:rsidRPr="00CB3381">
        <w:rPr>
          <w:vertAlign w:val="superscript"/>
        </w:rPr>
        <w:t>1)</w:t>
      </w:r>
      <w:r w:rsidRPr="00CB3381">
        <w:rPr>
          <w:lang w:val="en-US"/>
        </w:rPr>
        <w:t xml:space="preserve"> (Azra, 2010).    </w:t>
      </w:r>
    </w:p>
    <w:p w:rsidR="008A21A8" w:rsidRPr="00CB3381" w:rsidRDefault="008A21A8" w:rsidP="003C3C2C">
      <w:pPr>
        <w:spacing w:line="360" w:lineRule="auto"/>
        <w:ind w:left="0" w:firstLine="539"/>
      </w:pPr>
      <w:r w:rsidRPr="00CB3381">
        <w:t xml:space="preserve">Sebagaimana dikatakan Riyadi (2002) </w:t>
      </w:r>
      <w:r w:rsidRPr="00CB3381">
        <w:rPr>
          <w:lang w:val="en-US"/>
        </w:rPr>
        <w:t xml:space="preserve">pemekaran daerah </w:t>
      </w:r>
      <w:r w:rsidRPr="00CB3381">
        <w:t xml:space="preserve">adalah upaya untuk memacu perkembangan sosial ekonomi, mengurangi kesenjangan antarwilayah, dan menjaga suatu kelestarian lingkungan hidup pada suatu wilayah. Sedangkan menurut Mirsa (1982) mengatakan   pengembangan   wilayah   merupakan   suatu   upaya   untuk mendorong terjadinya perkembangan wilayah secara harmonis melalui pendekatan yang bersifat komprehensif mencakup aspek fisik, ekonomi, sosial dan budaya. Senada dengan itu Suwardji dan Tejowulan (2008) mengatakan pengembangan wilayah adalah segala upaya perbaikan suatu atau beberapa jenis wilayah agar semua komponen yang ada di wilayah tersebut dapat berfungsi dan menjalankan kehidupan secara normal. Pembangunan wilayah ditopang oleh empat pilar, yaitu (1) sumberdaya alam/fisik-lingkungan, (2) sumberdaya buatan/ekonomi, (3) sumberdaya manusia, dan (4) sumberdaya sosial-kelembagaan. </w:t>
      </w:r>
    </w:p>
    <w:p w:rsidR="008A21A8" w:rsidRPr="00CB3381" w:rsidRDefault="008A21A8" w:rsidP="008A21A8">
      <w:pPr>
        <w:spacing w:line="360" w:lineRule="auto"/>
        <w:ind w:left="0" w:firstLine="540"/>
      </w:pPr>
      <w:r w:rsidRPr="00CB3381">
        <w:t>Selanjutnya    ditambahkan  oleh  Fauzi (2007)  yang  mengutip  artikel  George Musser  (2005) yang menyebutkan bahwa abad ke 21 sebagai “</w:t>
      </w:r>
      <w:r w:rsidRPr="00CB3381">
        <w:rPr>
          <w:i/>
        </w:rPr>
        <w:t>one of the most amazing periods in human history</w:t>
      </w:r>
      <w:r w:rsidRPr="00CB3381">
        <w:t>”. Kenapa? Musser  melihat  bahwa  abad  ke 21  ditandai  oleh  tiga  transisi  besar  yang digerakkan sebelumnya oleh revolusi industri,</w:t>
      </w:r>
    </w:p>
    <w:p w:rsidR="008A21A8" w:rsidRPr="00CB3381" w:rsidRDefault="008A21A8" w:rsidP="008A21A8">
      <w:pPr>
        <w:spacing w:line="360" w:lineRule="auto"/>
        <w:ind w:left="0" w:firstLine="0"/>
        <w:sectPr w:rsidR="008A21A8" w:rsidRPr="00CB3381" w:rsidSect="007C5E52">
          <w:headerReference w:type="even" r:id="rId9"/>
          <w:footerReference w:type="default" r:id="rId10"/>
          <w:headerReference w:type="first" r:id="rId11"/>
          <w:footerReference w:type="first" r:id="rId12"/>
          <w:pgSz w:w="11907" w:h="16839" w:code="9"/>
          <w:pgMar w:top="1440" w:right="1377" w:bottom="1440" w:left="1800" w:header="720" w:footer="720" w:gutter="0"/>
          <w:pgNumType w:start="1" w:chapStyle="1"/>
          <w:cols w:space="720"/>
          <w:docGrid w:linePitch="360"/>
        </w:sectPr>
      </w:pPr>
    </w:p>
    <w:p w:rsidR="008A21A8" w:rsidRPr="00CB3381" w:rsidRDefault="008A21A8" w:rsidP="008A21A8">
      <w:pPr>
        <w:spacing w:line="360" w:lineRule="auto"/>
        <w:ind w:left="0" w:firstLine="0"/>
      </w:pPr>
      <w:r w:rsidRPr="00CB3381">
        <w:lastRenderedPageBreak/>
        <w:t xml:space="preserve">mencapai titik kulminasi.  Tiga  transisi  yang  saling  berinteraksi  dan  berjalan  bersamaan  ini   adalah demografi, ekonomi, serta sumberdaya alam dan lingkungan. Ketiganya  telah  mentransformasikan  hampir  di  semua  aspek  dari mulai geopolitik sampai struktur rumah tangga. Di sisi lain transisi ini telah membawa masalah yang tidak pernah dirasakan oleh umat manusia sebelumnya. </w:t>
      </w:r>
    </w:p>
    <w:p w:rsidR="008A21A8" w:rsidRPr="00CB3381" w:rsidRDefault="008A21A8" w:rsidP="008A21A8">
      <w:pPr>
        <w:spacing w:line="360" w:lineRule="auto"/>
        <w:ind w:left="0" w:firstLine="0"/>
      </w:pPr>
      <w:r w:rsidRPr="00CB3381">
        <w:rPr>
          <w:lang w:eastAsia="id-ID"/>
        </w:rPr>
        <mc:AlternateContent>
          <mc:Choice Requires="wps">
            <w:drawing>
              <wp:anchor distT="0" distB="0" distL="114300" distR="114300" simplePos="0" relativeHeight="251712512" behindDoc="0" locked="0" layoutInCell="1" allowOverlap="1" wp14:anchorId="2FE2FA00" wp14:editId="319D9211">
                <wp:simplePos x="0" y="0"/>
                <wp:positionH relativeFrom="column">
                  <wp:posOffset>28575</wp:posOffset>
                </wp:positionH>
                <wp:positionV relativeFrom="paragraph">
                  <wp:posOffset>92801</wp:posOffset>
                </wp:positionV>
                <wp:extent cx="1304925" cy="0"/>
                <wp:effectExtent l="0" t="0" r="9525" b="1905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0" o:spid="_x0000_s1026" type="#_x0000_t32" style="position:absolute;margin-left:2.25pt;margin-top:7.3pt;width:102.7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"/>
            </w:pict>
          </mc:Fallback>
        </mc:AlternateContent>
      </w:r>
    </w:p>
    <w:p w:rsidR="008A21A8" w:rsidRPr="00CB3381" w:rsidRDefault="008A21A8" w:rsidP="00DD2FD5">
      <w:pPr>
        <w:pStyle w:val="ListParagraph"/>
        <w:numPr>
          <w:ilvl w:val="0"/>
          <w:numId w:val="9"/>
        </w:numPr>
        <w:ind w:left="426" w:hanging="426"/>
        <w:rPr>
          <w:rFonts w:ascii="Times New Roman" w:hAnsi="Times New Roman"/>
          <w:sz w:val="20"/>
          <w:szCs w:val="20"/>
        </w:rPr>
      </w:pPr>
      <w:r w:rsidRPr="00CB3381">
        <w:rPr>
          <w:rFonts w:ascii="Times New Roman" w:hAnsi="Times New Roman"/>
          <w:sz w:val="20"/>
          <w:szCs w:val="20"/>
        </w:rPr>
        <w:t>Seperti dilaporkan terakhir oleh Harian Kompas (24 Juli 2010) misalnya, biaya penyelenggaraan Pilkada dalam masa 2010-2014 diperkirakan mencapai Rp 15 Triliun. Biaya demikian besar itu mencakup lima komponen sejak dari pengeluaran KPU, Panitia Pengawas, biaya pengamanan kepolisian, dana calon kepala daerah, dan biaya tim kampanye. Menurut estimasi Kompas (23 Juli 2010), calon gubernur membutuhkan dana sekitar Rp 20-100 miliar, bupati Rp 0,5-10 miliar, dan walikota antara Rp 0,3-5 miliar</w:t>
      </w:r>
      <w:r w:rsidRPr="00CB3381">
        <w:rPr>
          <w:rFonts w:ascii="Times New Roman" w:hAnsi="Times New Roman"/>
          <w:sz w:val="20"/>
          <w:szCs w:val="20"/>
          <w:lang w:val="id-ID"/>
        </w:rPr>
        <w:t xml:space="preserve"> (Azra, 2010).</w:t>
      </w:r>
    </w:p>
    <w:p w:rsidR="008A21A8" w:rsidRPr="00CB3381" w:rsidRDefault="008A21A8" w:rsidP="008A21A8">
      <w:pPr>
        <w:spacing w:line="360" w:lineRule="auto"/>
        <w:ind w:left="0" w:firstLine="540"/>
      </w:pPr>
      <w:r w:rsidRPr="00CB3381">
        <w:t xml:space="preserve">Terbentukkan daerah otonomi baru sebagai hasil dari pengembangan wilayah mungkin dipengaruhi tiga transisi tersebut dan mestinya pemekaran wilayah akan mendekatkan pelayanannya kepada masyarakat, sehingga pelayanan semakin baik dan efisien, tetapi kenyataannya banyak daerah otonomi yang lebih mementingkan elit birokrasi dengan membentuk struktur organisasi pemerintah daerah yang gemuk daripada </w:t>
      </w:r>
      <w:r w:rsidRPr="00CB3381">
        <w:lastRenderedPageBreak/>
        <w:t>mengedepankan kebutuhan pelayanan publik.  Suwandi (tanpa tahun) mengatakan,  pada saat ini :</w:t>
      </w:r>
    </w:p>
    <w:p w:rsidR="008A21A8" w:rsidRPr="00CB3381" w:rsidRDefault="008A21A8" w:rsidP="00F9674A">
      <w:pPr>
        <w:numPr>
          <w:ilvl w:val="0"/>
          <w:numId w:val="5"/>
        </w:numPr>
        <w:tabs>
          <w:tab w:val="clear" w:pos="720"/>
        </w:tabs>
        <w:spacing w:after="100" w:afterAutospacing="1" w:line="360" w:lineRule="auto"/>
        <w:ind w:left="426"/>
      </w:pPr>
      <w:r w:rsidRPr="00CB3381">
        <w:rPr>
          <w:bCs/>
        </w:rPr>
        <w:t xml:space="preserve">Adanya kecenderungan daerah untuk menerapkan struktur gemuk akibat tekanan birokrasi; </w:t>
      </w:r>
    </w:p>
    <w:p w:rsidR="008A21A8" w:rsidRPr="00CB3381" w:rsidRDefault="008A21A8" w:rsidP="00F9674A">
      <w:pPr>
        <w:numPr>
          <w:ilvl w:val="0"/>
          <w:numId w:val="5"/>
        </w:numPr>
        <w:tabs>
          <w:tab w:val="clear" w:pos="720"/>
        </w:tabs>
        <w:spacing w:line="360" w:lineRule="auto"/>
        <w:ind w:left="426"/>
      </w:pPr>
      <w:r w:rsidRPr="00CB3381">
        <w:rPr>
          <w:bCs/>
        </w:rPr>
        <w:t>Adanya nomenklatur struktur yang berbeda-beda sehingga menyulitkan k</w:t>
      </w:r>
      <w:r w:rsidRPr="00CB3381">
        <w:rPr>
          <w:bCs/>
          <w:lang w:val="en-US"/>
        </w:rPr>
        <w:t>o</w:t>
      </w:r>
      <w:r w:rsidRPr="00CB3381">
        <w:rPr>
          <w:bCs/>
        </w:rPr>
        <w:t xml:space="preserve">ordinasi dan pembinaan; </w:t>
      </w:r>
    </w:p>
    <w:p w:rsidR="008A21A8" w:rsidRPr="00CB3381" w:rsidRDefault="008A21A8" w:rsidP="00F9674A">
      <w:pPr>
        <w:numPr>
          <w:ilvl w:val="0"/>
          <w:numId w:val="5"/>
        </w:numPr>
        <w:tabs>
          <w:tab w:val="clear" w:pos="720"/>
        </w:tabs>
        <w:spacing w:line="360" w:lineRule="auto"/>
        <w:ind w:left="426"/>
      </w:pPr>
      <w:r w:rsidRPr="00CB3381">
        <w:rPr>
          <w:bCs/>
        </w:rPr>
        <w:t>Struktur yang gemuk membutuhkan PNS yangg banyak sehingga untuk gaji PNS menelan 50,3% dari APBD. Kalau ditambah biaya rutin lainnya akan membebani sekitar 70% APBD. Akibatnya pelayanan publik hanya kebagian 30%;</w:t>
      </w:r>
    </w:p>
    <w:p w:rsidR="008A21A8" w:rsidRPr="00CB3381" w:rsidRDefault="008A21A8" w:rsidP="00F9674A">
      <w:pPr>
        <w:numPr>
          <w:ilvl w:val="0"/>
          <w:numId w:val="5"/>
        </w:numPr>
        <w:tabs>
          <w:tab w:val="clear" w:pos="720"/>
        </w:tabs>
        <w:spacing w:line="360" w:lineRule="auto"/>
        <w:ind w:left="426"/>
      </w:pPr>
      <w:r w:rsidRPr="00CB3381">
        <w:rPr>
          <w:bCs/>
        </w:rPr>
        <w:t xml:space="preserve">Struktur organisasi yang ada belum sepenuhnya mengakomodasikan fungsi pelayanan publik, yaitu penyediaan pelayanan dasar dan pengembangan potensi unggulan daerah. </w:t>
      </w:r>
    </w:p>
    <w:p w:rsidR="008A21A8" w:rsidRPr="00CB3381" w:rsidRDefault="008A21A8" w:rsidP="008A21A8">
      <w:pPr>
        <w:spacing w:line="360" w:lineRule="auto"/>
        <w:ind w:left="0" w:firstLine="540"/>
      </w:pPr>
      <w:r w:rsidRPr="00CB3381">
        <w:t xml:space="preserve">Hasil penelitian Farida (2010) di Kabupaten Tebo yang merupakan pemekaran dari Kabupaten Bungo-Tebo memperkuat pernyataan tersebut, yaitu pada awal pemekaran tahun 1999 serapan APBD untuk belanja pegawai sebesar 65%, sepuluh tahun kemudian tahun 2009 mencapai 68%. Kondisi ini menunjukkan bahwa pemekaran tidak lebih mengutamakan kepentingan dan kesejahteraan masyarakat, tetapi lebih untuk kepentingan sekelompok orang. Pengeluaran yang dilakukan oleh pemerintah daerah bukan untuk kepentingan dan pembangunan bagi masyarakat, tetapi lebih banyak untuk memenuhi kebutuhan pemerintah dan kebutuhan para pegawainya. </w:t>
      </w:r>
    </w:p>
    <w:p w:rsidR="008A21A8" w:rsidRPr="00CB3381" w:rsidRDefault="008A21A8" w:rsidP="008A21A8">
      <w:pPr>
        <w:spacing w:line="360" w:lineRule="auto"/>
        <w:ind w:left="0" w:firstLine="0"/>
      </w:pPr>
      <w:r w:rsidRPr="00CB3381">
        <w:t xml:space="preserve">Dengan demikian, adanya pemekaran menyebabkan pengeluaran bagi kebutuhan pemerintahan menjadi lebih besar dan meningkat dibandingkan sebelum pemekaran dilakukan. Jika sebelum pemekaran, pengeluaran untuk kebutuhan pemerintahan dan pegawainya hanya untuk satu kabupaten, dengan adanya pemekaran, pengeluaran tersebut meningkat dan tujuan untuk memenuhi kebutuhan masyarakat belum dapat dipenuhi seutuhnya, </w:t>
      </w:r>
    </w:p>
    <w:p w:rsidR="008A21A8" w:rsidRPr="00CB3381" w:rsidRDefault="008A21A8" w:rsidP="008A21A8">
      <w:pPr>
        <w:spacing w:line="360" w:lineRule="auto"/>
        <w:ind w:left="0" w:firstLine="540"/>
      </w:pPr>
      <w:r w:rsidRPr="00CB3381">
        <w:t xml:space="preserve">Tujuan pemekaran untuk mensejahterakan masyarakat juga belum dapat dilaksanakan sebagaimana temuan penelitian Farida (2010) di Kabupaten Bungo di awal pemekaran dan hingga penelitian dilakukan, pengangguran terus meningkat hingga 35,5%  (9.121 orang) yang sebelumnya di awal pemekaran hanya 23,44% (5.883 orang). Di Kabupaten Tebo, awal pemekaran jumlah pengangguran sebanyak 378 orang menjadi 3.565 orang (naik 89,39%) pada saat penelitian. Jumlah masyarakat yang tergolong ke dalam keluarga pra-sejahtera menurun sebesar 11,5%  (dari 24% menjadi 12,5%) di Kabupaten Bungo, sedangkan di Kabupaten Tebo penurunannya hanya 0,9% (dari 18,9% </w:t>
      </w:r>
      <w:r w:rsidRPr="00CB3381">
        <w:lastRenderedPageBreak/>
        <w:t xml:space="preserve">menjadi 18%). Jumlah ini masih sangat kecil untuk waktu sepuluh tahun setelah pemekaran dilakukan. Selain itu, selama sepuluh tahun pemekaran dilakukan, sebagai kepala keluarga di dua kabupaten sebagian besar merupakan keluarga sejahtera golongan II (KS II). Dari awal pemekaran hingga sekarang, tidak ada peningkatan di masyarakat dan sebagian besar dari mereka tetap berada di golongan ini. Hal ini menunjukan bahwa, perubahan untuk mensejahterakan masyarakat belum berhasil dilaksanakan.     </w:t>
      </w:r>
    </w:p>
    <w:p w:rsidR="008A21A8" w:rsidRPr="00CB3381" w:rsidRDefault="008A21A8" w:rsidP="008A21A8">
      <w:pPr>
        <w:spacing w:line="360" w:lineRule="auto"/>
        <w:ind w:left="0" w:firstLine="540"/>
      </w:pPr>
      <w:r w:rsidRPr="00CB3381">
        <w:t xml:space="preserve">Rustiadi, </w:t>
      </w:r>
      <w:r w:rsidRPr="00CB3381">
        <w:rPr>
          <w:i/>
        </w:rPr>
        <w:t>et al</w:t>
      </w:r>
      <w:r w:rsidRPr="00CB3381">
        <w:t>. (2007)  mengatakan, otonomi daerah mengisyaratkan pentingnya pendekatan pembangunan berbasis pengembangan wilayah dibanding pendekatan sektoral serta lebih berperannya masyarakat dan pemerintah di daerah dalam pembangunan. Pembangunan wilayah berbasis pengembangan wilayah dan lokal memandang penting keterpaduan antar sektoral, antar spasial (keruangan), serta antar pelaku (institusi) pembangunan di dalam dan antar wilayah. Sehingga setiap program-program pembangunan sektoral dilaksanakan dalam kerangka pembangunan wilayah.</w:t>
      </w:r>
    </w:p>
    <w:p w:rsidR="008A21A8" w:rsidRPr="00CB3381" w:rsidRDefault="008A21A8" w:rsidP="008A21A8">
      <w:pPr>
        <w:pStyle w:val="ListParagraph"/>
        <w:spacing w:after="0" w:line="360" w:lineRule="auto"/>
        <w:ind w:left="0" w:firstLine="0"/>
        <w:rPr>
          <w:rFonts w:ascii="Times New Roman" w:hAnsi="Times New Roman"/>
          <w:sz w:val="24"/>
          <w:szCs w:val="24"/>
        </w:rPr>
      </w:pPr>
      <w:r w:rsidRPr="00CB3381">
        <w:rPr>
          <w:rFonts w:ascii="Times New Roman" w:hAnsi="Times New Roman"/>
          <w:noProof/>
          <w:sz w:val="24"/>
          <w:szCs w:val="24"/>
          <w:lang w:val="id-ID"/>
        </w:rPr>
        <w:t xml:space="preserve">Berdasarkan hasil evaluasi Departemen Dalam Negeri dan Kemitraan tahun 2007 terhadap 148 daerah  otonom  baru  yang  dibentuk  mulai tahun 1999 sampai tahun 2005, diperoleh gambaran banyaknya daerah otonom baru yang tidak atau belum mampu menunjukkan kemajuan yang berarti. Pemerintah Pusat tentunya perlu mengambil kebijakan untuk “menyelamatkan” daerah otonom yang tidak berkembang antara lain </w:t>
      </w:r>
      <w:r w:rsidRPr="00CB3381">
        <w:rPr>
          <w:rFonts w:ascii="Times New Roman" w:hAnsi="Times New Roman"/>
          <w:sz w:val="24"/>
          <w:szCs w:val="24"/>
        </w:rPr>
        <w:t xml:space="preserve">dalam  bentuk pendampingan secara terprogram, menyeluruh dan  berkelanjutan sampai pada penghapusan. Kebijakan penghapusan daerah otonom yang sudah dibentuk  nampaknya  akan  menjadi  pilihan  politik  terakhir yang akan diambil karena  resiko  politiknya sangat besar. Untuk membatasi dan memperlambat tuntutan pembentukan daerah otonm baru, Pemerintah telah  mencabut  PP Nomor  129 Tahun 2000 dan  menggantinya  dengan PP  Nomor 78 Tahun 2007. Berdasarkan  PP yang baru ini, maka  persyaratan pembentukan daerah otonom baru baik provinsi maupun kabupaten/kota relatif lebih berat dibanding PP yang lama. Tetapi tanpa kemauan politik yang sama antara DPR dengan Pemerintah untuk membatasi dan   memperketat penambahan daerah otonom baru, maka persyaratan yang ketat menjadi tidak berarti,  karena  masyarakat  daerah  masih dapat mem“by pass”nya melalui  hak inisiatif DPR  dalam membuat rancangan undang-undang pembentukan daerah otonom baru. Kasus penghapusan Provinsi Aceh pada masa lalu yang tercatat dalam sejarah pemerintahan di Indonesia, perlu menjadi pertimbangan dalam menghapus daerah otonom yang sudah terbentuk. Hasil evaluasi tersebut menggambarkan bahwa indeks kinerja daerah otonom baru tahun 2005 dibandingkan tahun 2004 mengalami penurunan. Penurunan indeks paling besar justru terjadi pada parameter </w:t>
      </w:r>
      <w:r w:rsidRPr="00CB3381">
        <w:rPr>
          <w:rFonts w:ascii="Times New Roman" w:hAnsi="Times New Roman"/>
          <w:sz w:val="24"/>
          <w:szCs w:val="24"/>
        </w:rPr>
        <w:lastRenderedPageBreak/>
        <w:t>penyelenggaraan pemerintahan daerah.  Indeks disusun berdasarkan sejumlah variabel dan indikator yang sekarang terakumulasi dalam Peraturan Pemerintah Nomor 6 Tahun 2008 tentang Pedoman Evaluasi Penyelenggaraan Pemerintahan Daerah.</w:t>
      </w:r>
    </w:p>
    <w:p w:rsidR="008A21A8" w:rsidRPr="00CB3381" w:rsidRDefault="008A21A8" w:rsidP="009C736D">
      <w:pPr>
        <w:spacing w:before="120"/>
        <w:ind w:left="0" w:firstLine="0"/>
        <w:jc w:val="center"/>
      </w:pPr>
      <w:r w:rsidRPr="00CB3381">
        <w:t xml:space="preserve">Tabel </w:t>
      </w:r>
      <w:r w:rsidRPr="00CB3381">
        <w:rPr>
          <w:lang w:val="en-US"/>
        </w:rPr>
        <w:t>1</w:t>
      </w:r>
      <w:r w:rsidRPr="00CB3381">
        <w:t xml:space="preserve"> Hasil Evaluasi terhadap Kinerja 148 Daerah Otonom Baru Tahun 2004 dan 2005</w:t>
      </w:r>
    </w:p>
    <w:tbl>
      <w:tblPr>
        <w:tblW w:w="8190" w:type="dxa"/>
        <w:tblInd w:w="392" w:type="dxa"/>
        <w:tblLook w:val="04A0" w:firstRow="1" w:lastRow="0" w:firstColumn="1" w:lastColumn="0" w:noHBand="0" w:noVBand="1"/>
      </w:tblPr>
      <w:tblGrid>
        <w:gridCol w:w="900"/>
        <w:gridCol w:w="4410"/>
        <w:gridCol w:w="1657"/>
        <w:gridCol w:w="1223"/>
      </w:tblGrid>
      <w:tr w:rsidR="008A21A8" w:rsidRPr="00CB3381" w:rsidTr="00F9674A">
        <w:tc>
          <w:tcPr>
            <w:tcW w:w="900" w:type="dxa"/>
            <w:tcBorders>
              <w:top w:val="single" w:sz="4" w:space="0" w:color="auto"/>
              <w:bottom w:val="single" w:sz="4" w:space="0" w:color="auto"/>
            </w:tcBorders>
          </w:tcPr>
          <w:p w:rsidR="008A21A8" w:rsidRPr="00CB3381" w:rsidRDefault="008A21A8" w:rsidP="008A21A8">
            <w:pPr>
              <w:spacing w:before="120" w:line="360" w:lineRule="auto"/>
              <w:ind w:left="0" w:firstLine="0"/>
              <w:jc w:val="center"/>
            </w:pPr>
            <w:r w:rsidRPr="00CB3381">
              <w:t>No</w:t>
            </w:r>
          </w:p>
        </w:tc>
        <w:tc>
          <w:tcPr>
            <w:tcW w:w="4410" w:type="dxa"/>
            <w:tcBorders>
              <w:top w:val="single" w:sz="4" w:space="0" w:color="auto"/>
              <w:bottom w:val="single" w:sz="4" w:space="0" w:color="auto"/>
            </w:tcBorders>
          </w:tcPr>
          <w:p w:rsidR="008A21A8" w:rsidRPr="00CB3381" w:rsidRDefault="008A21A8" w:rsidP="008A21A8">
            <w:pPr>
              <w:spacing w:before="120" w:line="360" w:lineRule="auto"/>
              <w:ind w:left="0" w:firstLine="0"/>
              <w:jc w:val="center"/>
            </w:pPr>
            <w:r w:rsidRPr="00CB3381">
              <w:t xml:space="preserve">Kategori Penilaian </w:t>
            </w:r>
          </w:p>
        </w:tc>
        <w:tc>
          <w:tcPr>
            <w:tcW w:w="1657" w:type="dxa"/>
            <w:tcBorders>
              <w:top w:val="single" w:sz="4" w:space="0" w:color="auto"/>
              <w:bottom w:val="single" w:sz="4" w:space="0" w:color="auto"/>
            </w:tcBorders>
          </w:tcPr>
          <w:p w:rsidR="008A21A8" w:rsidRPr="00CB3381" w:rsidRDefault="008A21A8" w:rsidP="008A21A8">
            <w:pPr>
              <w:spacing w:before="120" w:line="360" w:lineRule="auto"/>
              <w:ind w:left="0" w:firstLine="0"/>
              <w:jc w:val="center"/>
            </w:pPr>
            <w:r w:rsidRPr="00CB3381">
              <w:t xml:space="preserve">Tahun 2004 </w:t>
            </w:r>
          </w:p>
        </w:tc>
        <w:tc>
          <w:tcPr>
            <w:tcW w:w="1223" w:type="dxa"/>
            <w:tcBorders>
              <w:top w:val="single" w:sz="4" w:space="0" w:color="auto"/>
              <w:bottom w:val="single" w:sz="4" w:space="0" w:color="auto"/>
            </w:tcBorders>
          </w:tcPr>
          <w:p w:rsidR="008A21A8" w:rsidRPr="00CB3381" w:rsidRDefault="008A21A8" w:rsidP="008A21A8">
            <w:pPr>
              <w:spacing w:before="120" w:line="360" w:lineRule="auto"/>
              <w:ind w:left="0" w:firstLine="0"/>
              <w:jc w:val="center"/>
            </w:pPr>
            <w:r w:rsidRPr="00CB3381">
              <w:t>Tahun 2005</w:t>
            </w:r>
          </w:p>
        </w:tc>
      </w:tr>
      <w:tr w:rsidR="008A21A8" w:rsidRPr="00CB3381" w:rsidTr="00F9674A">
        <w:tc>
          <w:tcPr>
            <w:tcW w:w="900" w:type="dxa"/>
            <w:tcBorders>
              <w:top w:val="single" w:sz="4" w:space="0" w:color="auto"/>
            </w:tcBorders>
          </w:tcPr>
          <w:p w:rsidR="008A21A8" w:rsidRPr="00CB3381" w:rsidRDefault="008A21A8" w:rsidP="008A21A8">
            <w:pPr>
              <w:ind w:left="0" w:firstLine="0"/>
              <w:jc w:val="center"/>
            </w:pPr>
            <w:r w:rsidRPr="00CB3381">
              <w:t xml:space="preserve">1. </w:t>
            </w:r>
          </w:p>
          <w:p w:rsidR="008A21A8" w:rsidRPr="00CB3381" w:rsidRDefault="008A21A8" w:rsidP="008A21A8">
            <w:pPr>
              <w:ind w:left="0" w:firstLine="0"/>
              <w:jc w:val="center"/>
            </w:pPr>
          </w:p>
        </w:tc>
        <w:tc>
          <w:tcPr>
            <w:tcW w:w="4410" w:type="dxa"/>
            <w:tcBorders>
              <w:top w:val="single" w:sz="4" w:space="0" w:color="auto"/>
            </w:tcBorders>
          </w:tcPr>
          <w:p w:rsidR="008A21A8" w:rsidRPr="00CB3381" w:rsidRDefault="008A21A8" w:rsidP="008A21A8">
            <w:pPr>
              <w:ind w:left="0" w:firstLine="0"/>
              <w:rPr>
                <w:bCs/>
              </w:rPr>
            </w:pPr>
            <w:r w:rsidRPr="00CB3381">
              <w:rPr>
                <w:bCs/>
              </w:rPr>
              <w:t>Indeks Kinerja Daerah Otonom Baru Parameter Penyelenggaraan Pemerintahan Daerah</w:t>
            </w:r>
          </w:p>
        </w:tc>
        <w:tc>
          <w:tcPr>
            <w:tcW w:w="1657" w:type="dxa"/>
            <w:tcBorders>
              <w:top w:val="single" w:sz="4" w:space="0" w:color="auto"/>
            </w:tcBorders>
          </w:tcPr>
          <w:p w:rsidR="008A21A8" w:rsidRPr="00CB3381" w:rsidRDefault="008A21A8" w:rsidP="008A21A8">
            <w:pPr>
              <w:ind w:left="0" w:firstLine="0"/>
              <w:jc w:val="center"/>
            </w:pPr>
            <w:r w:rsidRPr="00CB3381">
              <w:t>42,58</w:t>
            </w:r>
          </w:p>
        </w:tc>
        <w:tc>
          <w:tcPr>
            <w:tcW w:w="1223" w:type="dxa"/>
            <w:tcBorders>
              <w:top w:val="single" w:sz="4" w:space="0" w:color="auto"/>
            </w:tcBorders>
          </w:tcPr>
          <w:p w:rsidR="008A21A8" w:rsidRPr="00CB3381" w:rsidRDefault="008A21A8" w:rsidP="008A21A8">
            <w:pPr>
              <w:ind w:left="0" w:firstLine="0"/>
              <w:jc w:val="center"/>
            </w:pPr>
            <w:r w:rsidRPr="00CB3381">
              <w:t>23,41</w:t>
            </w:r>
          </w:p>
        </w:tc>
      </w:tr>
      <w:tr w:rsidR="008A21A8" w:rsidRPr="00CB3381" w:rsidTr="00F9674A">
        <w:tc>
          <w:tcPr>
            <w:tcW w:w="900" w:type="dxa"/>
          </w:tcPr>
          <w:p w:rsidR="008A21A8" w:rsidRPr="00CB3381" w:rsidRDefault="008A21A8" w:rsidP="008A21A8">
            <w:pPr>
              <w:ind w:left="0" w:firstLine="0"/>
              <w:jc w:val="center"/>
            </w:pPr>
            <w:r w:rsidRPr="00CB3381">
              <w:t>2.</w:t>
            </w:r>
          </w:p>
        </w:tc>
        <w:tc>
          <w:tcPr>
            <w:tcW w:w="4410" w:type="dxa"/>
          </w:tcPr>
          <w:p w:rsidR="008A21A8" w:rsidRPr="00CB3381" w:rsidRDefault="008A21A8" w:rsidP="008A21A8">
            <w:pPr>
              <w:ind w:left="0" w:firstLine="0"/>
              <w:rPr>
                <w:bCs/>
              </w:rPr>
            </w:pPr>
            <w:r w:rsidRPr="00CB3381">
              <w:rPr>
                <w:bCs/>
              </w:rPr>
              <w:t>Indeks Kinerja Daerah Otonom Baru Parameter Pelayanan Publik</w:t>
            </w:r>
          </w:p>
        </w:tc>
        <w:tc>
          <w:tcPr>
            <w:tcW w:w="1657" w:type="dxa"/>
          </w:tcPr>
          <w:p w:rsidR="008A21A8" w:rsidRPr="00CB3381" w:rsidRDefault="008A21A8" w:rsidP="008A21A8">
            <w:pPr>
              <w:ind w:left="0" w:firstLine="0"/>
              <w:jc w:val="center"/>
            </w:pPr>
            <w:r w:rsidRPr="00CB3381">
              <w:t>35,83</w:t>
            </w:r>
          </w:p>
          <w:p w:rsidR="008A21A8" w:rsidRPr="00CB3381" w:rsidRDefault="008A21A8" w:rsidP="008A21A8">
            <w:pPr>
              <w:ind w:left="0" w:firstLine="0"/>
              <w:jc w:val="center"/>
            </w:pPr>
          </w:p>
        </w:tc>
        <w:tc>
          <w:tcPr>
            <w:tcW w:w="1223" w:type="dxa"/>
          </w:tcPr>
          <w:p w:rsidR="008A21A8" w:rsidRPr="00CB3381" w:rsidRDefault="008A21A8" w:rsidP="008A21A8">
            <w:pPr>
              <w:ind w:left="0" w:firstLine="0"/>
              <w:jc w:val="center"/>
            </w:pPr>
            <w:r w:rsidRPr="00CB3381">
              <w:t>36,76</w:t>
            </w:r>
          </w:p>
        </w:tc>
      </w:tr>
      <w:tr w:rsidR="008A21A8" w:rsidRPr="00CB3381" w:rsidTr="00F9674A">
        <w:tc>
          <w:tcPr>
            <w:tcW w:w="900" w:type="dxa"/>
          </w:tcPr>
          <w:p w:rsidR="008A21A8" w:rsidRPr="00CB3381" w:rsidRDefault="008A21A8" w:rsidP="008A21A8">
            <w:pPr>
              <w:ind w:left="0" w:firstLine="0"/>
              <w:jc w:val="center"/>
            </w:pPr>
            <w:r w:rsidRPr="00CB3381">
              <w:t>3.</w:t>
            </w:r>
          </w:p>
        </w:tc>
        <w:tc>
          <w:tcPr>
            <w:tcW w:w="4410" w:type="dxa"/>
          </w:tcPr>
          <w:p w:rsidR="008A21A8" w:rsidRPr="00CB3381" w:rsidRDefault="008A21A8" w:rsidP="008A21A8">
            <w:pPr>
              <w:ind w:left="0" w:firstLine="0"/>
              <w:rPr>
                <w:bCs/>
              </w:rPr>
            </w:pPr>
            <w:r w:rsidRPr="00CB3381">
              <w:rPr>
                <w:bCs/>
              </w:rPr>
              <w:t>Indeks Kinerja Daerah Otonom Baru Parameter Daya Saing Daerah</w:t>
            </w:r>
          </w:p>
        </w:tc>
        <w:tc>
          <w:tcPr>
            <w:tcW w:w="1657" w:type="dxa"/>
          </w:tcPr>
          <w:p w:rsidR="008A21A8" w:rsidRPr="00CB3381" w:rsidRDefault="008A21A8" w:rsidP="008A21A8">
            <w:pPr>
              <w:ind w:left="0" w:firstLine="0"/>
              <w:jc w:val="center"/>
            </w:pPr>
            <w:r w:rsidRPr="00CB3381">
              <w:t>66,27</w:t>
            </w:r>
          </w:p>
          <w:p w:rsidR="008A21A8" w:rsidRPr="00CB3381" w:rsidRDefault="008A21A8" w:rsidP="008A21A8">
            <w:pPr>
              <w:ind w:left="0" w:firstLine="0"/>
              <w:jc w:val="center"/>
            </w:pPr>
          </w:p>
        </w:tc>
        <w:tc>
          <w:tcPr>
            <w:tcW w:w="1223" w:type="dxa"/>
          </w:tcPr>
          <w:p w:rsidR="008A21A8" w:rsidRPr="00CB3381" w:rsidRDefault="008A21A8" w:rsidP="008A21A8">
            <w:pPr>
              <w:ind w:left="0" w:firstLine="0"/>
              <w:jc w:val="center"/>
            </w:pPr>
            <w:r w:rsidRPr="00CB3381">
              <w:t>64,41</w:t>
            </w:r>
          </w:p>
        </w:tc>
      </w:tr>
      <w:tr w:rsidR="008A21A8" w:rsidRPr="00CB3381" w:rsidTr="00F9674A">
        <w:tc>
          <w:tcPr>
            <w:tcW w:w="900" w:type="dxa"/>
            <w:tcBorders>
              <w:bottom w:val="single" w:sz="4" w:space="0" w:color="auto"/>
            </w:tcBorders>
          </w:tcPr>
          <w:p w:rsidR="008A21A8" w:rsidRPr="00CB3381" w:rsidRDefault="008A21A8" w:rsidP="008A21A8">
            <w:pPr>
              <w:ind w:left="0" w:firstLine="0"/>
              <w:jc w:val="center"/>
            </w:pPr>
            <w:r w:rsidRPr="00CB3381">
              <w:t>4.</w:t>
            </w:r>
          </w:p>
        </w:tc>
        <w:tc>
          <w:tcPr>
            <w:tcW w:w="4410" w:type="dxa"/>
            <w:tcBorders>
              <w:bottom w:val="single" w:sz="4" w:space="0" w:color="auto"/>
            </w:tcBorders>
          </w:tcPr>
          <w:p w:rsidR="008A21A8" w:rsidRPr="00CB3381" w:rsidRDefault="008A21A8" w:rsidP="008A21A8">
            <w:pPr>
              <w:ind w:left="0" w:firstLine="0"/>
              <w:rPr>
                <w:bCs/>
              </w:rPr>
            </w:pPr>
            <w:r w:rsidRPr="00CB3381">
              <w:rPr>
                <w:bCs/>
              </w:rPr>
              <w:t>Indeks Kinerja Secara Umum  Daerah Otonom Baru</w:t>
            </w:r>
          </w:p>
        </w:tc>
        <w:tc>
          <w:tcPr>
            <w:tcW w:w="1657" w:type="dxa"/>
            <w:tcBorders>
              <w:bottom w:val="single" w:sz="4" w:space="0" w:color="auto"/>
            </w:tcBorders>
          </w:tcPr>
          <w:p w:rsidR="008A21A8" w:rsidRPr="00CB3381" w:rsidRDefault="008A21A8" w:rsidP="008A21A8">
            <w:pPr>
              <w:ind w:left="0" w:firstLine="0"/>
              <w:jc w:val="center"/>
            </w:pPr>
            <w:r w:rsidRPr="00CB3381">
              <w:t>46,8</w:t>
            </w:r>
          </w:p>
        </w:tc>
        <w:tc>
          <w:tcPr>
            <w:tcW w:w="1223" w:type="dxa"/>
            <w:tcBorders>
              <w:bottom w:val="single" w:sz="4" w:space="0" w:color="auto"/>
            </w:tcBorders>
          </w:tcPr>
          <w:p w:rsidR="008A21A8" w:rsidRPr="00CB3381" w:rsidRDefault="008A21A8" w:rsidP="008A21A8">
            <w:pPr>
              <w:ind w:left="0" w:firstLine="0"/>
              <w:jc w:val="center"/>
            </w:pPr>
            <w:r w:rsidRPr="00CB3381">
              <w:t>40,22</w:t>
            </w:r>
          </w:p>
          <w:p w:rsidR="008A21A8" w:rsidRPr="00CB3381" w:rsidRDefault="008A21A8" w:rsidP="008A21A8">
            <w:pPr>
              <w:ind w:left="0" w:firstLine="0"/>
            </w:pPr>
          </w:p>
        </w:tc>
      </w:tr>
    </w:tbl>
    <w:p w:rsidR="008A21A8" w:rsidRPr="00CB3381" w:rsidRDefault="008A21A8" w:rsidP="009C736D">
      <w:pPr>
        <w:ind w:left="1134" w:hanging="850"/>
        <w:rPr>
          <w:sz w:val="20"/>
          <w:szCs w:val="20"/>
          <w:vertAlign w:val="superscript"/>
        </w:rPr>
      </w:pPr>
      <w:r w:rsidRPr="00CB3381">
        <w:rPr>
          <w:sz w:val="20"/>
          <w:szCs w:val="20"/>
        </w:rPr>
        <w:t>Sumber : Hasil Penelitian Departemen Dalam Negeri Bekerjasama dengan Kemitraan, Desember 2007 (DDN, 2008)</w:t>
      </w:r>
      <w:r w:rsidRPr="00CB3381">
        <w:rPr>
          <w:sz w:val="20"/>
          <w:szCs w:val="20"/>
          <w:vertAlign w:val="superscript"/>
        </w:rPr>
        <w:t xml:space="preserve"> </w:t>
      </w:r>
    </w:p>
    <w:p w:rsidR="008A21A8" w:rsidRPr="00CB3381" w:rsidRDefault="008A21A8" w:rsidP="008A21A8">
      <w:pPr>
        <w:spacing w:before="120" w:line="360" w:lineRule="auto"/>
        <w:ind w:left="0" w:firstLine="540"/>
      </w:pPr>
      <w:r w:rsidRPr="00CB3381">
        <w:t>Dari data yang dihimpun oleh Departemen Dalam Negeri, diperoleh gambaran bahwa dari tahun 1999, yakni sejak lahirnya UU Nomor 22 Tahun 1999 sampai akhir bulan Oktober 2008, di Indonesia telah bertambah daerah otonom sebanyak 203 buah, yang terdiri dari 7 (tujuh) daerah otonom provinsi, 163 daerah otonom kabupaten serta 33 daerah otonom kota.  Dari keseluruhan jumlah daerah otonom baru tersebut, yang berasal dari inisiatif pemerintah sebanyak 117 buah (57,64% ), sedangkan selebihnya atau 86 buah (42,36%) berasal dari inisiatif DPR-RI. Inisiatif dari Pemerintah yang terbanyak dilakukan pada tahun 1999, kemudian berhenti pada tahun 2004 setelah ada kebijakan politik untuk melakukan moratorium dari Presiden. Mulai tahun 2004, inisiatif pembentukan daerah otonom baru lebih banyak berasal dari DPR-RI. Inisiatif DPR-RI berkaitan dengan Pasal 20 ayat (1) UUD 1945 (Amandemen) yang berbunyi  : “Dewan Perwakilan Rakyat memegang kekuasaan membentuk undang-undang”. Gambaran selengkapnya mengenai hal tersebut dapat dilihat pada Tabel 2 di bawah.</w:t>
      </w:r>
    </w:p>
    <w:p w:rsidR="008A21A8" w:rsidRPr="00CB3381" w:rsidRDefault="008A21A8" w:rsidP="009C736D">
      <w:pPr>
        <w:pStyle w:val="ListParagraph"/>
        <w:spacing w:after="0" w:line="360" w:lineRule="auto"/>
        <w:ind w:left="0" w:firstLine="0"/>
        <w:jc w:val="center"/>
        <w:rPr>
          <w:rFonts w:ascii="Times New Roman" w:hAnsi="Times New Roman"/>
          <w:noProof/>
          <w:sz w:val="24"/>
          <w:szCs w:val="24"/>
          <w:lang w:val="id-ID"/>
        </w:rPr>
      </w:pPr>
      <w:r w:rsidRPr="00CB3381">
        <w:rPr>
          <w:rFonts w:ascii="Times New Roman" w:hAnsi="Times New Roman"/>
          <w:noProof/>
          <w:sz w:val="24"/>
          <w:szCs w:val="24"/>
          <w:lang w:val="id-ID"/>
        </w:rPr>
        <w:t xml:space="preserve">Tabel </w:t>
      </w:r>
      <w:r w:rsidRPr="00CB3381">
        <w:rPr>
          <w:rFonts w:ascii="Times New Roman" w:hAnsi="Times New Roman"/>
          <w:noProof/>
          <w:sz w:val="24"/>
          <w:szCs w:val="24"/>
        </w:rPr>
        <w:t>2</w:t>
      </w:r>
      <w:r w:rsidRPr="00CB3381">
        <w:rPr>
          <w:rFonts w:ascii="Times New Roman" w:hAnsi="Times New Roman"/>
          <w:noProof/>
          <w:sz w:val="24"/>
          <w:szCs w:val="24"/>
          <w:lang w:val="id-ID"/>
        </w:rPr>
        <w:t xml:space="preserve">  Hasil rekapitulasi pembentukan daerah otonom baru dari tahun 1999 – 2008</w:t>
      </w:r>
    </w:p>
    <w:tbl>
      <w:tblPr>
        <w:tblW w:w="7791" w:type="dxa"/>
        <w:tblInd w:w="534" w:type="dxa"/>
        <w:tblLayout w:type="fixed"/>
        <w:tblLook w:val="04A0" w:firstRow="1" w:lastRow="0" w:firstColumn="1" w:lastColumn="0" w:noHBand="0" w:noVBand="1"/>
      </w:tblPr>
      <w:tblGrid>
        <w:gridCol w:w="2160"/>
        <w:gridCol w:w="1980"/>
        <w:gridCol w:w="1831"/>
        <w:gridCol w:w="1820"/>
      </w:tblGrid>
      <w:tr w:rsidR="008A21A8" w:rsidRPr="00CB3381" w:rsidTr="009C736D">
        <w:tc>
          <w:tcPr>
            <w:tcW w:w="2160" w:type="dxa"/>
            <w:tcBorders>
              <w:top w:val="single" w:sz="4" w:space="0" w:color="auto"/>
              <w:bottom w:val="single" w:sz="4" w:space="0" w:color="auto"/>
            </w:tcBorders>
          </w:tcPr>
          <w:p w:rsidR="008A21A8" w:rsidRPr="00CB3381" w:rsidRDefault="008A21A8" w:rsidP="008A21A8">
            <w:pPr>
              <w:pStyle w:val="ListParagraph"/>
              <w:spacing w:after="0" w:line="240" w:lineRule="auto"/>
              <w:ind w:left="0" w:firstLine="0"/>
              <w:jc w:val="center"/>
              <w:rPr>
                <w:rFonts w:ascii="Times New Roman" w:hAnsi="Times New Roman"/>
                <w:noProof/>
                <w:sz w:val="24"/>
                <w:szCs w:val="24"/>
                <w:lang w:val="id-ID"/>
              </w:rPr>
            </w:pPr>
            <w:r w:rsidRPr="00CB3381">
              <w:rPr>
                <w:rFonts w:ascii="Times New Roman" w:hAnsi="Times New Roman"/>
                <w:noProof/>
                <w:sz w:val="24"/>
                <w:szCs w:val="24"/>
                <w:lang w:val="id-ID"/>
              </w:rPr>
              <w:t>Bentuk daerah otonom</w:t>
            </w:r>
          </w:p>
        </w:tc>
        <w:tc>
          <w:tcPr>
            <w:tcW w:w="1980" w:type="dxa"/>
            <w:tcBorders>
              <w:top w:val="single" w:sz="4" w:space="0" w:color="auto"/>
              <w:bottom w:val="single" w:sz="4" w:space="0" w:color="auto"/>
            </w:tcBorders>
          </w:tcPr>
          <w:p w:rsidR="008A21A8" w:rsidRPr="00CB3381" w:rsidRDefault="008A21A8" w:rsidP="008A21A8">
            <w:pPr>
              <w:pStyle w:val="ListParagraph"/>
              <w:tabs>
                <w:tab w:val="left" w:pos="90"/>
              </w:tabs>
              <w:spacing w:after="0" w:line="240" w:lineRule="auto"/>
              <w:ind w:left="0" w:firstLine="0"/>
              <w:jc w:val="center"/>
              <w:rPr>
                <w:rFonts w:ascii="Times New Roman" w:hAnsi="Times New Roman"/>
                <w:noProof/>
                <w:sz w:val="24"/>
                <w:szCs w:val="24"/>
                <w:lang w:val="id-ID"/>
              </w:rPr>
            </w:pPr>
            <w:r w:rsidRPr="00CB3381">
              <w:rPr>
                <w:rFonts w:ascii="Times New Roman" w:hAnsi="Times New Roman"/>
                <w:noProof/>
                <w:sz w:val="24"/>
                <w:szCs w:val="24"/>
                <w:lang w:val="id-ID"/>
              </w:rPr>
              <w:t>Inisiatif pemerintah</w:t>
            </w:r>
          </w:p>
        </w:tc>
        <w:tc>
          <w:tcPr>
            <w:tcW w:w="1831" w:type="dxa"/>
            <w:tcBorders>
              <w:top w:val="single" w:sz="4" w:space="0" w:color="auto"/>
              <w:bottom w:val="single" w:sz="4" w:space="0" w:color="auto"/>
            </w:tcBorders>
          </w:tcPr>
          <w:p w:rsidR="008A21A8" w:rsidRPr="00CB3381" w:rsidRDefault="008A21A8" w:rsidP="008A21A8">
            <w:pPr>
              <w:pStyle w:val="ListParagraph"/>
              <w:spacing w:after="0" w:line="240" w:lineRule="auto"/>
              <w:ind w:left="0" w:firstLine="0"/>
              <w:jc w:val="center"/>
              <w:rPr>
                <w:rFonts w:ascii="Times New Roman" w:hAnsi="Times New Roman"/>
                <w:noProof/>
                <w:sz w:val="24"/>
                <w:szCs w:val="24"/>
                <w:lang w:val="id-ID"/>
              </w:rPr>
            </w:pPr>
            <w:r w:rsidRPr="00CB3381">
              <w:rPr>
                <w:rFonts w:ascii="Times New Roman" w:hAnsi="Times New Roman"/>
                <w:noProof/>
                <w:sz w:val="24"/>
                <w:szCs w:val="24"/>
                <w:lang w:val="id-ID"/>
              </w:rPr>
              <w:t>Inisiatif DPR-RI</w:t>
            </w:r>
          </w:p>
        </w:tc>
        <w:tc>
          <w:tcPr>
            <w:tcW w:w="1820" w:type="dxa"/>
            <w:tcBorders>
              <w:top w:val="single" w:sz="4" w:space="0" w:color="auto"/>
              <w:bottom w:val="single" w:sz="4" w:space="0" w:color="auto"/>
            </w:tcBorders>
          </w:tcPr>
          <w:p w:rsidR="008A21A8" w:rsidRPr="00CB3381" w:rsidRDefault="008A21A8" w:rsidP="008A21A8">
            <w:pPr>
              <w:pStyle w:val="ListParagraph"/>
              <w:spacing w:after="0" w:line="240" w:lineRule="auto"/>
              <w:ind w:left="0" w:firstLine="0"/>
              <w:jc w:val="center"/>
              <w:rPr>
                <w:rFonts w:ascii="Times New Roman" w:hAnsi="Times New Roman"/>
                <w:noProof/>
                <w:sz w:val="24"/>
                <w:szCs w:val="24"/>
                <w:lang w:val="id-ID"/>
              </w:rPr>
            </w:pPr>
            <w:r w:rsidRPr="00CB3381">
              <w:rPr>
                <w:rFonts w:ascii="Times New Roman" w:hAnsi="Times New Roman"/>
                <w:noProof/>
                <w:sz w:val="24"/>
                <w:szCs w:val="24"/>
                <w:lang w:val="id-ID"/>
              </w:rPr>
              <w:t>Jumlah seluruhnya</w:t>
            </w:r>
          </w:p>
        </w:tc>
      </w:tr>
      <w:tr w:rsidR="008A21A8" w:rsidRPr="00CB3381" w:rsidTr="009C736D">
        <w:tc>
          <w:tcPr>
            <w:tcW w:w="2160" w:type="dxa"/>
            <w:tcBorders>
              <w:top w:val="single" w:sz="4" w:space="0" w:color="auto"/>
            </w:tcBorders>
          </w:tcPr>
          <w:p w:rsidR="008A21A8" w:rsidRPr="00CB3381" w:rsidRDefault="008A21A8" w:rsidP="008A21A8">
            <w:pPr>
              <w:pStyle w:val="ListParagraph"/>
              <w:tabs>
                <w:tab w:val="left" w:pos="90"/>
              </w:tabs>
              <w:spacing w:after="0" w:line="240" w:lineRule="auto"/>
              <w:ind w:left="0" w:firstLine="0"/>
              <w:jc w:val="center"/>
              <w:rPr>
                <w:rFonts w:ascii="Times New Roman" w:hAnsi="Times New Roman"/>
                <w:noProof/>
                <w:sz w:val="24"/>
                <w:szCs w:val="24"/>
              </w:rPr>
            </w:pPr>
          </w:p>
          <w:p w:rsidR="008A21A8" w:rsidRPr="00CB3381" w:rsidRDefault="008A21A8" w:rsidP="008A21A8">
            <w:pPr>
              <w:pStyle w:val="ListParagraph"/>
              <w:tabs>
                <w:tab w:val="left" w:pos="90"/>
              </w:tabs>
              <w:spacing w:after="0" w:line="240" w:lineRule="auto"/>
              <w:ind w:left="0" w:firstLine="0"/>
              <w:jc w:val="center"/>
              <w:rPr>
                <w:rFonts w:ascii="Times New Roman" w:hAnsi="Times New Roman"/>
                <w:noProof/>
                <w:sz w:val="24"/>
                <w:szCs w:val="24"/>
                <w:lang w:val="id-ID"/>
              </w:rPr>
            </w:pPr>
            <w:r w:rsidRPr="00CB3381">
              <w:rPr>
                <w:rFonts w:ascii="Times New Roman" w:hAnsi="Times New Roman"/>
                <w:noProof/>
                <w:sz w:val="24"/>
                <w:szCs w:val="24"/>
                <w:lang w:val="id-ID"/>
              </w:rPr>
              <w:t>Provinsi</w:t>
            </w:r>
          </w:p>
        </w:tc>
        <w:tc>
          <w:tcPr>
            <w:tcW w:w="1980" w:type="dxa"/>
            <w:tcBorders>
              <w:top w:val="single" w:sz="4" w:space="0" w:color="auto"/>
            </w:tcBorders>
          </w:tcPr>
          <w:p w:rsidR="008A21A8" w:rsidRPr="00CB3381" w:rsidRDefault="008A21A8" w:rsidP="008A21A8">
            <w:pPr>
              <w:ind w:left="0" w:firstLine="0"/>
              <w:rPr>
                <w:lang w:val="en-US"/>
              </w:rPr>
            </w:pPr>
          </w:p>
          <w:p w:rsidR="008A21A8" w:rsidRPr="00CB3381" w:rsidRDefault="008A21A8" w:rsidP="008A21A8">
            <w:pPr>
              <w:pStyle w:val="ListParagraph"/>
              <w:spacing w:after="0" w:line="240" w:lineRule="auto"/>
              <w:ind w:left="0" w:firstLine="0"/>
              <w:jc w:val="center"/>
              <w:rPr>
                <w:rFonts w:ascii="Times New Roman" w:hAnsi="Times New Roman"/>
                <w:noProof/>
                <w:sz w:val="24"/>
                <w:szCs w:val="24"/>
                <w:lang w:val="id-ID"/>
              </w:rPr>
            </w:pPr>
            <w:r w:rsidRPr="00CB3381">
              <w:rPr>
                <w:rFonts w:ascii="Times New Roman" w:hAnsi="Times New Roman"/>
                <w:noProof/>
                <w:sz w:val="24"/>
                <w:szCs w:val="24"/>
                <w:lang w:val="id-ID"/>
              </w:rPr>
              <w:t>2</w:t>
            </w:r>
          </w:p>
        </w:tc>
        <w:tc>
          <w:tcPr>
            <w:tcW w:w="1831" w:type="dxa"/>
            <w:tcBorders>
              <w:top w:val="single" w:sz="4" w:space="0" w:color="auto"/>
            </w:tcBorders>
          </w:tcPr>
          <w:p w:rsidR="008A21A8" w:rsidRPr="00CB3381" w:rsidRDefault="008A21A8" w:rsidP="008A21A8">
            <w:pPr>
              <w:tabs>
                <w:tab w:val="left" w:pos="90"/>
              </w:tabs>
              <w:ind w:left="0" w:firstLine="0"/>
              <w:rPr>
                <w:lang w:val="en-US"/>
              </w:rPr>
            </w:pPr>
          </w:p>
          <w:p w:rsidR="008A21A8" w:rsidRPr="00CB3381" w:rsidRDefault="008A21A8" w:rsidP="008A21A8">
            <w:pPr>
              <w:pStyle w:val="ListParagraph"/>
              <w:tabs>
                <w:tab w:val="left" w:pos="90"/>
              </w:tabs>
              <w:spacing w:after="0" w:line="240" w:lineRule="auto"/>
              <w:ind w:left="0" w:firstLine="0"/>
              <w:jc w:val="center"/>
              <w:rPr>
                <w:rFonts w:ascii="Times New Roman" w:hAnsi="Times New Roman"/>
                <w:noProof/>
                <w:sz w:val="24"/>
                <w:szCs w:val="24"/>
                <w:lang w:val="id-ID"/>
              </w:rPr>
            </w:pPr>
            <w:r w:rsidRPr="00CB3381">
              <w:rPr>
                <w:rFonts w:ascii="Times New Roman" w:hAnsi="Times New Roman"/>
                <w:noProof/>
                <w:sz w:val="24"/>
                <w:szCs w:val="24"/>
                <w:lang w:val="id-ID"/>
              </w:rPr>
              <w:t>5</w:t>
            </w:r>
          </w:p>
        </w:tc>
        <w:tc>
          <w:tcPr>
            <w:tcW w:w="1820" w:type="dxa"/>
            <w:tcBorders>
              <w:top w:val="single" w:sz="4" w:space="0" w:color="auto"/>
            </w:tcBorders>
          </w:tcPr>
          <w:p w:rsidR="008A21A8" w:rsidRPr="00CB3381" w:rsidRDefault="008A21A8" w:rsidP="008A21A8">
            <w:pPr>
              <w:ind w:left="0" w:firstLine="0"/>
              <w:rPr>
                <w:lang w:val="en-US"/>
              </w:rPr>
            </w:pPr>
          </w:p>
          <w:p w:rsidR="008A21A8" w:rsidRPr="00CB3381" w:rsidRDefault="008A21A8" w:rsidP="008A21A8">
            <w:pPr>
              <w:pStyle w:val="ListParagraph"/>
              <w:spacing w:after="0" w:line="240" w:lineRule="auto"/>
              <w:ind w:left="0" w:firstLine="0"/>
              <w:jc w:val="center"/>
              <w:rPr>
                <w:rFonts w:ascii="Times New Roman" w:hAnsi="Times New Roman"/>
                <w:noProof/>
                <w:sz w:val="24"/>
                <w:szCs w:val="24"/>
                <w:lang w:val="id-ID"/>
              </w:rPr>
            </w:pPr>
            <w:r w:rsidRPr="00CB3381">
              <w:rPr>
                <w:rFonts w:ascii="Times New Roman" w:hAnsi="Times New Roman"/>
                <w:noProof/>
                <w:sz w:val="24"/>
                <w:szCs w:val="24"/>
                <w:lang w:val="id-ID"/>
              </w:rPr>
              <w:t>7</w:t>
            </w:r>
          </w:p>
        </w:tc>
      </w:tr>
      <w:tr w:rsidR="008A21A8" w:rsidRPr="00CB3381" w:rsidTr="009C736D">
        <w:tc>
          <w:tcPr>
            <w:tcW w:w="2160" w:type="dxa"/>
          </w:tcPr>
          <w:p w:rsidR="008A21A8" w:rsidRPr="00CB3381" w:rsidRDefault="008A21A8" w:rsidP="008A21A8">
            <w:pPr>
              <w:pStyle w:val="ListParagraph"/>
              <w:tabs>
                <w:tab w:val="left" w:pos="90"/>
              </w:tabs>
              <w:spacing w:after="0" w:line="240" w:lineRule="auto"/>
              <w:ind w:left="0" w:firstLine="0"/>
              <w:jc w:val="center"/>
              <w:rPr>
                <w:rFonts w:ascii="Times New Roman" w:hAnsi="Times New Roman"/>
                <w:noProof/>
                <w:sz w:val="24"/>
                <w:szCs w:val="24"/>
                <w:lang w:val="id-ID"/>
              </w:rPr>
            </w:pPr>
            <w:r w:rsidRPr="00CB3381">
              <w:rPr>
                <w:rFonts w:ascii="Times New Roman" w:hAnsi="Times New Roman"/>
                <w:noProof/>
                <w:sz w:val="24"/>
                <w:szCs w:val="24"/>
                <w:lang w:val="id-ID"/>
              </w:rPr>
              <w:t>Kabupaten</w:t>
            </w:r>
          </w:p>
        </w:tc>
        <w:tc>
          <w:tcPr>
            <w:tcW w:w="1980" w:type="dxa"/>
          </w:tcPr>
          <w:p w:rsidR="008A21A8" w:rsidRPr="00CB3381" w:rsidRDefault="008A21A8" w:rsidP="008A21A8">
            <w:pPr>
              <w:pStyle w:val="ListParagraph"/>
              <w:spacing w:after="0" w:line="240" w:lineRule="auto"/>
              <w:ind w:left="0" w:firstLine="0"/>
              <w:jc w:val="center"/>
              <w:rPr>
                <w:rFonts w:ascii="Times New Roman" w:hAnsi="Times New Roman"/>
                <w:noProof/>
                <w:sz w:val="24"/>
                <w:szCs w:val="24"/>
                <w:lang w:val="id-ID"/>
              </w:rPr>
            </w:pPr>
            <w:r w:rsidRPr="00CB3381">
              <w:rPr>
                <w:rFonts w:ascii="Times New Roman" w:hAnsi="Times New Roman"/>
                <w:noProof/>
                <w:sz w:val="24"/>
                <w:szCs w:val="24"/>
                <w:lang w:val="id-ID"/>
              </w:rPr>
              <w:t>90</w:t>
            </w:r>
          </w:p>
        </w:tc>
        <w:tc>
          <w:tcPr>
            <w:tcW w:w="1831" w:type="dxa"/>
          </w:tcPr>
          <w:p w:rsidR="008A21A8" w:rsidRPr="00CB3381" w:rsidRDefault="008A21A8" w:rsidP="008A21A8">
            <w:pPr>
              <w:pStyle w:val="ListParagraph"/>
              <w:tabs>
                <w:tab w:val="left" w:pos="90"/>
              </w:tabs>
              <w:spacing w:after="0" w:line="240" w:lineRule="auto"/>
              <w:ind w:left="0" w:firstLine="0"/>
              <w:jc w:val="center"/>
              <w:rPr>
                <w:rFonts w:ascii="Times New Roman" w:hAnsi="Times New Roman"/>
                <w:noProof/>
                <w:sz w:val="24"/>
                <w:szCs w:val="24"/>
                <w:lang w:val="id-ID"/>
              </w:rPr>
            </w:pPr>
            <w:r w:rsidRPr="00CB3381">
              <w:rPr>
                <w:rFonts w:ascii="Times New Roman" w:hAnsi="Times New Roman"/>
                <w:noProof/>
                <w:sz w:val="24"/>
                <w:szCs w:val="24"/>
                <w:lang w:val="id-ID"/>
              </w:rPr>
              <w:t>73</w:t>
            </w:r>
          </w:p>
        </w:tc>
        <w:tc>
          <w:tcPr>
            <w:tcW w:w="1820" w:type="dxa"/>
          </w:tcPr>
          <w:p w:rsidR="008A21A8" w:rsidRPr="00CB3381" w:rsidRDefault="008A21A8" w:rsidP="008A21A8">
            <w:pPr>
              <w:pStyle w:val="ListParagraph"/>
              <w:spacing w:after="0" w:line="240" w:lineRule="auto"/>
              <w:ind w:left="0" w:firstLine="0"/>
              <w:jc w:val="center"/>
              <w:rPr>
                <w:rFonts w:ascii="Times New Roman" w:hAnsi="Times New Roman"/>
                <w:noProof/>
                <w:sz w:val="24"/>
                <w:szCs w:val="24"/>
                <w:lang w:val="id-ID"/>
              </w:rPr>
            </w:pPr>
            <w:r w:rsidRPr="00CB3381">
              <w:rPr>
                <w:rFonts w:ascii="Times New Roman" w:hAnsi="Times New Roman"/>
                <w:noProof/>
                <w:sz w:val="24"/>
                <w:szCs w:val="24"/>
                <w:lang w:val="id-ID"/>
              </w:rPr>
              <w:t>163</w:t>
            </w:r>
          </w:p>
        </w:tc>
      </w:tr>
      <w:tr w:rsidR="008A21A8" w:rsidRPr="00CB3381" w:rsidTr="009C736D">
        <w:tc>
          <w:tcPr>
            <w:tcW w:w="2160" w:type="dxa"/>
            <w:tcBorders>
              <w:bottom w:val="single" w:sz="4" w:space="0" w:color="auto"/>
            </w:tcBorders>
          </w:tcPr>
          <w:p w:rsidR="008A21A8" w:rsidRPr="00CB3381" w:rsidRDefault="008A21A8" w:rsidP="008A21A8">
            <w:pPr>
              <w:pStyle w:val="ListParagraph"/>
              <w:tabs>
                <w:tab w:val="left" w:pos="90"/>
              </w:tabs>
              <w:spacing w:after="0" w:line="240" w:lineRule="auto"/>
              <w:ind w:left="0" w:firstLine="0"/>
              <w:jc w:val="center"/>
              <w:rPr>
                <w:rFonts w:ascii="Times New Roman" w:hAnsi="Times New Roman"/>
                <w:noProof/>
                <w:sz w:val="24"/>
                <w:szCs w:val="24"/>
              </w:rPr>
            </w:pPr>
            <w:r w:rsidRPr="00CB3381">
              <w:rPr>
                <w:rFonts w:ascii="Times New Roman" w:hAnsi="Times New Roman"/>
                <w:noProof/>
                <w:sz w:val="24"/>
                <w:szCs w:val="24"/>
                <w:lang w:val="id-ID"/>
              </w:rPr>
              <w:t>Kota</w:t>
            </w:r>
          </w:p>
        </w:tc>
        <w:tc>
          <w:tcPr>
            <w:tcW w:w="1980" w:type="dxa"/>
            <w:tcBorders>
              <w:bottom w:val="single" w:sz="4" w:space="0" w:color="auto"/>
            </w:tcBorders>
          </w:tcPr>
          <w:p w:rsidR="008A21A8" w:rsidRPr="00CB3381" w:rsidRDefault="008A21A8" w:rsidP="008A21A8">
            <w:pPr>
              <w:pStyle w:val="ListParagraph"/>
              <w:spacing w:after="0" w:line="240" w:lineRule="auto"/>
              <w:ind w:left="0" w:firstLine="0"/>
              <w:jc w:val="center"/>
              <w:rPr>
                <w:rFonts w:ascii="Times New Roman" w:hAnsi="Times New Roman"/>
                <w:noProof/>
                <w:sz w:val="24"/>
                <w:szCs w:val="24"/>
                <w:lang w:val="id-ID"/>
              </w:rPr>
            </w:pPr>
            <w:r w:rsidRPr="00CB3381">
              <w:rPr>
                <w:rFonts w:ascii="Times New Roman" w:hAnsi="Times New Roman"/>
                <w:noProof/>
                <w:sz w:val="24"/>
                <w:szCs w:val="24"/>
                <w:lang w:val="id-ID"/>
              </w:rPr>
              <w:t xml:space="preserve">25 </w:t>
            </w:r>
          </w:p>
        </w:tc>
        <w:tc>
          <w:tcPr>
            <w:tcW w:w="1831" w:type="dxa"/>
            <w:tcBorders>
              <w:bottom w:val="single" w:sz="4" w:space="0" w:color="auto"/>
            </w:tcBorders>
          </w:tcPr>
          <w:p w:rsidR="008A21A8" w:rsidRPr="00CB3381" w:rsidRDefault="008A21A8" w:rsidP="008A21A8">
            <w:pPr>
              <w:pStyle w:val="ListParagraph"/>
              <w:tabs>
                <w:tab w:val="left" w:pos="90"/>
              </w:tabs>
              <w:spacing w:after="0" w:line="240" w:lineRule="auto"/>
              <w:ind w:left="0" w:firstLine="0"/>
              <w:jc w:val="center"/>
              <w:rPr>
                <w:rFonts w:ascii="Times New Roman" w:hAnsi="Times New Roman"/>
                <w:noProof/>
                <w:sz w:val="24"/>
                <w:szCs w:val="24"/>
                <w:lang w:val="id-ID"/>
              </w:rPr>
            </w:pPr>
            <w:r w:rsidRPr="00CB3381">
              <w:rPr>
                <w:rFonts w:ascii="Times New Roman" w:hAnsi="Times New Roman"/>
                <w:noProof/>
                <w:sz w:val="24"/>
                <w:szCs w:val="24"/>
                <w:lang w:val="id-ID"/>
              </w:rPr>
              <w:t>8</w:t>
            </w:r>
          </w:p>
        </w:tc>
        <w:tc>
          <w:tcPr>
            <w:tcW w:w="1820" w:type="dxa"/>
            <w:tcBorders>
              <w:bottom w:val="single" w:sz="4" w:space="0" w:color="auto"/>
            </w:tcBorders>
          </w:tcPr>
          <w:p w:rsidR="008A21A8" w:rsidRPr="00CB3381" w:rsidRDefault="008A21A8" w:rsidP="008A21A8">
            <w:pPr>
              <w:pStyle w:val="ListParagraph"/>
              <w:spacing w:after="0" w:line="240" w:lineRule="auto"/>
              <w:ind w:left="0" w:firstLine="0"/>
              <w:jc w:val="center"/>
              <w:rPr>
                <w:rFonts w:ascii="Times New Roman" w:hAnsi="Times New Roman"/>
                <w:noProof/>
                <w:sz w:val="24"/>
                <w:szCs w:val="24"/>
              </w:rPr>
            </w:pPr>
            <w:r w:rsidRPr="00CB3381">
              <w:rPr>
                <w:rFonts w:ascii="Times New Roman" w:hAnsi="Times New Roman"/>
                <w:noProof/>
                <w:sz w:val="24"/>
                <w:szCs w:val="24"/>
                <w:lang w:val="id-ID"/>
              </w:rPr>
              <w:t>33</w:t>
            </w:r>
          </w:p>
          <w:p w:rsidR="008A21A8" w:rsidRPr="00CB3381" w:rsidRDefault="008A21A8" w:rsidP="008A21A8">
            <w:pPr>
              <w:pStyle w:val="ListParagraph"/>
              <w:spacing w:after="0" w:line="240" w:lineRule="auto"/>
              <w:ind w:left="0" w:firstLine="0"/>
              <w:jc w:val="center"/>
              <w:rPr>
                <w:rFonts w:ascii="Times New Roman" w:hAnsi="Times New Roman"/>
                <w:noProof/>
                <w:sz w:val="24"/>
                <w:szCs w:val="24"/>
              </w:rPr>
            </w:pPr>
          </w:p>
        </w:tc>
      </w:tr>
      <w:tr w:rsidR="008A21A8" w:rsidRPr="00CB3381" w:rsidTr="009C736D">
        <w:tc>
          <w:tcPr>
            <w:tcW w:w="2160" w:type="dxa"/>
            <w:tcBorders>
              <w:top w:val="single" w:sz="4" w:space="0" w:color="auto"/>
              <w:bottom w:val="single" w:sz="4" w:space="0" w:color="auto"/>
            </w:tcBorders>
          </w:tcPr>
          <w:p w:rsidR="008A21A8" w:rsidRPr="00CB3381" w:rsidRDefault="008A21A8" w:rsidP="008A21A8">
            <w:pPr>
              <w:pStyle w:val="ListParagraph"/>
              <w:tabs>
                <w:tab w:val="left" w:pos="90"/>
              </w:tabs>
              <w:spacing w:after="0" w:line="240" w:lineRule="auto"/>
              <w:ind w:left="0" w:firstLine="0"/>
              <w:jc w:val="center"/>
              <w:rPr>
                <w:rFonts w:ascii="Times New Roman" w:hAnsi="Times New Roman"/>
                <w:noProof/>
                <w:sz w:val="24"/>
                <w:szCs w:val="24"/>
              </w:rPr>
            </w:pPr>
            <w:r w:rsidRPr="00CB3381">
              <w:rPr>
                <w:rFonts w:ascii="Times New Roman" w:hAnsi="Times New Roman"/>
                <w:noProof/>
                <w:sz w:val="24"/>
                <w:szCs w:val="24"/>
                <w:lang w:val="id-ID"/>
              </w:rPr>
              <w:t>Jumlah</w:t>
            </w:r>
          </w:p>
        </w:tc>
        <w:tc>
          <w:tcPr>
            <w:tcW w:w="1980" w:type="dxa"/>
            <w:tcBorders>
              <w:top w:val="single" w:sz="4" w:space="0" w:color="auto"/>
              <w:bottom w:val="single" w:sz="4" w:space="0" w:color="auto"/>
            </w:tcBorders>
          </w:tcPr>
          <w:p w:rsidR="008A21A8" w:rsidRPr="00CB3381" w:rsidRDefault="008A21A8" w:rsidP="008A21A8">
            <w:pPr>
              <w:pStyle w:val="ListParagraph"/>
              <w:spacing w:after="0" w:line="240" w:lineRule="auto"/>
              <w:ind w:left="0" w:firstLine="0"/>
              <w:jc w:val="center"/>
              <w:rPr>
                <w:rFonts w:ascii="Times New Roman" w:hAnsi="Times New Roman"/>
                <w:noProof/>
                <w:sz w:val="24"/>
                <w:szCs w:val="24"/>
                <w:lang w:val="id-ID"/>
              </w:rPr>
            </w:pPr>
            <w:r w:rsidRPr="00CB3381">
              <w:rPr>
                <w:rFonts w:ascii="Times New Roman" w:hAnsi="Times New Roman"/>
                <w:noProof/>
                <w:sz w:val="24"/>
                <w:szCs w:val="24"/>
                <w:lang w:val="id-ID"/>
              </w:rPr>
              <w:t>117 (57,64%)</w:t>
            </w:r>
          </w:p>
        </w:tc>
        <w:tc>
          <w:tcPr>
            <w:tcW w:w="1831" w:type="dxa"/>
            <w:tcBorders>
              <w:top w:val="single" w:sz="4" w:space="0" w:color="auto"/>
              <w:bottom w:val="single" w:sz="4" w:space="0" w:color="auto"/>
            </w:tcBorders>
          </w:tcPr>
          <w:p w:rsidR="008A21A8" w:rsidRPr="00CB3381" w:rsidRDefault="008A21A8" w:rsidP="008A21A8">
            <w:pPr>
              <w:pStyle w:val="ListParagraph"/>
              <w:tabs>
                <w:tab w:val="left" w:pos="90"/>
              </w:tabs>
              <w:spacing w:after="0" w:line="240" w:lineRule="auto"/>
              <w:ind w:left="0" w:firstLine="0"/>
              <w:jc w:val="center"/>
              <w:rPr>
                <w:rFonts w:ascii="Times New Roman" w:hAnsi="Times New Roman"/>
                <w:noProof/>
                <w:sz w:val="24"/>
                <w:szCs w:val="24"/>
                <w:lang w:val="id-ID"/>
              </w:rPr>
            </w:pPr>
            <w:r w:rsidRPr="00CB3381">
              <w:rPr>
                <w:rFonts w:ascii="Times New Roman" w:hAnsi="Times New Roman"/>
                <w:noProof/>
                <w:sz w:val="24"/>
                <w:szCs w:val="24"/>
                <w:lang w:val="id-ID"/>
              </w:rPr>
              <w:t>86 (42,36%)</w:t>
            </w:r>
          </w:p>
        </w:tc>
        <w:tc>
          <w:tcPr>
            <w:tcW w:w="1820" w:type="dxa"/>
            <w:tcBorders>
              <w:top w:val="single" w:sz="4" w:space="0" w:color="auto"/>
              <w:bottom w:val="single" w:sz="4" w:space="0" w:color="auto"/>
            </w:tcBorders>
          </w:tcPr>
          <w:p w:rsidR="008A21A8" w:rsidRPr="00CB3381" w:rsidRDefault="008A21A8" w:rsidP="008A21A8">
            <w:pPr>
              <w:pStyle w:val="ListParagraph"/>
              <w:spacing w:after="0" w:line="240" w:lineRule="auto"/>
              <w:ind w:left="0" w:firstLine="0"/>
              <w:jc w:val="center"/>
              <w:rPr>
                <w:rFonts w:ascii="Times New Roman" w:hAnsi="Times New Roman"/>
                <w:noProof/>
                <w:sz w:val="24"/>
                <w:szCs w:val="24"/>
                <w:lang w:val="id-ID"/>
              </w:rPr>
            </w:pPr>
            <w:r w:rsidRPr="00CB3381">
              <w:rPr>
                <w:rFonts w:ascii="Times New Roman" w:hAnsi="Times New Roman"/>
                <w:noProof/>
                <w:sz w:val="24"/>
                <w:szCs w:val="24"/>
                <w:lang w:val="id-ID"/>
              </w:rPr>
              <w:t>203 (100%)</w:t>
            </w:r>
          </w:p>
        </w:tc>
      </w:tr>
    </w:tbl>
    <w:p w:rsidR="008A21A8" w:rsidRPr="00CB3381" w:rsidRDefault="008A21A8" w:rsidP="009C736D">
      <w:pPr>
        <w:pStyle w:val="ListParagraph"/>
        <w:spacing w:after="0" w:line="240" w:lineRule="auto"/>
        <w:ind w:left="426" w:firstLine="0"/>
        <w:rPr>
          <w:rFonts w:ascii="Times New Roman" w:hAnsi="Times New Roman"/>
          <w:noProof/>
          <w:sz w:val="20"/>
          <w:szCs w:val="20"/>
          <w:lang w:val="id-ID"/>
        </w:rPr>
      </w:pPr>
      <w:r w:rsidRPr="00CB3381">
        <w:rPr>
          <w:rFonts w:ascii="Times New Roman" w:hAnsi="Times New Roman"/>
          <w:noProof/>
          <w:sz w:val="20"/>
          <w:szCs w:val="20"/>
          <w:lang w:val="id-ID"/>
        </w:rPr>
        <w:t>Sumber : Departemen Dalam Negeri, sampai dengan akhir bulan Oktober 2008.</w:t>
      </w:r>
    </w:p>
    <w:p w:rsidR="008A21A8" w:rsidRPr="00CB3381" w:rsidRDefault="008A21A8" w:rsidP="008A21A8">
      <w:pPr>
        <w:spacing w:before="200" w:line="360" w:lineRule="auto"/>
        <w:ind w:left="0" w:firstLine="540"/>
      </w:pPr>
      <w:r w:rsidRPr="00CB3381">
        <w:lastRenderedPageBreak/>
        <w:t xml:space="preserve">Walaupun otonomi daerah mempunyai kelebihan dalam penyelenggaraan pemerintahan yang mendekatkan pada masyarakat, tetapi ada kerugiannya sebagaimana dikatakan Suparmoko (2002), dalam hal-hal tertentu pemerintah daerah akan kurang efektif dan efisien dalam mengatasi permasalahan yang ada. Sebagai misal bila pemerintah daerah diminta untuk menyediakan barang publik nasional seperti pertahanan dan keamanan nasional, masalah pemerataan penghasilan (redistribusi penghasilan) dan pemecahan masalah ekonomi makro, tentu hasilnya tidak akan memuaskan. </w:t>
      </w:r>
    </w:p>
    <w:p w:rsidR="008A21A8" w:rsidRPr="00CB3381" w:rsidRDefault="008A21A8" w:rsidP="008A21A8">
      <w:pPr>
        <w:pStyle w:val="ListParagraph"/>
        <w:spacing w:after="120" w:line="360" w:lineRule="auto"/>
        <w:ind w:left="0" w:firstLine="540"/>
        <w:rPr>
          <w:rFonts w:ascii="Times New Roman" w:hAnsi="Times New Roman"/>
          <w:noProof/>
          <w:sz w:val="24"/>
          <w:szCs w:val="24"/>
          <w:lang w:val="id-ID"/>
        </w:rPr>
      </w:pPr>
      <w:r w:rsidRPr="00CB3381">
        <w:rPr>
          <w:rFonts w:ascii="Times New Roman" w:hAnsi="Times New Roman"/>
          <w:noProof/>
          <w:sz w:val="24"/>
          <w:szCs w:val="24"/>
          <w:lang w:val="id-ID"/>
        </w:rPr>
        <w:t xml:space="preserve">Selanjutnya memperkuat hal tersebut, hasil evaluasi Mendagri dan Menteri Keuangan menyebutkan 80% pemekaran wilayah tidak berdampak positif terhadap kesejahteraan dan pelayanan publik. Seharusnya pemerintah tegas dan konsisten menyatakan pemekaran wilayah harus dihentikan. DPR juga harus konsisten.  Mengesahkan  RUU  pemekaran  wilayah </w:t>
      </w:r>
      <w:r w:rsidRPr="00CB3381">
        <w:rPr>
          <w:rFonts w:ascii="Times New Roman" w:hAnsi="Times New Roman"/>
          <w:noProof/>
          <w:sz w:val="24"/>
          <w:szCs w:val="24"/>
        </w:rPr>
        <w:t>j</w:t>
      </w:r>
      <w:r w:rsidRPr="00CB3381">
        <w:rPr>
          <w:rFonts w:ascii="Times New Roman" w:hAnsi="Times New Roman"/>
          <w:noProof/>
          <w:sz w:val="24"/>
          <w:szCs w:val="24"/>
          <w:lang w:val="id-ID"/>
        </w:rPr>
        <w:t>angan mementingkan kepentingan  politik. Selanjutnya Mustain (2009) mengatakan selama lima tahun berlakunya UU No. 22/1999 itu telah  terbentuk 148 daerah pemekaran baru dengan rincian 8 (delapan) provinsi, 114 kabupaten dan 27 kota. Kelahiran UU No. 32/2004 yang merevisi UU No. 22/1999 tidak mampu menahan hasrat pemekaran wilayah. Saat ini,  jumlah  provinsi   membengkak   menjadi   33  dan   jumlah  kabupaten/kota sudah melewati angka 500. Hasil survainya dengan responden sebanyak 1.240 orang terhadap  persepsi keadaan di daerah sebelum dan sesudah otonomi daerah berjalan menghasilkan kesimpulan bahwa 6% tidak tahu, 67% tidak ada perubahan dan hanya 27% yang mengatakan lebih baik.</w:t>
      </w:r>
    </w:p>
    <w:p w:rsidR="008A21A8" w:rsidRPr="00CB3381" w:rsidRDefault="008A21A8" w:rsidP="009C736D">
      <w:pPr>
        <w:spacing w:after="120"/>
        <w:ind w:left="0" w:firstLine="0"/>
        <w:jc w:val="center"/>
      </w:pPr>
      <w:r w:rsidRPr="00CB3381">
        <w:t xml:space="preserve">Tabel </w:t>
      </w:r>
      <w:r w:rsidRPr="00CB3381">
        <w:rPr>
          <w:lang w:val="en-US"/>
        </w:rPr>
        <w:t>3</w:t>
      </w:r>
      <w:r w:rsidRPr="00CB3381">
        <w:t xml:space="preserve"> Persepsi keadaan di daerah sebelum dan sesudah otonomi daerah berjalan </w:t>
      </w:r>
      <w:r w:rsidR="009C736D" w:rsidRPr="00CB3381">
        <w:t xml:space="preserve">         </w:t>
      </w:r>
      <w:r w:rsidRPr="00CB3381">
        <w:t xml:space="preserve">  (N = 1.240, dalam %)</w:t>
      </w:r>
    </w:p>
    <w:tbl>
      <w:tblPr>
        <w:tblW w:w="8280" w:type="dxa"/>
        <w:tblInd w:w="392" w:type="dxa"/>
        <w:tblLook w:val="04A0" w:firstRow="1" w:lastRow="0" w:firstColumn="1" w:lastColumn="0" w:noHBand="0" w:noVBand="1"/>
      </w:tblPr>
      <w:tblGrid>
        <w:gridCol w:w="2610"/>
        <w:gridCol w:w="1260"/>
        <w:gridCol w:w="1350"/>
        <w:gridCol w:w="2070"/>
        <w:gridCol w:w="990"/>
      </w:tblGrid>
      <w:tr w:rsidR="008A21A8" w:rsidRPr="00CB3381" w:rsidTr="009C736D">
        <w:tc>
          <w:tcPr>
            <w:tcW w:w="2610" w:type="dxa"/>
            <w:tcBorders>
              <w:top w:val="single" w:sz="4" w:space="0" w:color="auto"/>
              <w:bottom w:val="single" w:sz="4" w:space="0" w:color="auto"/>
            </w:tcBorders>
          </w:tcPr>
          <w:p w:rsidR="008A21A8" w:rsidRPr="00CB3381" w:rsidRDefault="008A21A8" w:rsidP="008A21A8">
            <w:pPr>
              <w:ind w:left="0" w:firstLine="0"/>
              <w:jc w:val="center"/>
            </w:pPr>
            <w:r w:rsidRPr="00CB3381">
              <w:t xml:space="preserve">Bidang </w:t>
            </w:r>
          </w:p>
        </w:tc>
        <w:tc>
          <w:tcPr>
            <w:tcW w:w="1260" w:type="dxa"/>
            <w:tcBorders>
              <w:top w:val="single" w:sz="4" w:space="0" w:color="auto"/>
              <w:bottom w:val="single" w:sz="4" w:space="0" w:color="auto"/>
            </w:tcBorders>
          </w:tcPr>
          <w:p w:rsidR="008A21A8" w:rsidRPr="00CB3381" w:rsidRDefault="008A21A8" w:rsidP="008A21A8">
            <w:pPr>
              <w:ind w:left="0" w:firstLine="0"/>
              <w:jc w:val="center"/>
            </w:pPr>
            <w:r w:rsidRPr="00CB3381">
              <w:t>Tidak tahu</w:t>
            </w:r>
          </w:p>
        </w:tc>
        <w:tc>
          <w:tcPr>
            <w:tcW w:w="1350" w:type="dxa"/>
            <w:tcBorders>
              <w:top w:val="single" w:sz="4" w:space="0" w:color="auto"/>
              <w:bottom w:val="single" w:sz="4" w:space="0" w:color="auto"/>
            </w:tcBorders>
          </w:tcPr>
          <w:p w:rsidR="008A21A8" w:rsidRPr="00CB3381" w:rsidRDefault="008A21A8" w:rsidP="008A21A8">
            <w:pPr>
              <w:ind w:left="0" w:firstLine="0"/>
              <w:jc w:val="center"/>
            </w:pPr>
            <w:r w:rsidRPr="00CB3381">
              <w:t xml:space="preserve">Lebih buruk </w:t>
            </w:r>
          </w:p>
        </w:tc>
        <w:tc>
          <w:tcPr>
            <w:tcW w:w="2070" w:type="dxa"/>
            <w:tcBorders>
              <w:top w:val="single" w:sz="4" w:space="0" w:color="auto"/>
              <w:bottom w:val="single" w:sz="4" w:space="0" w:color="auto"/>
            </w:tcBorders>
          </w:tcPr>
          <w:p w:rsidR="008A21A8" w:rsidRPr="00CB3381" w:rsidRDefault="008A21A8" w:rsidP="008A21A8">
            <w:pPr>
              <w:ind w:left="0" w:firstLine="0"/>
              <w:jc w:val="center"/>
            </w:pPr>
            <w:r w:rsidRPr="00CB3381">
              <w:t>Tak ada</w:t>
            </w:r>
          </w:p>
          <w:p w:rsidR="008A21A8" w:rsidRPr="00CB3381" w:rsidRDefault="008A21A8" w:rsidP="008A21A8">
            <w:pPr>
              <w:ind w:left="0" w:firstLine="0"/>
              <w:jc w:val="center"/>
            </w:pPr>
            <w:r w:rsidRPr="00CB3381">
              <w:t>perubahan</w:t>
            </w:r>
          </w:p>
        </w:tc>
        <w:tc>
          <w:tcPr>
            <w:tcW w:w="990" w:type="dxa"/>
            <w:tcBorders>
              <w:top w:val="single" w:sz="4" w:space="0" w:color="auto"/>
              <w:bottom w:val="single" w:sz="4" w:space="0" w:color="auto"/>
            </w:tcBorders>
          </w:tcPr>
          <w:p w:rsidR="008A21A8" w:rsidRPr="00CB3381" w:rsidRDefault="008A21A8" w:rsidP="008A21A8">
            <w:pPr>
              <w:ind w:left="0" w:firstLine="0"/>
              <w:jc w:val="center"/>
            </w:pPr>
            <w:r w:rsidRPr="00CB3381">
              <w:t>Lebih baik</w:t>
            </w:r>
          </w:p>
        </w:tc>
      </w:tr>
      <w:tr w:rsidR="008A21A8" w:rsidRPr="00CB3381" w:rsidTr="009C736D">
        <w:tc>
          <w:tcPr>
            <w:tcW w:w="2610" w:type="dxa"/>
            <w:tcBorders>
              <w:top w:val="single" w:sz="4" w:space="0" w:color="auto"/>
            </w:tcBorders>
          </w:tcPr>
          <w:p w:rsidR="008A21A8" w:rsidRPr="00CB3381" w:rsidRDefault="008A21A8" w:rsidP="008A21A8">
            <w:pPr>
              <w:ind w:left="0" w:firstLine="0"/>
            </w:pPr>
            <w:r w:rsidRPr="00CB3381">
              <w:t xml:space="preserve">Kesehatan </w:t>
            </w:r>
          </w:p>
        </w:tc>
        <w:tc>
          <w:tcPr>
            <w:tcW w:w="1260" w:type="dxa"/>
            <w:tcBorders>
              <w:top w:val="single" w:sz="4" w:space="0" w:color="auto"/>
            </w:tcBorders>
          </w:tcPr>
          <w:p w:rsidR="008A21A8" w:rsidRPr="00CB3381" w:rsidRDefault="008A21A8" w:rsidP="008A21A8">
            <w:pPr>
              <w:ind w:left="0" w:firstLine="0"/>
              <w:jc w:val="center"/>
            </w:pPr>
            <w:r w:rsidRPr="00CB3381">
              <w:t>4</w:t>
            </w:r>
          </w:p>
        </w:tc>
        <w:tc>
          <w:tcPr>
            <w:tcW w:w="1350" w:type="dxa"/>
            <w:tcBorders>
              <w:top w:val="single" w:sz="4" w:space="0" w:color="auto"/>
            </w:tcBorders>
          </w:tcPr>
          <w:p w:rsidR="008A21A8" w:rsidRPr="00CB3381" w:rsidRDefault="008A21A8" w:rsidP="008A21A8">
            <w:pPr>
              <w:ind w:left="0" w:firstLine="0"/>
              <w:jc w:val="center"/>
            </w:pPr>
            <w:r w:rsidRPr="00CB3381">
              <w:t>12</w:t>
            </w:r>
          </w:p>
        </w:tc>
        <w:tc>
          <w:tcPr>
            <w:tcW w:w="2070" w:type="dxa"/>
            <w:tcBorders>
              <w:top w:val="single" w:sz="4" w:space="0" w:color="auto"/>
            </w:tcBorders>
          </w:tcPr>
          <w:p w:rsidR="008A21A8" w:rsidRPr="00CB3381" w:rsidRDefault="008A21A8" w:rsidP="008A21A8">
            <w:pPr>
              <w:ind w:left="0" w:firstLine="0"/>
              <w:jc w:val="center"/>
            </w:pPr>
            <w:r w:rsidRPr="00CB3381">
              <w:t>20</w:t>
            </w:r>
          </w:p>
        </w:tc>
        <w:tc>
          <w:tcPr>
            <w:tcW w:w="990" w:type="dxa"/>
            <w:tcBorders>
              <w:top w:val="single" w:sz="4" w:space="0" w:color="auto"/>
            </w:tcBorders>
          </w:tcPr>
          <w:p w:rsidR="008A21A8" w:rsidRPr="00CB3381" w:rsidRDefault="008A21A8" w:rsidP="008A21A8">
            <w:pPr>
              <w:ind w:left="0" w:firstLine="0"/>
              <w:jc w:val="center"/>
            </w:pPr>
            <w:r w:rsidRPr="00CB3381">
              <w:t>54</w:t>
            </w:r>
          </w:p>
        </w:tc>
      </w:tr>
      <w:tr w:rsidR="008A21A8" w:rsidRPr="00CB3381" w:rsidTr="009C736D">
        <w:tc>
          <w:tcPr>
            <w:tcW w:w="2610" w:type="dxa"/>
          </w:tcPr>
          <w:p w:rsidR="008A21A8" w:rsidRPr="00CB3381" w:rsidRDefault="008A21A8" w:rsidP="008A21A8">
            <w:pPr>
              <w:ind w:left="0" w:firstLine="0"/>
            </w:pPr>
            <w:r w:rsidRPr="00CB3381">
              <w:t xml:space="preserve">Pendidikan </w:t>
            </w:r>
          </w:p>
        </w:tc>
        <w:tc>
          <w:tcPr>
            <w:tcW w:w="1260" w:type="dxa"/>
          </w:tcPr>
          <w:p w:rsidR="008A21A8" w:rsidRPr="00CB3381" w:rsidRDefault="008A21A8" w:rsidP="008A21A8">
            <w:pPr>
              <w:ind w:left="0" w:firstLine="0"/>
              <w:jc w:val="center"/>
            </w:pPr>
            <w:r w:rsidRPr="00CB3381">
              <w:t>5</w:t>
            </w:r>
          </w:p>
        </w:tc>
        <w:tc>
          <w:tcPr>
            <w:tcW w:w="1350" w:type="dxa"/>
          </w:tcPr>
          <w:p w:rsidR="008A21A8" w:rsidRPr="00CB3381" w:rsidRDefault="008A21A8" w:rsidP="008A21A8">
            <w:pPr>
              <w:ind w:left="0" w:firstLine="0"/>
              <w:jc w:val="center"/>
            </w:pPr>
            <w:r w:rsidRPr="00CB3381">
              <w:t>9</w:t>
            </w:r>
          </w:p>
        </w:tc>
        <w:tc>
          <w:tcPr>
            <w:tcW w:w="2070" w:type="dxa"/>
          </w:tcPr>
          <w:p w:rsidR="008A21A8" w:rsidRPr="00CB3381" w:rsidRDefault="008A21A8" w:rsidP="008A21A8">
            <w:pPr>
              <w:ind w:left="0" w:firstLine="0"/>
              <w:jc w:val="center"/>
            </w:pPr>
            <w:r w:rsidRPr="00CB3381">
              <w:t>25</w:t>
            </w:r>
          </w:p>
        </w:tc>
        <w:tc>
          <w:tcPr>
            <w:tcW w:w="990" w:type="dxa"/>
          </w:tcPr>
          <w:p w:rsidR="008A21A8" w:rsidRPr="00CB3381" w:rsidRDefault="008A21A8" w:rsidP="008A21A8">
            <w:pPr>
              <w:ind w:left="0" w:firstLine="0"/>
              <w:jc w:val="center"/>
            </w:pPr>
            <w:r w:rsidRPr="00CB3381">
              <w:t>41</w:t>
            </w:r>
          </w:p>
        </w:tc>
      </w:tr>
      <w:tr w:rsidR="008A21A8" w:rsidRPr="00CB3381" w:rsidTr="009C736D">
        <w:tc>
          <w:tcPr>
            <w:tcW w:w="2610" w:type="dxa"/>
          </w:tcPr>
          <w:p w:rsidR="008A21A8" w:rsidRPr="00CB3381" w:rsidRDefault="008A21A8" w:rsidP="008A21A8">
            <w:pPr>
              <w:ind w:left="0" w:firstLine="0"/>
            </w:pPr>
            <w:r w:rsidRPr="00CB3381">
              <w:t xml:space="preserve">Keamanan dan Ketertiban </w:t>
            </w:r>
          </w:p>
        </w:tc>
        <w:tc>
          <w:tcPr>
            <w:tcW w:w="1260" w:type="dxa"/>
          </w:tcPr>
          <w:p w:rsidR="008A21A8" w:rsidRPr="00CB3381" w:rsidRDefault="008A21A8" w:rsidP="008A21A8">
            <w:pPr>
              <w:ind w:left="0" w:firstLine="0"/>
              <w:jc w:val="center"/>
            </w:pPr>
            <w:r w:rsidRPr="00CB3381">
              <w:t>4</w:t>
            </w:r>
          </w:p>
        </w:tc>
        <w:tc>
          <w:tcPr>
            <w:tcW w:w="1350" w:type="dxa"/>
          </w:tcPr>
          <w:p w:rsidR="008A21A8" w:rsidRPr="00CB3381" w:rsidRDefault="008A21A8" w:rsidP="008A21A8">
            <w:pPr>
              <w:ind w:left="0" w:firstLine="0"/>
              <w:jc w:val="center"/>
            </w:pPr>
            <w:r w:rsidRPr="00CB3381">
              <w:t>12</w:t>
            </w:r>
          </w:p>
        </w:tc>
        <w:tc>
          <w:tcPr>
            <w:tcW w:w="2070" w:type="dxa"/>
          </w:tcPr>
          <w:p w:rsidR="008A21A8" w:rsidRPr="00CB3381" w:rsidRDefault="008A21A8" w:rsidP="008A21A8">
            <w:pPr>
              <w:ind w:left="0" w:firstLine="0"/>
              <w:jc w:val="center"/>
            </w:pPr>
            <w:r w:rsidRPr="00CB3381">
              <w:t>36</w:t>
            </w:r>
          </w:p>
        </w:tc>
        <w:tc>
          <w:tcPr>
            <w:tcW w:w="990" w:type="dxa"/>
          </w:tcPr>
          <w:p w:rsidR="008A21A8" w:rsidRPr="00CB3381" w:rsidRDefault="008A21A8" w:rsidP="008A21A8">
            <w:pPr>
              <w:ind w:left="0" w:firstLine="0"/>
              <w:jc w:val="center"/>
            </w:pPr>
            <w:r w:rsidRPr="00CB3381">
              <w:t>48</w:t>
            </w:r>
          </w:p>
        </w:tc>
      </w:tr>
      <w:tr w:rsidR="008A21A8" w:rsidRPr="00CB3381" w:rsidTr="009C736D">
        <w:tc>
          <w:tcPr>
            <w:tcW w:w="2610" w:type="dxa"/>
          </w:tcPr>
          <w:p w:rsidR="008A21A8" w:rsidRPr="00CB3381" w:rsidRDefault="008A21A8" w:rsidP="008A21A8">
            <w:pPr>
              <w:ind w:left="0" w:firstLine="0"/>
            </w:pPr>
            <w:r w:rsidRPr="00CB3381">
              <w:t xml:space="preserve">Pemberantasan Korupsi </w:t>
            </w:r>
          </w:p>
        </w:tc>
        <w:tc>
          <w:tcPr>
            <w:tcW w:w="1260" w:type="dxa"/>
          </w:tcPr>
          <w:p w:rsidR="008A21A8" w:rsidRPr="00CB3381" w:rsidRDefault="008A21A8" w:rsidP="008A21A8">
            <w:pPr>
              <w:ind w:left="0" w:firstLine="0"/>
              <w:jc w:val="center"/>
            </w:pPr>
            <w:r w:rsidRPr="00CB3381">
              <w:t>12</w:t>
            </w:r>
          </w:p>
        </w:tc>
        <w:tc>
          <w:tcPr>
            <w:tcW w:w="1350" w:type="dxa"/>
          </w:tcPr>
          <w:p w:rsidR="008A21A8" w:rsidRPr="00CB3381" w:rsidRDefault="008A21A8" w:rsidP="008A21A8">
            <w:pPr>
              <w:ind w:left="0" w:firstLine="0"/>
              <w:jc w:val="center"/>
            </w:pPr>
            <w:r w:rsidRPr="00CB3381">
              <w:t>17</w:t>
            </w:r>
          </w:p>
        </w:tc>
        <w:tc>
          <w:tcPr>
            <w:tcW w:w="2070" w:type="dxa"/>
          </w:tcPr>
          <w:p w:rsidR="008A21A8" w:rsidRPr="00CB3381" w:rsidRDefault="008A21A8" w:rsidP="008A21A8">
            <w:pPr>
              <w:ind w:left="0" w:firstLine="0"/>
              <w:jc w:val="center"/>
            </w:pPr>
            <w:r w:rsidRPr="00CB3381">
              <w:t>35</w:t>
            </w:r>
          </w:p>
        </w:tc>
        <w:tc>
          <w:tcPr>
            <w:tcW w:w="990" w:type="dxa"/>
          </w:tcPr>
          <w:p w:rsidR="008A21A8" w:rsidRPr="00CB3381" w:rsidRDefault="008A21A8" w:rsidP="008A21A8">
            <w:pPr>
              <w:ind w:left="0" w:firstLine="0"/>
              <w:jc w:val="center"/>
            </w:pPr>
            <w:r w:rsidRPr="00CB3381">
              <w:t>36</w:t>
            </w:r>
          </w:p>
        </w:tc>
      </w:tr>
      <w:tr w:rsidR="008A21A8" w:rsidRPr="00CB3381" w:rsidTr="009C736D">
        <w:trPr>
          <w:trHeight w:val="288"/>
        </w:trPr>
        <w:tc>
          <w:tcPr>
            <w:tcW w:w="2610" w:type="dxa"/>
          </w:tcPr>
          <w:p w:rsidR="008A21A8" w:rsidRPr="00CB3381" w:rsidRDefault="008A21A8" w:rsidP="008A21A8">
            <w:pPr>
              <w:ind w:left="0" w:firstLine="0"/>
            </w:pPr>
            <w:r w:rsidRPr="00CB3381">
              <w:t xml:space="preserve">Pengangguran </w:t>
            </w:r>
          </w:p>
        </w:tc>
        <w:tc>
          <w:tcPr>
            <w:tcW w:w="1260" w:type="dxa"/>
          </w:tcPr>
          <w:p w:rsidR="008A21A8" w:rsidRPr="00CB3381" w:rsidRDefault="008A21A8" w:rsidP="008A21A8">
            <w:pPr>
              <w:ind w:left="0" w:firstLine="0"/>
              <w:jc w:val="center"/>
            </w:pPr>
            <w:r w:rsidRPr="00CB3381">
              <w:t>4</w:t>
            </w:r>
          </w:p>
        </w:tc>
        <w:tc>
          <w:tcPr>
            <w:tcW w:w="1350" w:type="dxa"/>
          </w:tcPr>
          <w:p w:rsidR="008A21A8" w:rsidRPr="00CB3381" w:rsidRDefault="008A21A8" w:rsidP="008A21A8">
            <w:pPr>
              <w:ind w:left="0" w:firstLine="0"/>
              <w:jc w:val="center"/>
            </w:pPr>
            <w:r w:rsidRPr="00CB3381">
              <w:t>40</w:t>
            </w:r>
          </w:p>
        </w:tc>
        <w:tc>
          <w:tcPr>
            <w:tcW w:w="2070" w:type="dxa"/>
          </w:tcPr>
          <w:p w:rsidR="008A21A8" w:rsidRPr="00CB3381" w:rsidRDefault="008A21A8" w:rsidP="008A21A8">
            <w:pPr>
              <w:ind w:left="0" w:firstLine="0"/>
              <w:jc w:val="center"/>
            </w:pPr>
            <w:r w:rsidRPr="00CB3381">
              <w:t>33</w:t>
            </w:r>
          </w:p>
        </w:tc>
        <w:tc>
          <w:tcPr>
            <w:tcW w:w="990" w:type="dxa"/>
          </w:tcPr>
          <w:p w:rsidR="008A21A8" w:rsidRPr="00CB3381" w:rsidRDefault="008A21A8" w:rsidP="008A21A8">
            <w:pPr>
              <w:ind w:left="0" w:firstLine="0"/>
              <w:jc w:val="center"/>
            </w:pPr>
            <w:r w:rsidRPr="00CB3381">
              <w:t>23</w:t>
            </w:r>
          </w:p>
        </w:tc>
      </w:tr>
      <w:tr w:rsidR="008A21A8" w:rsidRPr="00CB3381" w:rsidTr="009C736D">
        <w:tc>
          <w:tcPr>
            <w:tcW w:w="2610" w:type="dxa"/>
            <w:tcBorders>
              <w:bottom w:val="single" w:sz="4" w:space="0" w:color="auto"/>
            </w:tcBorders>
          </w:tcPr>
          <w:p w:rsidR="008A21A8" w:rsidRPr="00CB3381" w:rsidRDefault="008A21A8" w:rsidP="008A21A8">
            <w:pPr>
              <w:ind w:left="0" w:firstLine="0"/>
            </w:pPr>
            <w:r w:rsidRPr="00CB3381">
              <w:t xml:space="preserve">Kemiskinan </w:t>
            </w:r>
          </w:p>
        </w:tc>
        <w:tc>
          <w:tcPr>
            <w:tcW w:w="1260" w:type="dxa"/>
            <w:tcBorders>
              <w:bottom w:val="single" w:sz="4" w:space="0" w:color="auto"/>
            </w:tcBorders>
          </w:tcPr>
          <w:p w:rsidR="008A21A8" w:rsidRPr="00CB3381" w:rsidRDefault="008A21A8" w:rsidP="008A21A8">
            <w:pPr>
              <w:ind w:left="0" w:firstLine="0"/>
              <w:jc w:val="center"/>
            </w:pPr>
            <w:r w:rsidRPr="00CB3381">
              <w:t>4</w:t>
            </w:r>
          </w:p>
        </w:tc>
        <w:tc>
          <w:tcPr>
            <w:tcW w:w="1350" w:type="dxa"/>
            <w:tcBorders>
              <w:bottom w:val="single" w:sz="4" w:space="0" w:color="auto"/>
            </w:tcBorders>
          </w:tcPr>
          <w:p w:rsidR="008A21A8" w:rsidRPr="00CB3381" w:rsidRDefault="008A21A8" w:rsidP="008A21A8">
            <w:pPr>
              <w:ind w:left="0" w:firstLine="0"/>
              <w:jc w:val="center"/>
            </w:pPr>
            <w:r w:rsidRPr="00CB3381">
              <w:t>34</w:t>
            </w:r>
          </w:p>
        </w:tc>
        <w:tc>
          <w:tcPr>
            <w:tcW w:w="2070" w:type="dxa"/>
            <w:tcBorders>
              <w:bottom w:val="single" w:sz="4" w:space="0" w:color="auto"/>
            </w:tcBorders>
          </w:tcPr>
          <w:p w:rsidR="008A21A8" w:rsidRPr="00CB3381" w:rsidRDefault="008A21A8" w:rsidP="008A21A8">
            <w:pPr>
              <w:ind w:left="0" w:firstLine="0"/>
              <w:jc w:val="center"/>
            </w:pPr>
            <w:r w:rsidRPr="00CB3381">
              <w:t>34</w:t>
            </w:r>
          </w:p>
        </w:tc>
        <w:tc>
          <w:tcPr>
            <w:tcW w:w="990" w:type="dxa"/>
            <w:tcBorders>
              <w:bottom w:val="single" w:sz="4" w:space="0" w:color="auto"/>
            </w:tcBorders>
          </w:tcPr>
          <w:p w:rsidR="008A21A8" w:rsidRPr="00CB3381" w:rsidRDefault="008A21A8" w:rsidP="008A21A8">
            <w:pPr>
              <w:ind w:left="0" w:firstLine="0"/>
              <w:jc w:val="center"/>
            </w:pPr>
            <w:r w:rsidRPr="00CB3381">
              <w:t>27</w:t>
            </w:r>
          </w:p>
        </w:tc>
      </w:tr>
    </w:tbl>
    <w:p w:rsidR="008A21A8" w:rsidRPr="00CB3381" w:rsidRDefault="008A21A8" w:rsidP="009C736D">
      <w:pPr>
        <w:spacing w:line="360" w:lineRule="auto"/>
        <w:ind w:left="284" w:firstLine="0"/>
        <w:rPr>
          <w:sz w:val="20"/>
          <w:szCs w:val="20"/>
        </w:rPr>
      </w:pPr>
      <w:r w:rsidRPr="00CB3381">
        <w:rPr>
          <w:sz w:val="20"/>
          <w:szCs w:val="20"/>
        </w:rPr>
        <w:t>Sumber : Lembaga Survei Indonesia (2007) dalam Mustain (2009)</w:t>
      </w:r>
    </w:p>
    <w:p w:rsidR="008A21A8" w:rsidRPr="00CB3381" w:rsidRDefault="008A21A8" w:rsidP="008A21A8">
      <w:pPr>
        <w:pStyle w:val="ListParagraph"/>
        <w:spacing w:before="120" w:after="0" w:line="360" w:lineRule="auto"/>
        <w:ind w:left="0" w:firstLine="540"/>
        <w:rPr>
          <w:rFonts w:ascii="Times New Roman" w:hAnsi="Times New Roman"/>
          <w:noProof/>
          <w:sz w:val="24"/>
          <w:szCs w:val="24"/>
          <w:lang w:val="id-ID"/>
        </w:rPr>
      </w:pPr>
      <w:r w:rsidRPr="00CB3381">
        <w:rPr>
          <w:rFonts w:ascii="Times New Roman" w:hAnsi="Times New Roman"/>
          <w:noProof/>
          <w:sz w:val="24"/>
          <w:szCs w:val="24"/>
          <w:lang w:val="id-ID"/>
        </w:rPr>
        <w:t xml:space="preserve">Hasil survei tersebut  menunjukkan bahwa pemekaran daerah menjadi daerah otonomi baru belum berhasil menghantarkan kesejahteraan masyarakat dan tidak dapat mengatasi persoalan yang telah ada sebelum pemekaran, sebagaimana diamanatkan dalam undang-undang pembentukan daerah yang baru tersebut. Dengan demikian pembentukan </w:t>
      </w:r>
      <w:r w:rsidRPr="00CB3381">
        <w:rPr>
          <w:rFonts w:ascii="Times New Roman" w:hAnsi="Times New Roman"/>
          <w:noProof/>
          <w:sz w:val="24"/>
          <w:szCs w:val="24"/>
          <w:lang w:val="id-ID"/>
        </w:rPr>
        <w:lastRenderedPageBreak/>
        <w:t xml:space="preserve">daerah baru perlu adanya </w:t>
      </w:r>
      <w:r w:rsidRPr="00CB3381">
        <w:rPr>
          <w:rFonts w:ascii="Times New Roman" w:hAnsi="Times New Roman"/>
          <w:i/>
          <w:noProof/>
          <w:sz w:val="24"/>
          <w:szCs w:val="24"/>
          <w:lang w:val="id-ID"/>
        </w:rPr>
        <w:t>grand design</w:t>
      </w:r>
      <w:r w:rsidRPr="00CB3381">
        <w:rPr>
          <w:rFonts w:ascii="Times New Roman" w:hAnsi="Times New Roman"/>
          <w:noProof/>
          <w:sz w:val="24"/>
          <w:szCs w:val="24"/>
          <w:lang w:val="id-ID"/>
        </w:rPr>
        <w:t xml:space="preserve"> dan </w:t>
      </w:r>
      <w:r w:rsidRPr="00CB3381">
        <w:rPr>
          <w:rFonts w:ascii="Times New Roman" w:hAnsi="Times New Roman"/>
          <w:i/>
          <w:noProof/>
          <w:sz w:val="24"/>
          <w:szCs w:val="24"/>
          <w:lang w:val="id-ID"/>
        </w:rPr>
        <w:t xml:space="preserve">blue print </w:t>
      </w:r>
      <w:r w:rsidRPr="00CB3381">
        <w:rPr>
          <w:rFonts w:ascii="Times New Roman" w:hAnsi="Times New Roman"/>
          <w:noProof/>
          <w:sz w:val="24"/>
          <w:szCs w:val="24"/>
          <w:lang w:val="id-ID"/>
        </w:rPr>
        <w:t xml:space="preserve">yang jelas dari pemerintah, sehingga tujuan pemekaran wilayah tidak sia-sia dengan menghabiskan biaya yang   tidak   sedikit   dan   menambah   beban   anggaran   pemerintah, tetapi hasilnya tidak  signifikan  dengan tujuan pemekaran  wilayah  itu  sendiri. </w:t>
      </w:r>
    </w:p>
    <w:p w:rsidR="008A21A8" w:rsidRPr="00CB3381" w:rsidRDefault="008A21A8" w:rsidP="008A21A8">
      <w:pPr>
        <w:pStyle w:val="ListParagraph"/>
        <w:spacing w:after="0" w:line="360" w:lineRule="auto"/>
        <w:ind w:left="0" w:firstLine="540"/>
        <w:rPr>
          <w:rFonts w:ascii="Times New Roman" w:hAnsi="Times New Roman"/>
          <w:noProof/>
          <w:sz w:val="24"/>
          <w:szCs w:val="24"/>
          <w:lang w:val="id-ID"/>
        </w:rPr>
      </w:pPr>
      <w:r w:rsidRPr="00CB3381">
        <w:rPr>
          <w:rFonts w:ascii="Times New Roman" w:hAnsi="Times New Roman"/>
          <w:noProof/>
          <w:sz w:val="24"/>
          <w:szCs w:val="24"/>
          <w:lang w:val="id-ID"/>
        </w:rPr>
        <w:t xml:space="preserve">Persepsi masyarakat tersebut juga telah diketahui sebelumnya oleh Riyanto (2008) yang mengatakan bagaimana bakumain faktor ekonomi keuangan dan politik memicu korupsi yang dilakukan oleh Kepala Daerah dan anggota DPRD. Catatan ICW (2004) menunjukkan  bahwa  pada tahun 2004  ada  432 kasus korupsi di berbagai daerah yang  mayoritas dilakukan oleh Kepala Daerah (83 kasus) dan anggota DPRD (124 kasus). Sebagian besar korupsi tersebut dilakukan melalui perda </w:t>
      </w:r>
      <w:r w:rsidRPr="00CB3381">
        <w:rPr>
          <w:rFonts w:ascii="Times New Roman" w:hAnsi="Times New Roman"/>
          <w:noProof/>
          <w:sz w:val="24"/>
          <w:szCs w:val="24"/>
        </w:rPr>
        <w:t xml:space="preserve">                 </w:t>
      </w:r>
      <w:r w:rsidRPr="00CB3381">
        <w:rPr>
          <w:rFonts w:ascii="Times New Roman" w:hAnsi="Times New Roman"/>
          <w:noProof/>
          <w:sz w:val="24"/>
          <w:szCs w:val="24"/>
          <w:lang w:val="id-ID"/>
        </w:rPr>
        <w:t>APBD dan perda yang terkait</w:t>
      </w:r>
      <w:r w:rsidRPr="00CB3381">
        <w:rPr>
          <w:rFonts w:ascii="Times New Roman" w:hAnsi="Times New Roman"/>
          <w:noProof/>
          <w:sz w:val="24"/>
          <w:szCs w:val="24"/>
        </w:rPr>
        <w:t xml:space="preserve"> </w:t>
      </w:r>
      <w:r w:rsidRPr="00CB3381">
        <w:rPr>
          <w:rFonts w:ascii="Times New Roman" w:hAnsi="Times New Roman"/>
          <w:noProof/>
          <w:sz w:val="24"/>
          <w:szCs w:val="24"/>
          <w:lang w:val="id-ID"/>
        </w:rPr>
        <w:t>dengan perizinan. Fakta ini menggambarkan apa yang dikenal sebagai korupsi “bergeroyok” yang melibatkan Kepala Daerah bersama-sama dengan DPRD yang “bibit” korupsinya sudah muncul sejak proses perumusan program dan anggaran APBD. Korupsi demikian menjadi seolah-olah legal (</w:t>
      </w:r>
      <w:r w:rsidRPr="00CB3381">
        <w:rPr>
          <w:rFonts w:ascii="Times New Roman" w:hAnsi="Times New Roman"/>
          <w:i/>
          <w:noProof/>
          <w:sz w:val="24"/>
          <w:szCs w:val="24"/>
          <w:lang w:val="id-ID"/>
        </w:rPr>
        <w:t>legalized corruption</w:t>
      </w:r>
      <w:r w:rsidRPr="00CB3381">
        <w:rPr>
          <w:rFonts w:ascii="Times New Roman" w:hAnsi="Times New Roman"/>
          <w:noProof/>
          <w:sz w:val="24"/>
          <w:szCs w:val="24"/>
          <w:lang w:val="id-ID"/>
        </w:rPr>
        <w:t xml:space="preserve">) dan terencana </w:t>
      </w:r>
      <w:r w:rsidR="002F3753">
        <w:rPr>
          <w:rFonts w:ascii="Times New Roman" w:hAnsi="Times New Roman"/>
          <w:noProof/>
          <w:sz w:val="24"/>
          <w:szCs w:val="24"/>
          <w:lang w:val="id-ID"/>
        </w:rPr>
        <w:t xml:space="preserve">            </w:t>
      </w:r>
      <w:r w:rsidRPr="00CB3381">
        <w:rPr>
          <w:rFonts w:ascii="Times New Roman" w:hAnsi="Times New Roman"/>
          <w:noProof/>
          <w:sz w:val="24"/>
          <w:szCs w:val="24"/>
          <w:lang w:val="id-ID"/>
        </w:rPr>
        <w:t>(</w:t>
      </w:r>
      <w:r w:rsidRPr="00CB3381">
        <w:rPr>
          <w:rFonts w:ascii="Times New Roman" w:hAnsi="Times New Roman"/>
          <w:i/>
          <w:noProof/>
          <w:sz w:val="24"/>
          <w:szCs w:val="24"/>
          <w:lang w:val="id-ID"/>
        </w:rPr>
        <w:t>corruption by design</w:t>
      </w:r>
      <w:r w:rsidRPr="00CB3381">
        <w:rPr>
          <w:rFonts w:ascii="Times New Roman" w:hAnsi="Times New Roman"/>
          <w:noProof/>
          <w:sz w:val="24"/>
          <w:szCs w:val="24"/>
          <w:lang w:val="id-ID"/>
        </w:rPr>
        <w:t xml:space="preserve">).    </w:t>
      </w:r>
    </w:p>
    <w:p w:rsidR="008A21A8" w:rsidRPr="00CB3381" w:rsidRDefault="008A21A8" w:rsidP="008A21A8">
      <w:pPr>
        <w:spacing w:line="360" w:lineRule="auto"/>
        <w:ind w:left="0" w:firstLine="540"/>
      </w:pPr>
      <w:r w:rsidRPr="00CB3381">
        <w:t xml:space="preserve">Berdasarkan hasil analisis para ahli Keuangan, Ekonomi, Geografi,   Kependudukan, Manajemen  Pemerintahan,  Adminsitrasi  Publik, Pertahanan Keamanan serta Politik dan Sosial Budaya (Anonim, 2008) yang kemudian  terkelompokkan dalam  kelompok kerja sesuai dengan keahliannya tergabung dalam suatu tim, menentukan </w:t>
      </w:r>
      <w:r w:rsidRPr="00CB3381">
        <w:rPr>
          <w:i/>
        </w:rPr>
        <w:t>Grand design</w:t>
      </w:r>
      <w:r w:rsidRPr="00CB3381">
        <w:t xml:space="preserve"> penataan daerah (untuk provinsi) menggunakan pendekatan yang berbeda sesuai dengan bidang keilmuannya, maka bobot paling tinggi untuk pemekaran wilayah (propinsi) adalah ekonomi (bobot 27), pertahanan keamanan (bobot 17), demografi, keuangan dan administrasi  publik (masing-masing bobot 13), manajemen pemerintahan (bobot 10), serta geografi, politik dan sosial budaya (masing-masing bobot 3) dengan </w:t>
      </w:r>
      <w:r w:rsidR="003542C3">
        <w:t xml:space="preserve">                      </w:t>
      </w:r>
      <w:r w:rsidRPr="00CB3381">
        <w:t>total bobot = 100.</w:t>
      </w:r>
    </w:p>
    <w:p w:rsidR="009C736D" w:rsidRPr="00CB3381" w:rsidRDefault="009C736D" w:rsidP="008A21A8">
      <w:pPr>
        <w:spacing w:line="360" w:lineRule="auto"/>
        <w:ind w:left="0" w:firstLine="540"/>
      </w:pPr>
    </w:p>
    <w:p w:rsidR="009C736D" w:rsidRPr="00CB3381" w:rsidRDefault="009C736D" w:rsidP="008A21A8">
      <w:pPr>
        <w:spacing w:line="360" w:lineRule="auto"/>
        <w:ind w:left="0" w:firstLine="540"/>
      </w:pPr>
    </w:p>
    <w:p w:rsidR="009C736D" w:rsidRPr="00CB3381" w:rsidRDefault="009C736D" w:rsidP="008A21A8">
      <w:pPr>
        <w:spacing w:line="360" w:lineRule="auto"/>
        <w:ind w:left="0" w:firstLine="540"/>
      </w:pPr>
    </w:p>
    <w:p w:rsidR="009C736D" w:rsidRPr="00CB3381" w:rsidRDefault="009C736D" w:rsidP="008A21A8">
      <w:pPr>
        <w:spacing w:line="360" w:lineRule="auto"/>
        <w:ind w:left="0" w:firstLine="540"/>
      </w:pPr>
    </w:p>
    <w:p w:rsidR="009C736D" w:rsidRPr="00CB3381" w:rsidRDefault="009C736D" w:rsidP="008A21A8">
      <w:pPr>
        <w:spacing w:line="360" w:lineRule="auto"/>
        <w:ind w:left="0" w:firstLine="540"/>
      </w:pPr>
    </w:p>
    <w:p w:rsidR="009C736D" w:rsidRPr="00CB3381" w:rsidRDefault="009C736D" w:rsidP="008A21A8">
      <w:pPr>
        <w:spacing w:line="360" w:lineRule="auto"/>
        <w:ind w:left="0" w:firstLine="540"/>
      </w:pPr>
    </w:p>
    <w:p w:rsidR="009C736D" w:rsidRPr="00CB3381" w:rsidRDefault="009C736D" w:rsidP="008A21A8">
      <w:pPr>
        <w:spacing w:line="360" w:lineRule="auto"/>
        <w:ind w:left="0" w:firstLine="540"/>
      </w:pPr>
    </w:p>
    <w:p w:rsidR="008A21A8" w:rsidRPr="00CB3381" w:rsidRDefault="008A21A8" w:rsidP="009C736D">
      <w:pPr>
        <w:pStyle w:val="ListParagraph"/>
        <w:spacing w:before="120" w:line="360" w:lineRule="auto"/>
        <w:ind w:left="0" w:firstLine="0"/>
        <w:rPr>
          <w:rFonts w:ascii="Times New Roman" w:hAnsi="Times New Roman"/>
          <w:noProof/>
          <w:sz w:val="24"/>
          <w:szCs w:val="24"/>
          <w:lang w:val="id-ID"/>
        </w:rPr>
      </w:pPr>
      <w:r w:rsidRPr="00CB3381">
        <w:rPr>
          <w:rFonts w:ascii="Times New Roman" w:hAnsi="Times New Roman"/>
          <w:noProof/>
          <w:sz w:val="24"/>
          <w:szCs w:val="24"/>
          <w:lang w:val="id-ID"/>
        </w:rPr>
        <w:lastRenderedPageBreak/>
        <w:t xml:space="preserve">Berdasarkan rekapitulasi usulan Kelompok Kerja Tim 7, maka pemekaran provinsi akan menjadi 33 sampai dengan 88 provinsi sebagaimana diagram di bawah. </w:t>
      </w:r>
    </w:p>
    <w:p w:rsidR="008A21A8" w:rsidRPr="00CB3381" w:rsidRDefault="009C736D" w:rsidP="008A21A8">
      <w:pPr>
        <w:spacing w:before="240" w:line="360" w:lineRule="auto"/>
        <w:ind w:left="0" w:firstLine="0"/>
      </w:pPr>
      <w:r w:rsidRPr="00CB3381">
        <w:rPr>
          <w:lang w:eastAsia="id-ID"/>
        </w:rPr>
        <w:drawing>
          <wp:anchor distT="0" distB="0" distL="114300" distR="114300" simplePos="0" relativeHeight="251658240" behindDoc="0" locked="0" layoutInCell="1" allowOverlap="1" wp14:anchorId="04F95545" wp14:editId="6C48E94B">
            <wp:simplePos x="0" y="0"/>
            <wp:positionH relativeFrom="column">
              <wp:posOffset>266700</wp:posOffset>
            </wp:positionH>
            <wp:positionV relativeFrom="paragraph">
              <wp:posOffset>67310</wp:posOffset>
            </wp:positionV>
            <wp:extent cx="5026025" cy="2743200"/>
            <wp:effectExtent l="0" t="0" r="0" b="0"/>
            <wp:wrapNone/>
            <wp:docPr id="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srcRect/>
                    <a:stretch>
                      <a:fillRect/>
                    </a:stretch>
                  </pic:blipFill>
                  <pic:spPr bwMode="auto">
                    <a:xfrm>
                      <a:off x="0" y="0"/>
                      <a:ext cx="5026025" cy="2743200"/>
                    </a:xfrm>
                    <a:prstGeom prst="rect">
                      <a:avLst/>
                    </a:prstGeom>
                    <a:noFill/>
                    <a:ln w="9525">
                      <a:noFill/>
                      <a:miter lim="800000"/>
                      <a:headEnd/>
                      <a:tailEnd/>
                    </a:ln>
                  </pic:spPr>
                </pic:pic>
              </a:graphicData>
            </a:graphic>
          </wp:anchor>
        </w:drawing>
      </w:r>
      <w:r w:rsidR="008A21A8" w:rsidRPr="00CB3381">
        <w:rPr>
          <w:lang w:eastAsia="id-ID"/>
        </w:rPr>
        <mc:AlternateContent>
          <mc:Choice Requires="wps">
            <w:drawing>
              <wp:anchor distT="0" distB="0" distL="114300" distR="114300" simplePos="0" relativeHeight="251659264" behindDoc="0" locked="0" layoutInCell="1" allowOverlap="1" wp14:anchorId="442AC90C" wp14:editId="386FB34B">
                <wp:simplePos x="0" y="0"/>
                <wp:positionH relativeFrom="column">
                  <wp:posOffset>3438525</wp:posOffset>
                </wp:positionH>
                <wp:positionV relativeFrom="paragraph">
                  <wp:posOffset>263525</wp:posOffset>
                </wp:positionV>
                <wp:extent cx="1552575" cy="904875"/>
                <wp:effectExtent l="26670" t="24765" r="40005" b="51435"/>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904875"/>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F27C32" w:rsidRPr="0029587F" w:rsidRDefault="00F27C32" w:rsidP="008A21A8">
                            <w:pPr>
                              <w:jc w:val="center"/>
                              <w:rPr>
                                <w:lang w:val="en-US"/>
                              </w:rPr>
                            </w:pPr>
                            <w:r>
                              <w:rPr>
                                <w:lang w:val="en-US"/>
                              </w:rPr>
                              <w:t>33 – 88 PROVINSI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29" style="position:absolute;left:0;text-align:left;margin-left:270.75pt;margin-top:20.75pt;width:122.25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" fillcolor="#4bacc6 [3208]" strokecolor="#f2f2f2 [3041]" strokeweight="3pt">
                <v:shadow on="t" color="#205867 [1608]" opacity=".5" offset="1pt"/>
                <v:textbox>
                  <w:txbxContent>
                    <w:p w:rsidR="00BE50B7" w:rsidRPr="0029587F" w:rsidRDefault="00BE50B7" w:rsidP="008A21A8">
                      <w:pPr>
                        <w:jc w:val="center"/>
                        <w:rPr>
                          <w:lang w:val="en-US"/>
                        </w:rPr>
                      </w:pPr>
                      <w:r>
                        <w:rPr>
                          <w:lang w:val="en-US"/>
                        </w:rPr>
                        <w:t>33 – 88 PROVINSI</w:t>
                      </w:r>
                    </w:p>
                  </w:txbxContent>
                </v:textbox>
              </v:oval>
            </w:pict>
          </mc:Fallback>
        </mc:AlternateContent>
      </w:r>
      <w:r w:rsidR="008A21A8" w:rsidRPr="00CB3381">
        <w:t xml:space="preserve">                                                                                  </w:t>
      </w:r>
    </w:p>
    <w:p w:rsidR="008A21A8" w:rsidRPr="00CB3381" w:rsidRDefault="008A21A8" w:rsidP="008A21A8">
      <w:pPr>
        <w:spacing w:before="240" w:line="360" w:lineRule="auto"/>
        <w:ind w:left="0" w:firstLine="0"/>
      </w:pPr>
      <w:r w:rsidRPr="00CB3381">
        <w:t xml:space="preserve">                                                                                            </w:t>
      </w:r>
    </w:p>
    <w:p w:rsidR="008A21A8" w:rsidRPr="00CB3381" w:rsidRDefault="008A21A8" w:rsidP="008A21A8">
      <w:pPr>
        <w:spacing w:before="240" w:line="360" w:lineRule="auto"/>
        <w:ind w:left="0" w:firstLine="0"/>
      </w:pPr>
    </w:p>
    <w:p w:rsidR="008A21A8" w:rsidRPr="00CB3381" w:rsidRDefault="008A21A8" w:rsidP="008A21A8">
      <w:pPr>
        <w:spacing w:before="240" w:line="360" w:lineRule="auto"/>
        <w:ind w:left="0" w:firstLine="0"/>
      </w:pPr>
    </w:p>
    <w:p w:rsidR="008A21A8" w:rsidRPr="00CB3381" w:rsidRDefault="008A21A8" w:rsidP="008A21A8">
      <w:pPr>
        <w:spacing w:before="240" w:line="360" w:lineRule="auto"/>
        <w:ind w:left="0" w:firstLine="0"/>
      </w:pPr>
    </w:p>
    <w:p w:rsidR="008A21A8" w:rsidRPr="00CB3381" w:rsidRDefault="008A21A8" w:rsidP="008A21A8">
      <w:pPr>
        <w:spacing w:before="240" w:line="360" w:lineRule="auto"/>
        <w:ind w:left="0" w:firstLine="0"/>
      </w:pPr>
    </w:p>
    <w:p w:rsidR="008A21A8" w:rsidRPr="00CB3381" w:rsidRDefault="008A21A8" w:rsidP="008A21A8">
      <w:pPr>
        <w:spacing w:before="120" w:line="360" w:lineRule="auto"/>
        <w:ind w:left="0" w:firstLine="0"/>
      </w:pPr>
    </w:p>
    <w:p w:rsidR="008A21A8" w:rsidRPr="00CB3381" w:rsidRDefault="008A21A8" w:rsidP="008A21A8">
      <w:pPr>
        <w:spacing w:before="120" w:line="360" w:lineRule="auto"/>
        <w:ind w:left="0" w:firstLine="0"/>
        <w:jc w:val="center"/>
      </w:pPr>
      <w:r w:rsidRPr="00CB3381">
        <w:t xml:space="preserve">Gambar </w:t>
      </w:r>
      <w:r w:rsidRPr="00CB3381">
        <w:rPr>
          <w:lang w:val="en-US"/>
        </w:rPr>
        <w:t xml:space="preserve">1 </w:t>
      </w:r>
      <w:r w:rsidRPr="00CB3381">
        <w:t xml:space="preserve"> Rekapitulasi usulan Kelompok Kerja Tim 7 (Anonim, 2008).</w:t>
      </w:r>
    </w:p>
    <w:p w:rsidR="008A21A8" w:rsidRPr="00CB3381" w:rsidRDefault="008A21A8" w:rsidP="008A21A8">
      <w:pPr>
        <w:spacing w:before="120" w:line="360" w:lineRule="auto"/>
        <w:ind w:left="0" w:firstLine="0"/>
      </w:pPr>
      <w:r w:rsidRPr="00CB3381">
        <w:t xml:space="preserve">Oleh karena itu, ukuran dasar dari otonomi bukan terletak pada janji dan sejumlah komitmen dari elit politik lokal waktu memperjuangkan pembentukan daerah otonomi baru, tetapi menurut Mahardika (2000) pada riil praktek : apakah otonomi benar-benar akan menempatkan rakyat pada posisi terhormat, ataukah rakyat tetap saja sebagai obyek dari elit politik. Dengan demikian yang harus dilihat adalah apakah dengan otonomi daerah elit lokal menjadi bertambah dekat dengan rakyat ataukah sebaliknya. </w:t>
      </w:r>
    </w:p>
    <w:p w:rsidR="008A21A8" w:rsidRPr="00CB3381" w:rsidRDefault="008A21A8" w:rsidP="008A21A8">
      <w:pPr>
        <w:spacing w:line="360" w:lineRule="auto"/>
        <w:ind w:left="0" w:firstLine="540"/>
      </w:pPr>
      <w:r w:rsidRPr="00CB3381">
        <w:t xml:space="preserve">Kementerian Dalam Negeri (2010) hampir menyelesaikan Desain Besar Penataan Daerah Tahun 2010 – 2025 (Desartada), dengan kerangka pikir penataan daerah otonom dibangun dengan pertimbangan 3 (tiga) dimensi dasar, yaitu : </w:t>
      </w:r>
      <w:r w:rsidRPr="00CB3381">
        <w:rPr>
          <w:i/>
        </w:rPr>
        <w:t>Pertama</w:t>
      </w:r>
      <w:r w:rsidRPr="00CB3381">
        <w:t xml:space="preserve">, dimensi geografi, bersifat relatif tetap, mencakup luas dan karakteristik (kualitas) wilayahnya; </w:t>
      </w:r>
      <w:r w:rsidRPr="00CB3381">
        <w:rPr>
          <w:i/>
        </w:rPr>
        <w:t>Kedua</w:t>
      </w:r>
      <w:r w:rsidRPr="00CB3381">
        <w:t xml:space="preserve">, dimensi demografi, bersifat relatif dinamis, yakni manusia yang menjadi subyek dan obyek dari daerah otonom yang mencakup jumlah dan kualitasnya; </w:t>
      </w:r>
      <w:r w:rsidRPr="00CB3381">
        <w:rPr>
          <w:i/>
        </w:rPr>
        <w:t>Ketiga</w:t>
      </w:r>
      <w:r w:rsidRPr="00CB3381">
        <w:t xml:space="preserve">, dimensi sistem, yang bersifat sangat dinamis, terdiri dari sistem pertahanan dan keamanan, sistem sosial politik, sistem sosial ekonomi, sistem keuangan, sistem administrasi publik, serta sistem manajemen pemerintahan. Sampai tahun 2025 diperkirakan jumlah daerah otonomi sebanyak  49 provinsi dan 547 kabupaten/kota di seluruh Indonesia.  </w:t>
      </w:r>
    </w:p>
    <w:p w:rsidR="008A21A8" w:rsidRPr="00CB3381" w:rsidRDefault="008A21A8" w:rsidP="008A21A8">
      <w:pPr>
        <w:spacing w:line="360" w:lineRule="auto"/>
        <w:ind w:left="0" w:firstLine="540"/>
      </w:pPr>
      <w:r w:rsidRPr="00CB3381">
        <w:t xml:space="preserve">Dengan kerangka pikir tersebut, akan dapat terbentuk daerah otonom yang maju dan mandiri yaitu daerah yang didirikan di atas rupabumi yang memenuhi syarat dengan luasan minimal sehingga mampu berkembang menjadi pusat pertumbuhan ekonomi lokal </w:t>
      </w:r>
      <w:r w:rsidRPr="00CB3381">
        <w:lastRenderedPageBreak/>
        <w:t xml:space="preserve">maupun regional, serta didiami oleh sejumlah minimal penduduk sehingga mampu terlayani secara prima dengan didukung oleh kemampuan membiayai sendiri sebagian besar urusan masyarakat setempat.   </w:t>
      </w:r>
    </w:p>
    <w:p w:rsidR="008A21A8" w:rsidRPr="00CB3381" w:rsidRDefault="008A21A8" w:rsidP="008A21A8">
      <w:pPr>
        <w:spacing w:line="360" w:lineRule="auto"/>
        <w:ind w:left="0" w:firstLine="540"/>
      </w:pPr>
      <w:r w:rsidRPr="00CB3381">
        <w:t xml:space="preserve">Dengan adanya pemekaran wilayah menjadi daerah otonomi baru, maka elit politik lokal akan lebih dekat dengan rakyat, sehingga dapat diharapkan pelayanan publik akan menjadi fokus penyelenggaraan pemerintahannya sehingga  partisipasi masyarakat dalam pembangunan di daerah otonomi baru akan tinggi, dan perekonomian daerah maju. Dampaknya, kesejahteraan masyarakat yang menjadi tujuan otonomi daerah dapat tercapai. Dengan demikian pemekaran daerah menjadi daerah otonomi yang baru menimbulkan </w:t>
      </w:r>
      <w:r w:rsidRPr="00CB3381">
        <w:rPr>
          <w:i/>
        </w:rPr>
        <w:t>multiplyer effect</w:t>
      </w:r>
      <w:r w:rsidRPr="00CB3381">
        <w:t xml:space="preserve"> bagi perekonomian daerah  yang pada ujungnya dapat mensejahterakan masyarakatnya.  </w:t>
      </w:r>
    </w:p>
    <w:p w:rsidR="008A21A8" w:rsidRPr="00CB3381" w:rsidRDefault="008A21A8" w:rsidP="0014289D">
      <w:pPr>
        <w:spacing w:before="360" w:line="360" w:lineRule="auto"/>
        <w:ind w:left="0" w:firstLine="0"/>
        <w:rPr>
          <w:b/>
        </w:rPr>
      </w:pPr>
      <w:r w:rsidRPr="00CB3381">
        <w:rPr>
          <w:b/>
          <w:lang w:val="en-US"/>
        </w:rPr>
        <w:t xml:space="preserve">B </w:t>
      </w:r>
      <w:r w:rsidRPr="00CB3381">
        <w:rPr>
          <w:b/>
        </w:rPr>
        <w:t xml:space="preserve">  Desentralisasi dan Otonomi Daerah</w:t>
      </w:r>
    </w:p>
    <w:p w:rsidR="008A21A8" w:rsidRPr="00CB3381" w:rsidRDefault="008A21A8" w:rsidP="008A21A8">
      <w:pPr>
        <w:spacing w:line="360" w:lineRule="auto"/>
        <w:ind w:left="0" w:firstLine="540"/>
      </w:pPr>
      <w:r w:rsidRPr="00CB3381">
        <w:t>Pada era reformasi disahkannya Undang-Undang No. 22 Tahun 1999 tentang Pemerintahan Daerah  menggantikan UU No. 5 Tahun 1974 yang telah berlaku lebih dari 25 tahun mengubah pola hubungan pusat – daerah yang selama ini bersifat kental secara paternalistik dan sentralistik, menjadi pola hubungan yang bersifat kemitraan dan desentralistik. Perubahan paradigma ini merupakan suatu gerakan kembali penyelenggaraan pemerintahan yang desentralistik dalam arti kembalinya kewenangan itu didesentralisasikan ke daerah. Dengan berlakunya Undang-Undang No. 22 Tahun 1999 tersebut ternyata membawa dampak yang mengarah pada disintegrasi, maka direvisi dengan Undang-Undang No. 32 Tahun 2004 yang menyebutkan hubungan hak dan kewajiban daerah tersebut berupa hubungan antara penggunaan sumber-sumber daya (</w:t>
      </w:r>
      <w:r w:rsidRPr="00CB3381">
        <w:rPr>
          <w:i/>
        </w:rPr>
        <w:t>input</w:t>
      </w:r>
      <w:r w:rsidRPr="00CB3381">
        <w:t>) dengan keluaran (</w:t>
      </w:r>
      <w:r w:rsidRPr="00CB3381">
        <w:rPr>
          <w:i/>
        </w:rPr>
        <w:t>output</w:t>
      </w:r>
      <w:r w:rsidRPr="00CB3381">
        <w:t>) dan hasil (</w:t>
      </w:r>
      <w:r w:rsidRPr="00CB3381">
        <w:rPr>
          <w:i/>
        </w:rPr>
        <w:t>outcome</w:t>
      </w:r>
      <w:r w:rsidRPr="00CB3381">
        <w:t>) yang harus dilaksanakan oleh pemerintah daerah secara efisien dan efektif. Oleh karena itu sebagai daerah otonom, daerah diberi hak, berkewenangan dan sekaligus berkewajiban mengatur dan mengurus rumah tangganya sendiri.</w:t>
      </w:r>
    </w:p>
    <w:p w:rsidR="008A21A8" w:rsidRPr="00CB3381" w:rsidRDefault="008A21A8" w:rsidP="008A21A8">
      <w:pPr>
        <w:spacing w:line="360" w:lineRule="auto"/>
        <w:ind w:left="0" w:firstLine="540"/>
      </w:pPr>
      <w:r w:rsidRPr="00CB3381">
        <w:t>Konsep otonomi daerah merupakan gejala sosial karena keberadaannya dalam masyarakat. Dalam sistem individu, seseorang memiliki hak yang disebut “</w:t>
      </w:r>
      <w:r w:rsidRPr="00CB3381">
        <w:rPr>
          <w:i/>
        </w:rPr>
        <w:t>privacy</w:t>
      </w:r>
      <w:r w:rsidRPr="00CB3381">
        <w:t>”,  dan pada suatu kelompok masyarakat mempunyai hak yang disebut “</w:t>
      </w:r>
      <w:r w:rsidRPr="00CB3381">
        <w:rPr>
          <w:i/>
        </w:rPr>
        <w:t>autonomy</w:t>
      </w:r>
      <w:r w:rsidRPr="00CB3381">
        <w:t>”, serta pada suatu bangsa ada hak yang dikenal “</w:t>
      </w:r>
      <w:r w:rsidRPr="00CB3381">
        <w:rPr>
          <w:i/>
        </w:rPr>
        <w:t>sovereignty</w:t>
      </w:r>
      <w:r w:rsidRPr="00CB3381">
        <w:t xml:space="preserve">”. Setiap orang memiliki hak pribadi dalam menentukan aspirasinya. Seperti pribadi, daerah juga memiliki hak otonomi dan negara memiliki suatu kedaulatan. Daerah sebagai satu kesatuan dari masyarakat hukum </w:t>
      </w:r>
      <w:r w:rsidRPr="00CB3381">
        <w:lastRenderedPageBreak/>
        <w:t xml:space="preserve">mempunyai hak untuk mengurus rumah tangganya sendiri, ini disebut sebagai otonomi daerah (Napitupulu, 2007). </w:t>
      </w:r>
    </w:p>
    <w:p w:rsidR="008A21A8" w:rsidRPr="00CB3381" w:rsidRDefault="008A21A8" w:rsidP="008A21A8">
      <w:pPr>
        <w:spacing w:line="360" w:lineRule="auto"/>
        <w:ind w:left="0" w:firstLine="540"/>
      </w:pPr>
      <w:r w:rsidRPr="00CB3381">
        <w:t xml:space="preserve">Desentralisasi saat ini telah menjadi perhatian pokok dan merupakan fenomena bagi negara-negara di dunia, baik di negara maju maupun negara berkembang. Desentralisasi seakan menjadi resep atau kebijakan-kebijakan yang dapat mengatasi berbagai persoalan yang dihadapi suatu negara. Khusaini (2006) mengutip beberapa pendapat bahwa Negara-negara di Eropa Timur dan Tengah saat ini banyak yang mengalami proses transisi dalam membenahi sistem keuangan pemerintah daerah dan perimbangan keuangan pusat dan daerah (Bird, Ebel, dan Wallich, 1985). </w:t>
      </w:r>
    </w:p>
    <w:p w:rsidR="008A21A8" w:rsidRPr="00CB3381" w:rsidRDefault="008A21A8" w:rsidP="008A21A8">
      <w:pPr>
        <w:spacing w:line="360" w:lineRule="auto"/>
        <w:ind w:left="0" w:firstLine="540"/>
      </w:pPr>
      <w:r w:rsidRPr="00CB3381">
        <w:t xml:space="preserve">Desentralisasi tidak hanya berarti pelimpahan wewenang dari pemerintah pusat ke pemerintah yang lebih rendah, tetapi juga pelimpahan beberapa wewenang pemerintahan ke pihak swasta dalam bentuk priovatisasi. Pemerintah dalam berbagai tingkatan harus dapat menjadi katalis : fokus pada pemberian pengarahan bukan pada produksi pelayanan publik. Produksi pelayanan publik harus menjadikan sebagai pengecualian dan bukan keharusan. Pada masa yang akan datang, pemerintah pada semua tingkatan harus fokus pada fungsi-fungsi dasarnya, yaitu : penciptaan dan modernisasi lingkungan legal dan regulasi; pengembangan suasana yang kondusif bagi proses alokasi sumberdaya yang efisien; pengembangan kualitas sumberdaya manusia dan infrastruktur; melindungi orang-orang yang rentan secara fisik maupun non-fisik; serta meningkatkan dan konservasi daya dukung lingkungan hidup (Mardiasmo, 2002). </w:t>
      </w:r>
    </w:p>
    <w:p w:rsidR="008A21A8" w:rsidRPr="00CB3381" w:rsidRDefault="008A21A8" w:rsidP="008A21A8">
      <w:pPr>
        <w:spacing w:line="360" w:lineRule="auto"/>
        <w:ind w:left="0" w:firstLine="540"/>
      </w:pPr>
      <w:r w:rsidRPr="00CB3381">
        <w:t xml:space="preserve">Dalam sistem desentralisasi, ada pengalihan kewenangan mengambil perencanaan, pengambilan keputusan, dan kewenangan administratif, dari pemerintah pusat ke daerah. Dalam pengertian ini, sistem desentralisasi melakukan pengurangan wewenang pemerintah pusat melalui pengalihan ke daerah. Dominasi kekuasaan pusat (sentralisasi) diganti dengan penyebaran kekuasaan (desentralisasi). Pengalihan kewenangan ini betujuan tercapainya keseimbangan kekuasaan antara pusat dengan daerah. </w:t>
      </w:r>
    </w:p>
    <w:p w:rsidR="008A21A8" w:rsidRPr="00CB3381" w:rsidRDefault="008A21A8" w:rsidP="008A21A8">
      <w:pPr>
        <w:spacing w:line="360" w:lineRule="auto"/>
        <w:ind w:left="0" w:firstLine="540"/>
      </w:pPr>
      <w:r w:rsidRPr="00CB3381">
        <w:t xml:space="preserve">Dikatakan oleh Mardiasmo (2002) secara teoritis, desentralisasi ini diharapkan akan menghasilkan dua manfaat nyata, yaitu : pertama, mendorong peningkatan partisipasi, prakarsa dan dan kreativitas masyarakat dalam pembangunan, serta mendorong pemerataan hasil-hasil pembangunan (keadilan) di seluruh daerah dengan memanfaatkan sumberdaya dan potensi yang tersedia di masing-masing daerah. Kedua, memperbaiki alokasi sumberdaya produktif melalui pergeseran peran pengambilan keputusan publik ke tingkat pemerintah yang paling rendah yang memiliki informasi yang paling lengkap.  </w:t>
      </w:r>
    </w:p>
    <w:p w:rsidR="008A21A8" w:rsidRPr="00CB3381" w:rsidRDefault="008A21A8" w:rsidP="008A21A8">
      <w:pPr>
        <w:spacing w:line="360" w:lineRule="auto"/>
        <w:ind w:left="0" w:firstLine="540"/>
      </w:pPr>
      <w:r w:rsidRPr="00CB3381">
        <w:lastRenderedPageBreak/>
        <w:t>Argumentasi untuk memilih desentralisasi atau otonomi daerah  telah banyak diungkapkan para pakar antara lain, Rondinelli</w:t>
      </w:r>
      <w:r w:rsidRPr="00CB3381">
        <w:rPr>
          <w:lang w:val="en-US"/>
        </w:rPr>
        <w:t>,</w:t>
      </w:r>
      <w:r w:rsidRPr="00CB3381">
        <w:t xml:space="preserve"> Cheema (</w:t>
      </w:r>
      <w:r w:rsidRPr="00CB3381">
        <w:rPr>
          <w:lang w:val="en-US"/>
        </w:rPr>
        <w:t>2003</w:t>
      </w:r>
      <w:r w:rsidRPr="00CB3381">
        <w:t>)</w:t>
      </w:r>
      <w:r w:rsidRPr="00CB3381">
        <w:rPr>
          <w:color w:val="FF0000"/>
        </w:rPr>
        <w:t xml:space="preserve"> </w:t>
      </w:r>
      <w:r w:rsidRPr="00CB3381">
        <w:t>yang menyampaikan paling tidak 14 alasan yang merupakan rasionalitas dari desentralisasi, yaitu (1) perencanaan sesuai dengan kepentingan masyarakat di daerah; (2) memotong jalur birokrasi; (3) hubungan intensif antara pejabat dengan masyarakat; (4) peningkatan penetrasi dari pemerintah pusat pada daerah-daerah terpencil; (5) representasi yang lebih luas; (6) peningkatan kapasitas pemerintah dan lembaga privat di daerah; (7) meningkatkan efisiensi pemeritnah di pusat; (8) peningkatan koordinasi dalam program pemerintah; (9) melembagakan partisipasi masyarakat dalam perencanaan dan implementasi program; (10) meningkatkan pengawasan atas aktivitas yang dilakukan elite lokal; (11) administrasi pemerintah menjadi mudah disesuaikan, inovatif, dan kreatif; (12) pelayanan fasilitas akan lebih efektif ditetapkan oleh pemimpin daerah; (13</w:t>
      </w:r>
      <w:r w:rsidRPr="00CB3381">
        <w:rPr>
          <w:color w:val="C00000"/>
        </w:rPr>
        <w:t xml:space="preserve">) </w:t>
      </w:r>
      <w:r w:rsidRPr="00CB3381">
        <w:t xml:space="preserve">medapatkan stabilitas politik dan kesatuan nasional dengan memberi peluang kepada berbagai kelompok masyarakat di daerah untuk berpartisipasi dalam perumusan kebijaksanaan; (14) meningkatkan penyediaaan barang dan jasa di tingkat lokal dengan biaya yang  lebih rendah. </w:t>
      </w:r>
    </w:p>
    <w:p w:rsidR="008A21A8" w:rsidRPr="00CB3381" w:rsidRDefault="008A21A8" w:rsidP="008A21A8">
      <w:pPr>
        <w:spacing w:line="360" w:lineRule="auto"/>
        <w:ind w:left="0" w:firstLine="540"/>
      </w:pPr>
      <w:r w:rsidRPr="00CB3381">
        <w:t xml:space="preserve">Berbagai argumentasi yang mendukung desentralisasi antara lain dikemukakan oleh Litvack and Seddon (1998) yang mengatakan bahwa desentralisasi adalah tranfer kewenangan dan tanggungjawab fungsi publik dari pemerintah pusat kepada daerah di bawahnya atau kepada organisasi semu pemerintah ataupun kepada sektor swasta. Karena itu, kata Khusaini (2006) pelayanan publik yang paling efisien seharusnya diselenggarakan oleh wilayah yang memiliki kontrol geografis yang paling minimal atau paling rendah tingkat birokrasi (hirarkhinya) karena : </w:t>
      </w:r>
    </w:p>
    <w:p w:rsidR="008A21A8" w:rsidRPr="00CB3381" w:rsidRDefault="008A21A8" w:rsidP="002F3753">
      <w:pPr>
        <w:numPr>
          <w:ilvl w:val="0"/>
          <w:numId w:val="3"/>
        </w:numPr>
        <w:tabs>
          <w:tab w:val="clear" w:pos="720"/>
        </w:tabs>
        <w:spacing w:line="360" w:lineRule="auto"/>
        <w:ind w:left="709" w:hanging="567"/>
      </w:pPr>
      <w:r w:rsidRPr="00CB3381">
        <w:t>Pemerintah lokal sangat menghayati kebutuhan masyarakatnya.</w:t>
      </w:r>
    </w:p>
    <w:p w:rsidR="008A21A8" w:rsidRPr="00CB3381" w:rsidRDefault="008A21A8" w:rsidP="002F3753">
      <w:pPr>
        <w:numPr>
          <w:ilvl w:val="0"/>
          <w:numId w:val="3"/>
        </w:numPr>
        <w:tabs>
          <w:tab w:val="clear" w:pos="720"/>
        </w:tabs>
        <w:spacing w:line="360" w:lineRule="auto"/>
        <w:ind w:left="709" w:hanging="567"/>
      </w:pPr>
      <w:r w:rsidRPr="00CB3381">
        <w:t>Keputusan pemerintah lokal sangat responsif terhadap kebutuhan masyarakat, sehingga mendorong pemerintah lokal untuk melakukan efisiensi dalam penggunaan dana yang berasal dari masyarakat.</w:t>
      </w:r>
    </w:p>
    <w:p w:rsidR="008A21A8" w:rsidRPr="00CB3381" w:rsidRDefault="008A21A8" w:rsidP="002F3753">
      <w:pPr>
        <w:numPr>
          <w:ilvl w:val="0"/>
          <w:numId w:val="3"/>
        </w:numPr>
        <w:tabs>
          <w:tab w:val="clear" w:pos="720"/>
        </w:tabs>
        <w:spacing w:line="360" w:lineRule="auto"/>
        <w:ind w:left="709" w:hanging="567"/>
      </w:pPr>
      <w:r w:rsidRPr="00CB3381">
        <w:t xml:space="preserve">Persaingan antar daerah dalam memberikan pelayanan kepada masyarakatnya akan mendorong pemerintah lokal untuk meningkatkan inovasinya.   </w:t>
      </w:r>
    </w:p>
    <w:p w:rsidR="008A21A8" w:rsidRPr="00CB3381" w:rsidRDefault="008A21A8" w:rsidP="008A21A8">
      <w:pPr>
        <w:spacing w:before="120" w:line="360" w:lineRule="auto"/>
        <w:ind w:left="0" w:firstLine="540"/>
      </w:pPr>
      <w:r w:rsidRPr="00CB3381">
        <w:t xml:space="preserve">Desentralisasi dan otonomi daerah dengan demikian diharapkan mampu membawa suatu daerah menjadi daerah yang mandiri, memberi pelayanan yang terbaik pada masyarakat, melaksanakan pembangunan yang berpihak pada masyarakat dengan memberdayakan masyarakat dan sebagainya, sehingga tujuan akhirnya adalah dapat  </w:t>
      </w:r>
      <w:r w:rsidRPr="00CB3381">
        <w:lastRenderedPageBreak/>
        <w:t xml:space="preserve">mensejahterakan masyarakat. Keberhasilan pelaksanaan desentralisasi akan sangat tergantung pada desain, proses implementasi, dukungan politis baik pada tingkat pengambilan keputusan di masing-masing tingkat pemerintahan maupun masyarakat secara keseluruhan, kesiapan administrasi pemerintahan, pengembangan kelembagaan dan sumber daya manusia, mekanisme koordinasi untuk meningkatkan kinerja aparat birokrasi, perubahan sistem nilai dan perilaku birokrasi dalam memenuhi keinginan masyarakat khususnya dalam pelayanan sektor publik serta otonom dan keterkaitan semua unsur sehingga terjadi sinergi dalam mensejahterakan masyarakat. </w:t>
      </w:r>
    </w:p>
    <w:p w:rsidR="008A21A8" w:rsidRPr="00CB3381" w:rsidRDefault="008A21A8" w:rsidP="008A21A8">
      <w:pPr>
        <w:spacing w:line="360" w:lineRule="auto"/>
        <w:ind w:left="0" w:firstLine="540"/>
      </w:pPr>
      <w:r w:rsidRPr="00CB3381">
        <w:t xml:space="preserve">Desentralisasi dan otonomi daerah adalah baik dan positif bagi pemerintah dan rakyat di daerah, utamanya dalam aspek pemerataan dan keadilan. Pelaksanaan desentralisasi dan otonomi daerah akan membuka peluang partisipasi masyarakat dalam pembangunan daerah. Demokrasi ekonomi sebagaimana terkandung dalam pengertian asas kekeluargaan (Pasal 33 UUD 1945) akan berkembang yaitu produksi akan dikerjakan oleh semua dan untuk semua di seluruh wilayah Indonesia. Peluang berkembangnya demokrasi ekonomi melalui desentralisasi dan otonomi daerah merupakan amanat rakyat sebagaimana tertuang dalam perintah pengembangan sistem ekonomi  kerakyatan. Melalui sistem ekonomi kerakyatan sebagai aturan main, hidup berekonomi berarti (sektor) ekonomi rakyat akan memperoleh dukungan perlindungan  dan pemihakan, yang selama 30 tahun Orde Baru tidak diperolehnya (Mubyarto, 2001). </w:t>
      </w:r>
    </w:p>
    <w:p w:rsidR="008A21A8" w:rsidRPr="00CB3381" w:rsidRDefault="008A21A8" w:rsidP="008A21A8">
      <w:pPr>
        <w:spacing w:line="360" w:lineRule="auto"/>
        <w:ind w:left="0" w:firstLine="540"/>
      </w:pPr>
      <w:r w:rsidRPr="00CB3381">
        <w:t xml:space="preserve">Banyak literatur teoritis yang mengatakan bahwa dampak desentralisasi bagi suatu negara sangat tergantung pada corak institusi atau kelembagaan yang ada dalam tata pemerintahan negara tersebut. Sementara literatur empirik berusaha untuk menunjukkan bahwa dampak desentralisasi pada pertumbuhan ekonomi daerah, kualitas pemerintah, dan penyediaan barang publik serta kesejahteraan masyarakat sangat tergantung pada dua hal, yakni : </w:t>
      </w:r>
      <w:r w:rsidRPr="00CB3381">
        <w:rPr>
          <w:i/>
        </w:rPr>
        <w:t>pertama</w:t>
      </w:r>
      <w:r w:rsidRPr="00CB3381">
        <w:t xml:space="preserve">, kekuatan sistem partai di tingkat nasional yang bisa dilihat dari kekuatan fraksi di parlemen dan umur partai besar parlemen, dan </w:t>
      </w:r>
      <w:r w:rsidRPr="00CB3381">
        <w:rPr>
          <w:i/>
        </w:rPr>
        <w:t>kedua</w:t>
      </w:r>
      <w:r w:rsidRPr="00CB3381">
        <w:t xml:space="preserve">, adalah tingkat subordinasi, yaitu apakah lokal eksekutif (Bupati/Walikota) ditunjuk atau dipilih oleh rakyat </w:t>
      </w:r>
      <w:r w:rsidR="000459D3" w:rsidRPr="00CB3381">
        <w:t xml:space="preserve">  </w:t>
      </w:r>
      <w:r w:rsidRPr="00CB3381">
        <w:t xml:space="preserve">(Khusaini, 2006). </w:t>
      </w:r>
    </w:p>
    <w:p w:rsidR="008A21A8" w:rsidRPr="00CB3381" w:rsidRDefault="008A21A8" w:rsidP="008A21A8">
      <w:pPr>
        <w:spacing w:line="360" w:lineRule="auto"/>
        <w:ind w:left="0" w:firstLine="540"/>
      </w:pPr>
      <w:r w:rsidRPr="00CB3381">
        <w:t xml:space="preserve">Selanjutnya Khusaini (2006) mengutip Tanzi (1996), bahwa literatur ekonomi kontemporer dengan serius mempertanyakan apakah desentralisasi mempengaruhi kualitas tata pemerintahan, pertumbuhan ekonomi daerah, dan efisiensi penyediaan barang publik. Namun demikian, efek desentralisasi tergantung pada perangsang/insentif ekonomi dan politis pejabat publik lokal. Misalnya, pemerintah lokal harus memiliki tingkat akuntabilitas yang tinggi dan kelembagaan yang ada harus menjamin adanya mekanisme </w:t>
      </w:r>
      <w:r w:rsidRPr="00CB3381">
        <w:lastRenderedPageBreak/>
        <w:t xml:space="preserve">pertanggungjawaban pejabat publik kepada masyarakat sehingga kebijakan yang diambil oleh pemerintah lokal benar-benar berorientasi pada kepentingan publik dan efisien secara ekonomis sehingga dapat meningkatkan kesejahteraan lokal. Tanpa akuntabilitas yang baik akan menghasilkan insentif ekonomi di pemerintahan lokal hanya akan menghasilkan pemerintahan yang jelek dan korupsi. </w:t>
      </w:r>
    </w:p>
    <w:p w:rsidR="008A21A8" w:rsidRPr="00CB3381" w:rsidRDefault="008A21A8" w:rsidP="008A21A8">
      <w:pPr>
        <w:spacing w:line="360" w:lineRule="auto"/>
        <w:ind w:left="0" w:firstLine="540"/>
      </w:pPr>
      <w:r w:rsidRPr="00CB3381">
        <w:t>Kebijakan desentralisasi dan otonomi daerah telah digulirkan. Kewenangan bagi pemerintah daerah untuk mengatur dan mengurus sendiri urusan pemerintahannya serta bekerjasama dengan berbagai pihsk, telah diserahkan. Kemudian apa yang harus dilakukan oleh pemerintah daerah agar kemampuan mereka mengemban amanat undang-undang ini meningkat, sehingga tujuan percepatan terwujudnya kesejahteraan masyarakat melalui peningkatan pelayanan, pemberdayaan dan peningkatan peranserta masyarakat serta peningkatan dayasaing dapat direalisasikan? Jawaban pentingya antara lain adalah : (1) perkuat basis pengetahuan, karena tanpa basis pengetahuan bagaikan orang yang telah meninggal, jasadnya tak lagi dapat berkebajikan bahkan mengalami pembusukan; (2) perkuat penerapan basis pengetahuan, karena penguasaan basis pengetahuan tanpa penerapan bagaikan orang yang tertidur lelap : cita-citanya bagaikan mimpi kosong di siang bolong; dan (3) perkuat keikhlasan berbuat, karena tanpa keikhlasan segala perbuatannya menipu-tertipu. Ikhlas tidak berarti tak peduli atas pertimbangan biaya dan manfaat (</w:t>
      </w:r>
      <w:r w:rsidRPr="00CB3381">
        <w:rPr>
          <w:i/>
        </w:rPr>
        <w:t>cost-benefit account</w:t>
      </w:r>
      <w:r w:rsidRPr="00CB3381">
        <w:t>). “Ikhlas” yang dalam terminologi lain dikenal dengan “niat”, dicirikan dengan (1) keterbukaan terhadap pencerahan (basis pengetahuan), (2) kesigapan berubah sesuai petunjuk pencerahan, serta (3) kesungguhan dan ketangguhan menjalani proses perubahan sesuai petunjuk pencerahan (Saefulhakim, 2008).</w:t>
      </w:r>
    </w:p>
    <w:p w:rsidR="008A21A8" w:rsidRPr="00CB3381" w:rsidRDefault="008A21A8" w:rsidP="0014289D">
      <w:pPr>
        <w:pStyle w:val="ListParagraph"/>
        <w:tabs>
          <w:tab w:val="right" w:pos="9360"/>
        </w:tabs>
        <w:spacing w:before="360" w:after="0" w:line="360" w:lineRule="auto"/>
        <w:ind w:left="0" w:firstLine="0"/>
        <w:contextualSpacing w:val="0"/>
        <w:rPr>
          <w:rFonts w:ascii="Times New Roman" w:hAnsi="Times New Roman"/>
          <w:b/>
          <w:noProof/>
          <w:lang w:val="id-ID"/>
        </w:rPr>
      </w:pPr>
      <w:r w:rsidRPr="00CB3381">
        <w:rPr>
          <w:rFonts w:ascii="Times New Roman" w:hAnsi="Times New Roman"/>
          <w:b/>
          <w:noProof/>
          <w:sz w:val="24"/>
          <w:szCs w:val="24"/>
        </w:rPr>
        <w:t>C</w:t>
      </w:r>
      <w:r w:rsidRPr="00CB3381">
        <w:rPr>
          <w:rFonts w:ascii="Times New Roman" w:hAnsi="Times New Roman"/>
          <w:b/>
          <w:noProof/>
          <w:sz w:val="24"/>
          <w:szCs w:val="24"/>
          <w:lang w:val="id-ID"/>
        </w:rPr>
        <w:t xml:space="preserve">  </w:t>
      </w:r>
      <w:r w:rsidRPr="00CB3381">
        <w:rPr>
          <w:rFonts w:ascii="Times New Roman" w:hAnsi="Times New Roman"/>
          <w:b/>
          <w:noProof/>
          <w:sz w:val="24"/>
          <w:szCs w:val="24"/>
        </w:rPr>
        <w:t xml:space="preserve"> </w:t>
      </w:r>
      <w:r w:rsidRPr="00CB3381">
        <w:rPr>
          <w:rFonts w:ascii="Times New Roman" w:hAnsi="Times New Roman"/>
          <w:b/>
          <w:noProof/>
          <w:sz w:val="24"/>
          <w:szCs w:val="24"/>
          <w:lang w:val="id-ID"/>
        </w:rPr>
        <w:t>Desentralisasi Fiskal</w:t>
      </w:r>
      <w:r w:rsidRPr="00CB3381">
        <w:rPr>
          <w:rFonts w:ascii="Times New Roman" w:hAnsi="Times New Roman"/>
          <w:b/>
          <w:noProof/>
          <w:lang w:val="id-ID"/>
        </w:rPr>
        <w:tab/>
      </w:r>
    </w:p>
    <w:p w:rsidR="008A21A8" w:rsidRPr="00CB3381" w:rsidRDefault="008A21A8" w:rsidP="008A21A8">
      <w:pPr>
        <w:spacing w:line="360" w:lineRule="auto"/>
        <w:ind w:left="0" w:firstLine="540"/>
      </w:pPr>
      <w:r w:rsidRPr="00CB3381">
        <w:t xml:space="preserve">Secara yuridis formal, desentralisasi fiskal sebenarnya telah diterapkan di Indonesia sejak tahun 1974 dengan menerapkan UU No. 5 Tahun 1974 tentang </w:t>
      </w:r>
      <w:r w:rsidRPr="00CB3381">
        <w:rPr>
          <w:lang w:val="en-US"/>
        </w:rPr>
        <w:t xml:space="preserve">  </w:t>
      </w:r>
      <w:r w:rsidRPr="00CB3381">
        <w:t xml:space="preserve">Pokok-Pokok Pemerintahan Daerah yang dalam penyelenggaraan Pemerintahan di Daerah melaksanakan asas desentralisasi berdampingan dengan asas dekonsentrasi. Undang-undang ini memuat prinsip dasar administrasi di daerah dan muncul sebagai bentuk penyesuaian atas UU No. 18 Tahun 1965  yang memuat prinsip dasar administrasi regional yang dianggap sudah tidak sesuai lagi dengan perkembangan Indonesia pada saat itu. Menurut UU No. 5 Tahun 1974, desentralisasi adalah suatu perpindahan jasa administrasi dari pemerintah pusat atau dari suatu pemerintahan daerah yang lebih tinggi kepada pemerintah daerah yag lebih rendah untuk menjadi jasa regional (Khusaini, 2006).  </w:t>
      </w:r>
    </w:p>
    <w:p w:rsidR="008A21A8" w:rsidRPr="00CB3381" w:rsidRDefault="008A21A8" w:rsidP="008A21A8">
      <w:pPr>
        <w:spacing w:line="360" w:lineRule="auto"/>
        <w:ind w:left="0" w:firstLine="540"/>
      </w:pPr>
      <w:r w:rsidRPr="00CB3381">
        <w:lastRenderedPageBreak/>
        <w:t>Realitas hubungan fiskal antara pusat-daerah ditandai dengan tingginya kontrol pusat terhadap proses pembangunan daerah. Terutama dalam rezim orde baru yang mengembangkan sistem pemerintahan terpusat di mana hampir semua proses pengambilan keputusan penting pemerintah termasuk kontrol terhadap sumber daya negara selalu berada di pusat. Kuncoro (2006) mengatakan, terlihat jelas dari rendahnya proporsi PAD (Pendapatan Asli Daerah) terhadap total pendapatan daerah dibanding besarnya subsidi (</w:t>
      </w:r>
      <w:r w:rsidRPr="00CB3381">
        <w:rPr>
          <w:i/>
        </w:rPr>
        <w:t>grants</w:t>
      </w:r>
      <w:r w:rsidRPr="00CB3381">
        <w:t xml:space="preserve">) yang didrop dari pusat. Indikator desentralisasi fiskal adalah rasio antara PAD dengan total pendapatan daerah. PAD terdiri dari pajak-pajak daerah, retribusi daerah, penerimaan dari dinas, laba bersih dari perusahaan daerah (BUMD) dan lain-lain penerimaan. </w:t>
      </w:r>
    </w:p>
    <w:p w:rsidR="008A21A8" w:rsidRPr="00CB3381" w:rsidRDefault="008A21A8" w:rsidP="008A21A8">
      <w:pPr>
        <w:spacing w:line="360" w:lineRule="auto"/>
        <w:ind w:left="0" w:firstLine="540"/>
      </w:pPr>
      <w:r w:rsidRPr="00CB3381">
        <w:t xml:space="preserve">Selanjutnya Kuncoro (2006) mengatakan setidaknya ada lima penyebab utama rendahnya PAD yang pada gilirannya menyebabkan tingginya ketergantungan terhadap subsidi dari Pusat. </w:t>
      </w:r>
      <w:r w:rsidRPr="00CB3381">
        <w:rPr>
          <w:i/>
        </w:rPr>
        <w:t>Pertama</w:t>
      </w:r>
      <w:r w:rsidRPr="00CB3381">
        <w:t xml:space="preserve">, kurang berperannya perusahaan daerah sebagai sumber pendapatan daerah. Kendati penerimaan Dati I dan bagian laba BUMD selama 1988/89 – 1992/93 secara absolut meningkat pesat (tahun 1988/89 berjumlah Rp. 16,7 miliar meningkat menjadi Rp. 40,2 miliar pada tahun 1992/93), namun sumbangannya terhadap pendapatan daerah relatif masih kecil. Penelitian Pusat Data Bisnis Indonesia (1992) menunjukkan bahwa rasio bagian laba BUMD terhadap total pendapatan daerah adalah hanya 2,14% per tahun selama 1986/87 – 1990/91. Secara spasial, penyumbang utama penerimaan laba BUMD terkonsentrasi di 3 provinsi, yaitu DKI Jakarta, Jawa Barat dan Jawa Tengah dengan dominasi sumber penerimaan dari Bank Pembangunan Daerah (BPD) dan Perusahaan Air Minum Daerah (PDAM). </w:t>
      </w:r>
      <w:r w:rsidRPr="00CB3381">
        <w:rPr>
          <w:i/>
        </w:rPr>
        <w:t>Kedua</w:t>
      </w:r>
      <w:r w:rsidRPr="00CB3381">
        <w:t xml:space="preserve">, adalah tingginya derajat sentralisasi dalam bidang perpajakan. Semua pajak utama, yang paling produktif dan </w:t>
      </w:r>
      <w:r w:rsidRPr="00CB3381">
        <w:rPr>
          <w:i/>
        </w:rPr>
        <w:t>buoyant</w:t>
      </w:r>
      <w:r w:rsidRPr="00CB3381">
        <w:t xml:space="preserve"> baik pajak langsung dan tak langsung  oleh pusat. Pajak Pertambahan Nilai, bea cukai, PBB, royalti/IHH/IHPH (atas minyak, pertambangan, kehutanan)</w:t>
      </w:r>
      <w:r w:rsidRPr="00CB3381">
        <w:rPr>
          <w:lang w:val="en-US"/>
        </w:rPr>
        <w:t xml:space="preserve"> </w:t>
      </w:r>
      <w:r w:rsidRPr="00CB3381">
        <w:t>semu</w:t>
      </w:r>
      <w:r w:rsidRPr="00CB3381">
        <w:rPr>
          <w:lang w:val="en-US"/>
        </w:rPr>
        <w:t>l</w:t>
      </w:r>
      <w:r w:rsidRPr="00CB3381">
        <w:t xml:space="preserve">a diadministrasi dan ditentukan tarifnya oleh pusat. Dua yang terakhir memang telah merupakan </w:t>
      </w:r>
      <w:r w:rsidRPr="00CB3381">
        <w:rPr>
          <w:i/>
        </w:rPr>
        <w:t>sharing revenues</w:t>
      </w:r>
      <w:r w:rsidRPr="00CB3381">
        <w:t xml:space="preserve"> (penerimaan bagi hasil), namun kontribusinya dalam penerimaan daerah relatif masih kecil. Alasan sentralisasi perpajakan yang sering dikemukakan adalah untuk mengurangi disparitas antardaerah, efisiensi administrasi dan keseragaman perpajakan. </w:t>
      </w:r>
    </w:p>
    <w:p w:rsidR="008A21A8" w:rsidRPr="00CB3381" w:rsidRDefault="008A21A8" w:rsidP="008A21A8">
      <w:pPr>
        <w:spacing w:before="120" w:line="360" w:lineRule="auto"/>
        <w:ind w:left="0" w:firstLine="540"/>
      </w:pPr>
      <w:r w:rsidRPr="00CB3381">
        <w:t xml:space="preserve">Penyebab </w:t>
      </w:r>
      <w:r w:rsidRPr="00CB3381">
        <w:rPr>
          <w:i/>
        </w:rPr>
        <w:t>ketiga</w:t>
      </w:r>
      <w:r w:rsidRPr="00CB3381">
        <w:t xml:space="preserve"> adalah kendati pajak daerah cukup beragam, ternyata hanya sedikit yang bisa diandalkan sebagai sumber penerimaan. Pajak daerah yang ada saat ini berjumlah 50 jenis pajak, tetapi yang dapat dianggap bersifat ekonomis bila dilakukan </w:t>
      </w:r>
      <w:r w:rsidRPr="00CB3381">
        <w:lastRenderedPageBreak/>
        <w:t xml:space="preserve">pemungutannya hanya terdiri dari 12 jenis pajak saja (Davey, 1989). Sekitar 90% pendapatan Daerah Tingkat I hanya berasal dari dua sumber : Pajak Kendaraan Bermotor dan Balik Nama. Di Daerah Tingkat II, sekitar 85% pendapatan daerah hanya berasal dari enam sumber : pajak hotel dan restoran, penerangan jalan, pertunjukan, reklame, pendaftaran usaha, ijin penjualan/pembikinan petasan dan kembang api. Boleh dikata, jenis pajak yang dapat diandalkan di Dati II hanya dari Pajak Bumi dan Bangunan (PBB). Pajak-pajak daerah lainnya sulit sekali untuk diharapkan karena untuk mengubah kebijakan pajak daerah memerlukan persetujuan dari Departemen Dalam Negeri dan Menteri Keuangan. </w:t>
      </w:r>
    </w:p>
    <w:p w:rsidR="008A21A8" w:rsidRPr="00CB3381" w:rsidRDefault="008A21A8" w:rsidP="008A21A8">
      <w:pPr>
        <w:spacing w:line="360" w:lineRule="auto"/>
        <w:ind w:left="0" w:firstLine="630"/>
      </w:pPr>
      <w:r w:rsidRPr="00CB3381">
        <w:t>Faktor penyebab ketergantungan fiskal yang keempat bersifat politis. Ada yang khawatir apabila daerah mempunyai sumber keuangan yang tinggi akan mendorong terjadinya disintegrasi dan separatisme. Faktor terakhir penyebab adanya ketergantungan tersebut adalah kelemahan dalam pemberian subsidi dari pemerintah pusat kepada pemerintah daerah. Selama ini pemerintah memberikan subsidi dalam bentuk blok (</w:t>
      </w:r>
      <w:r w:rsidRPr="00CB3381">
        <w:rPr>
          <w:i/>
        </w:rPr>
        <w:t>block grants</w:t>
      </w:r>
      <w:r w:rsidRPr="00CB3381">
        <w:t>) dan spesifik (</w:t>
      </w:r>
      <w:r w:rsidRPr="00CB3381">
        <w:rPr>
          <w:i/>
        </w:rPr>
        <w:t>specific grants</w:t>
      </w:r>
      <w:r w:rsidRPr="00CB3381">
        <w:t>). Subsidi yang bersifat blok terdiri dari Inpres Dati I, Inpres Dati II dan Inpres Desa. Subsidi yang bersifat spesifik meliputi inpres pengembangan wilayah, Sekolah Dasar, kesehatan, penghijauan dan reboisasi, serta jalan dan jembatan. Perbedaan utama antara subsidi blok dengan subsidi spesifik adalah bahwa daerah memiliki keleluasaan dalam penggunaan dana subsidi blok, sedang penggunaan dana subsidi spesifik sudah ditentukan oleh pemerintah pusat dan daerah tidak punya keleluasaan dalam menggunakan dana tersebut. Apabila dilihat dari sisi jumlah bantuan yang diterima oleh pemerintah daerah sejak Repelita I, maka bantuan yang bersifat spesifik jauh lebih besar dari pada blok. Tidak berlebihan bila disimpulk</w:t>
      </w:r>
      <w:r w:rsidR="000459D3" w:rsidRPr="00CB3381">
        <w:t>an bahwa pemerintah pusat hanya</w:t>
      </w:r>
      <w:r w:rsidRPr="00CB3381">
        <w:rPr>
          <w:lang w:val="en-US"/>
        </w:rPr>
        <w:t xml:space="preserve"> </w:t>
      </w:r>
      <w:r w:rsidRPr="00CB3381">
        <w:t>memberi kewenangan yang lebih kecil kepada pemerintah daerah untuk merencanakan pembangunan di daerahnya.</w:t>
      </w:r>
    </w:p>
    <w:p w:rsidR="008A21A8" w:rsidRPr="00CB3381" w:rsidRDefault="008A21A8" w:rsidP="008A21A8">
      <w:pPr>
        <w:spacing w:line="360" w:lineRule="auto"/>
        <w:ind w:left="0" w:firstLine="630"/>
      </w:pPr>
      <w:r w:rsidRPr="00CB3381">
        <w:t>Hal senada dikemukakan Basri dan Haris Munandar (2009) yang mengatakan, dibandingkan dengan negara-negara lain – termasuk yang bentuknya adalah murni negara kesatuan – sistem keuangan di Indonesia ternyata yang paling terpusat. Porsi daerah dalam penerimaan pemerintah pusat hanya 7 persen, sedangkan untuk pengeluaran cuma 22 persen. Betapa sangat bergantungnya anggaran pemerintah daerah kepada pusat terlihat pula dari pangsa penerimaan pemerintah daerah terhadap pengeluarannya yang hanya 30</w:t>
      </w:r>
      <w:r w:rsidRPr="00CB3381">
        <w:rPr>
          <w:lang w:val="en-US"/>
        </w:rPr>
        <w:t>%</w:t>
      </w:r>
      <w:r w:rsidRPr="00CB3381">
        <w:t xml:space="preserve">. Bandingkan dengan Cina, sebagai kasus ekstrem yang pangsanya mencapai 100%. Oleh karena itu, sejauh ini tampaknya perputaran roda pembangunan daerah di Indonesia sangat bergantung pada </w:t>
      </w:r>
      <w:r w:rsidRPr="00CB3381">
        <w:rPr>
          <w:i/>
        </w:rPr>
        <w:t>mood</w:t>
      </w:r>
      <w:r w:rsidRPr="00CB3381">
        <w:t xml:space="preserve"> pemerintah pusat dalam mengucurkan dananya ke daerah. </w:t>
      </w:r>
      <w:r w:rsidRPr="00CB3381">
        <w:lastRenderedPageBreak/>
        <w:t xml:space="preserve">Gambarannya semakin parah untuk kabupaten/kota. Masih banyak kota, apalagi kabupaten, yang terpuruk dalam menghimpun Pendapatan Asli Daerah (PAD) untuk mengejar kebutuhan yang terus meningkat.             </w:t>
      </w:r>
    </w:p>
    <w:p w:rsidR="008A21A8" w:rsidRPr="00CB3381" w:rsidRDefault="008A21A8" w:rsidP="008A21A8">
      <w:pPr>
        <w:spacing w:line="360" w:lineRule="auto"/>
        <w:ind w:left="0" w:firstLine="540"/>
      </w:pPr>
      <w:r w:rsidRPr="00CB3381">
        <w:t>Pemberian otonomi daerah melalui desentralisasi fiskal dan kewenangan daerah diharapkan dapat memberikan keleluasaan kepada daerah dalam melaksanakan pembangunan daerahnya guna meningkatkan kesejahteraan masyarakatnya, dengan desentralisasi diharapkan pemerintah daerah lebih mengetahui apa yang dibutuhkan dan keinginan masyarakat lokal (</w:t>
      </w:r>
      <w:r w:rsidRPr="00CB3381">
        <w:rPr>
          <w:i/>
        </w:rPr>
        <w:t>local needs dan local demand</w:t>
      </w:r>
      <w:r w:rsidRPr="00CB3381">
        <w:t>) sehingga pemberian pelayanan semakin responsif dan mampu mengantarkan masyarakat menjadi lebih sejahtera.</w:t>
      </w:r>
    </w:p>
    <w:p w:rsidR="008A21A8" w:rsidRPr="00CB3381" w:rsidRDefault="008A21A8" w:rsidP="0014289D">
      <w:pPr>
        <w:spacing w:before="360" w:after="120" w:line="360" w:lineRule="auto"/>
        <w:ind w:left="0" w:firstLine="0"/>
        <w:rPr>
          <w:b/>
        </w:rPr>
      </w:pPr>
      <w:r w:rsidRPr="00CB3381">
        <w:rPr>
          <w:b/>
          <w:lang w:val="en-US"/>
        </w:rPr>
        <w:t xml:space="preserve">D </w:t>
      </w:r>
      <w:r w:rsidRPr="00CB3381">
        <w:rPr>
          <w:b/>
        </w:rPr>
        <w:t xml:space="preserve">  Pengembangan Wilayah</w:t>
      </w:r>
    </w:p>
    <w:p w:rsidR="008A21A8" w:rsidRPr="00CB3381" w:rsidRDefault="008A21A8" w:rsidP="008A21A8">
      <w:pPr>
        <w:spacing w:before="120" w:line="360" w:lineRule="auto"/>
        <w:ind w:left="0" w:firstLine="540"/>
        <w:rPr>
          <w:lang w:val="en-US"/>
        </w:rPr>
      </w:pPr>
      <w:r w:rsidRPr="00CB3381">
        <w:rPr>
          <w:lang w:val="en-US"/>
        </w:rPr>
        <w:t xml:space="preserve">Pembangunan dan pengembangan merupakan arti harafiah dari kata Bahasa Inggris yang sama, yaitu </w:t>
      </w:r>
      <w:r w:rsidRPr="00CB3381">
        <w:rPr>
          <w:i/>
          <w:lang w:val="en-US"/>
        </w:rPr>
        <w:t>development</w:t>
      </w:r>
      <w:r w:rsidRPr="00CB3381">
        <w:rPr>
          <w:lang w:val="en-US"/>
        </w:rPr>
        <w:t xml:space="preserve">. Menurut Rustiadi </w:t>
      </w:r>
      <w:r w:rsidRPr="00CB3381">
        <w:rPr>
          <w:i/>
          <w:lang w:val="en-US"/>
        </w:rPr>
        <w:t>et al.</w:t>
      </w:r>
      <w:r w:rsidRPr="00CB3381">
        <w:rPr>
          <w:lang w:val="en-US"/>
        </w:rPr>
        <w:t xml:space="preserve"> (2008), beberapa pihak lebih senang menggunakan istilah pengembangan daripada pembangunan untuk beberapa hal spesifik. Secara umum pembedaan istilah pembangunan dan pengembangan di Indonesia memang secara sengaja dibedakan karena istilah pengembangan dianggap mengandung konotasi pemberdayaan, kedaerahan, kewilayahan, dan lokalitas. Selanjutnya Rustiadi </w:t>
      </w:r>
      <w:r w:rsidRPr="00CB3381">
        <w:rPr>
          <w:i/>
          <w:lang w:val="en-US"/>
        </w:rPr>
        <w:t>et al.</w:t>
      </w:r>
      <w:r w:rsidRPr="00CB3381">
        <w:rPr>
          <w:lang w:val="en-US"/>
        </w:rPr>
        <w:t xml:space="preserve"> (2008) menyatakan, ada juga yang berpendapat bahwa kata pengembangan lebih menekankan proses meningkatkan dan memperluas. Dalam artian, pengembangan tidak membuat sesuatu dari nol (dari sesuatu yang sebelumnya tidak ada), melainkan dari sesuatu yang sudah ada tapi kualitas dan kwantitasnya ditingkatkan dan diperluas. Oleh karena itu dalam konteks kewilayahan, istilah pengembangan wilayah lebih banyak dipakai daripada pembangunan wilayah. </w:t>
      </w:r>
    </w:p>
    <w:p w:rsidR="008A21A8" w:rsidRPr="00CB3381" w:rsidRDefault="008A21A8" w:rsidP="008A21A8">
      <w:pPr>
        <w:spacing w:before="120" w:line="360" w:lineRule="auto"/>
        <w:ind w:left="0" w:firstLine="540"/>
      </w:pPr>
      <w:r w:rsidRPr="00CB3381">
        <w:t xml:space="preserve">Pengembangan wilayah menekankan pada keterpaduan antara pembangunan secara sektoral, kewilayahan dan institusional sebagaimana dikatakan oleh Anwar dan Ernan Rustiadi (2000), konsep pengembangan wilayah pada keterpaduan antara pembangunan sektoral, kewilayahan, dan institusional. Pembangunan berbasis pengembangan wilayah dan lokal memandang penting keterpaduan antarsektor, antarspasial (keruangan), serta antarpelaku pembangunan di dalam maupun antar antardaerah. Dengan demikian, setiap program-program pembangunan sektoral dilaksanakan dalam kerangka pembangunan wilayah. Selanjutnya dikatakan, tujuan pengembangan wilayah seharusnya diarahkan untuk mencapai (1) pertumbuhan ekonomi, (2) pemerataan, (3) keberlanjutan ekosistem. </w:t>
      </w:r>
    </w:p>
    <w:p w:rsidR="008A21A8" w:rsidRPr="00CB3381" w:rsidRDefault="008A21A8" w:rsidP="008A21A8">
      <w:pPr>
        <w:spacing w:line="360" w:lineRule="auto"/>
        <w:ind w:left="0" w:firstLine="540"/>
      </w:pPr>
      <w:r w:rsidRPr="00CB3381">
        <w:lastRenderedPageBreak/>
        <w:t>Pertumbuhan perekonomian yang tercermin melalui pertumbuhan PDRB per tahun seyogyanya harus lebih tinggi dari pertumbuhan penduduk. Pertumbuhan PDRB tidak akan berarti jika persentasenya lebih rendah daripada persentase pertambahan jumlah penduduk (Rustiadi,</w:t>
      </w:r>
      <w:r w:rsidRPr="00CB3381">
        <w:rPr>
          <w:i/>
          <w:lang w:val="en-US"/>
        </w:rPr>
        <w:t>et.al</w:t>
      </w:r>
      <w:r w:rsidRPr="00CB3381">
        <w:t>, 200</w:t>
      </w:r>
      <w:r w:rsidRPr="00CB3381">
        <w:rPr>
          <w:lang w:val="en-US"/>
        </w:rPr>
        <w:t>9</w:t>
      </w:r>
      <w:r w:rsidRPr="00CB3381">
        <w:t xml:space="preserve">). Selanjutnya Todaro (1998) mengatakan ada tiga faktor atau komponen utama dalam pertumbuhan ekonomi dari setiap bangsa. Ketiganya tersebut adalah : </w:t>
      </w:r>
    </w:p>
    <w:p w:rsidR="008A21A8" w:rsidRPr="00CB3381" w:rsidRDefault="008A21A8" w:rsidP="002F3753">
      <w:pPr>
        <w:pStyle w:val="ListParagraph"/>
        <w:numPr>
          <w:ilvl w:val="0"/>
          <w:numId w:val="7"/>
        </w:numPr>
        <w:spacing w:line="360" w:lineRule="auto"/>
        <w:ind w:left="709" w:hanging="567"/>
        <w:rPr>
          <w:rFonts w:ascii="Times New Roman" w:hAnsi="Times New Roman"/>
          <w:noProof/>
          <w:sz w:val="24"/>
          <w:szCs w:val="24"/>
          <w:lang w:val="id-ID"/>
        </w:rPr>
      </w:pPr>
      <w:r w:rsidRPr="00CB3381">
        <w:rPr>
          <w:rFonts w:ascii="Times New Roman" w:hAnsi="Times New Roman"/>
          <w:noProof/>
          <w:sz w:val="24"/>
          <w:szCs w:val="24"/>
          <w:lang w:val="id-ID"/>
        </w:rPr>
        <w:t xml:space="preserve">Akumulasi modal, yang meliputi semua bentuk atau jenis investasi baru yang ditanamkan pada tanah, peralatan fisik, dan modal atau sumber daya manusia. </w:t>
      </w:r>
    </w:p>
    <w:p w:rsidR="008A21A8" w:rsidRPr="00CB3381" w:rsidRDefault="008A21A8" w:rsidP="002F3753">
      <w:pPr>
        <w:pStyle w:val="ListParagraph"/>
        <w:numPr>
          <w:ilvl w:val="0"/>
          <w:numId w:val="7"/>
        </w:numPr>
        <w:spacing w:before="120" w:line="360" w:lineRule="auto"/>
        <w:ind w:left="709" w:hanging="567"/>
        <w:rPr>
          <w:rFonts w:ascii="Times New Roman" w:hAnsi="Times New Roman"/>
          <w:noProof/>
          <w:sz w:val="24"/>
          <w:szCs w:val="24"/>
          <w:lang w:val="id-ID"/>
        </w:rPr>
      </w:pPr>
      <w:r w:rsidRPr="00CB3381">
        <w:rPr>
          <w:rFonts w:ascii="Times New Roman" w:hAnsi="Times New Roman"/>
          <w:noProof/>
          <w:sz w:val="24"/>
          <w:szCs w:val="24"/>
          <w:lang w:val="id-ID"/>
        </w:rPr>
        <w:t>Pertumbuhan penduduk, yang beberapa tahun selanjutnya akan memperbanyak jumlah angkatan kerja.</w:t>
      </w:r>
    </w:p>
    <w:p w:rsidR="008A21A8" w:rsidRPr="00CB3381" w:rsidRDefault="008A21A8" w:rsidP="002F3753">
      <w:pPr>
        <w:pStyle w:val="ListParagraph"/>
        <w:numPr>
          <w:ilvl w:val="0"/>
          <w:numId w:val="7"/>
        </w:numPr>
        <w:spacing w:after="0" w:line="360" w:lineRule="auto"/>
        <w:ind w:left="709" w:hanging="567"/>
        <w:rPr>
          <w:rFonts w:ascii="Times New Roman" w:hAnsi="Times New Roman"/>
          <w:noProof/>
          <w:lang w:val="id-ID"/>
        </w:rPr>
      </w:pPr>
      <w:r w:rsidRPr="00CB3381">
        <w:rPr>
          <w:rFonts w:ascii="Times New Roman" w:hAnsi="Times New Roman"/>
          <w:noProof/>
          <w:sz w:val="24"/>
          <w:szCs w:val="24"/>
          <w:lang w:val="id-ID"/>
        </w:rPr>
        <w:t>Kemajuan teknologi.</w:t>
      </w:r>
      <w:r w:rsidRPr="00CB3381">
        <w:rPr>
          <w:rFonts w:ascii="Times New Roman" w:hAnsi="Times New Roman"/>
          <w:noProof/>
          <w:lang w:val="id-ID"/>
        </w:rPr>
        <w:t xml:space="preserve"> </w:t>
      </w:r>
    </w:p>
    <w:p w:rsidR="008A21A8" w:rsidRPr="00CB3381" w:rsidRDefault="008A21A8" w:rsidP="008A21A8">
      <w:pPr>
        <w:spacing w:line="360" w:lineRule="auto"/>
        <w:ind w:left="0" w:firstLine="540"/>
      </w:pPr>
      <w:r w:rsidRPr="00CB3381">
        <w:t xml:space="preserve">Indikator yang sering digunakan utnuk mengetahui kesenjangan distribusi pendapatan adalah Indeks Gini dan  kriteria Bank Dunia (BPS, 1994). Kriteria Bank Dunia mendasarkan penilaian distribusi pendapatan atas pendapatan yang diterima oleh 40% penduduk berpendapatan terendah. Kesenjangan distribusi pendapatan dikategorikan : (a) tinggi, bila 40% penduduk berpenghasilan terendah menerima kurang dari 12% bagian pendapatan; (b) sedang, bila 40% penduduk berpenghasilan terendah menerima 12 sampai 17% bagian pendapatan; (c) rendah, bila 40% penduduk berpenghasilan terendah menerima lebih dari 17% bagian pendapatan (Kuncoro, 2006). </w:t>
      </w:r>
    </w:p>
    <w:p w:rsidR="008A21A8" w:rsidRPr="00CB3381" w:rsidRDefault="008A21A8" w:rsidP="008A21A8">
      <w:pPr>
        <w:spacing w:line="360" w:lineRule="auto"/>
        <w:ind w:left="0" w:firstLine="540"/>
      </w:pPr>
      <w:r w:rsidRPr="00CB3381">
        <w:t>Masalah lingkungan menjadi sarana penting dalam pengembangan wilayah, karena menyangkut kesinambungan (</w:t>
      </w:r>
      <w:r w:rsidRPr="00CB3381">
        <w:rPr>
          <w:i/>
        </w:rPr>
        <w:t>sustainability</w:t>
      </w:r>
      <w:r w:rsidRPr="00CB3381">
        <w:t xml:space="preserve">) dari sistem produksi yang ada </w:t>
      </w:r>
      <w:r w:rsidRPr="00CB3381">
        <w:rPr>
          <w:lang w:val="en-US"/>
        </w:rPr>
        <w:t xml:space="preserve"> </w:t>
      </w:r>
      <w:r w:rsidRPr="00CB3381">
        <w:t xml:space="preserve">dari suatu wilayah. Fauzi (2004) mengatakan, pengertian secara sederhana dalam perspektif ekonomi, terutama pandangan ekonomi neo-klasik, keberlanjutan dapat diartikan sebagai maksimimasi kesejahteraan sepanjang waktu. Meski konsep kesejahteraan menyangkut dimensi yang sangat luas, perspekstif neo-klasikan melihatnya sebagai maksimisasi kesejahteraan yang diturunkan dari utilitas diperoleh dari mengkonsumsi barang dan jasa, antara lain yang dihasilkan dari sumberdaya alam dan lingkungan. </w:t>
      </w:r>
    </w:p>
    <w:p w:rsidR="008A21A8" w:rsidRPr="00CB3381" w:rsidRDefault="008A21A8" w:rsidP="008A21A8">
      <w:pPr>
        <w:spacing w:line="360" w:lineRule="auto"/>
        <w:ind w:left="0" w:firstLine="540"/>
      </w:pPr>
      <w:r w:rsidRPr="00CB3381">
        <w:t>Anwar (1995) mengatakan bahwa perbedaan hak-hak (</w:t>
      </w:r>
      <w:r w:rsidRPr="00CB3381">
        <w:rPr>
          <w:i/>
        </w:rPr>
        <w:t>entitlement</w:t>
      </w:r>
      <w:r w:rsidRPr="00CB3381">
        <w:t xml:space="preserve">) yang sangat menyolok di antara berbagai lapisan masyarakat menjadi salah satu penyebab pokok yang mendorong timbulnya permasalahan sumberdaya alam dan lingkungan hidup. Oleh karena itu setiap kebijakan yang dapat menuju kepada pemerataan hak-hak dan pendapatan serta mengentaskan kemiskinan, secara tidak langsung akan mengarah kepada perbaikan sumber-sumberdaya alam dan lingkungan hidup.   </w:t>
      </w:r>
    </w:p>
    <w:p w:rsidR="008A21A8" w:rsidRPr="00CB3381" w:rsidRDefault="008A21A8" w:rsidP="008A21A8">
      <w:pPr>
        <w:spacing w:line="360" w:lineRule="auto"/>
        <w:ind w:left="0" w:firstLine="540"/>
      </w:pPr>
      <w:r w:rsidRPr="00CB3381">
        <w:lastRenderedPageBreak/>
        <w:t>Permasalahan sumberdaya alam dan lingkungan hidup (SDAL) tersebut yang berupa kerusakan, untuk memperbaikinya kembali sangat sulit. Fauzi (tanpa tahun) mengatakan bahwa, sekali SDAL rusak maka akan sangat mustahil mengembalikannya ke kondisi semula. Apa yang bisa dilakukan dalam kebijakan pengendalian kerusakan SDAL adalah mencegah dan merestorasi melalui instrument ekonomi dan institusi. Secara garis besar, kerusakan terhadap SDAL dipicu oleh dua faktor. Pertama pola konsumsi (</w:t>
      </w:r>
      <w:r w:rsidRPr="00CB3381">
        <w:rPr>
          <w:i/>
        </w:rPr>
        <w:t>consumption pattern</w:t>
      </w:r>
      <w:r w:rsidRPr="00CB3381">
        <w:t xml:space="preserve">) dan yang kedua sering disebut sebagai </w:t>
      </w:r>
      <w:r w:rsidRPr="00CB3381">
        <w:rPr>
          <w:i/>
        </w:rPr>
        <w:t>policy failure</w:t>
      </w:r>
      <w:r w:rsidRPr="00CB3381">
        <w:t xml:space="preserve"> (kegagalan kebijakan). Pola konsumsi yang tinggi akan memicu permintaan yang tinggi terhadap sumberdaya alam yang pada gilirannya akan menyebabkan </w:t>
      </w:r>
      <w:r w:rsidRPr="00CB3381">
        <w:rPr>
          <w:i/>
        </w:rPr>
        <w:t>environmental stress</w:t>
      </w:r>
      <w:r w:rsidRPr="00CB3381">
        <w:t xml:space="preserve">. Studi oleh Parikh (1992) </w:t>
      </w:r>
      <w:r w:rsidRPr="00CB3381">
        <w:rPr>
          <w:lang w:val="en-US"/>
        </w:rPr>
        <w:t xml:space="preserve">dalam Fauzi (tanpa tahun) </w:t>
      </w:r>
      <w:r w:rsidRPr="00CB3381">
        <w:t xml:space="preserve">tentang pola konsumsi dan kerusakan lingkungan menunjukkan bahwa negara maju dengan 24% total penduduk dunia mengkonsumi 50% sampai 90% komoditas dunia. Bahkan konsumsi energi mereka 20 kali lebih besar daripada negara berkembang. Tingginya konsumsi per kapita ini harus dipenuhi tidak saja dari sumberdaya alam negara maju, tapi juga dari negara-negara berkembang melalui perdagangan internasional. Industri-industri di negara berkembang dengan motif memperoleh devisa yang tinggi kemudian secara sporadis menggenjot produksi untuk memenuhi konsumsi tersebut dengan sering mengabaikan kerusakan lingkungan yang ditimbulkan.    </w:t>
      </w:r>
    </w:p>
    <w:p w:rsidR="008A21A8" w:rsidRPr="00CB3381" w:rsidRDefault="008A21A8" w:rsidP="008A21A8">
      <w:pPr>
        <w:spacing w:line="360" w:lineRule="auto"/>
        <w:ind w:left="0" w:firstLine="540"/>
      </w:pPr>
      <w:r w:rsidRPr="00CB3381">
        <w:t>Negara yang sangat luas dan kondisi sosial ekonomi serta geografis yang sangat beragam seperti Indonesia, pengembangan wilayah (</w:t>
      </w:r>
      <w:r w:rsidRPr="00CB3381">
        <w:rPr>
          <w:i/>
        </w:rPr>
        <w:t>regional development</w:t>
      </w:r>
      <w:r w:rsidRPr="00CB3381">
        <w:t>)  sangat penting mendampingi pembangunan nasional. Tujuan pengembangan wilayah sangat bergantung pada permasalahan serta karakteristik spesifik wilayah terkait, namun pada dasarnya ditujukan pada pendayagunaan potensi serta manajemen sumber-sumber daya melalui pembangunan perkotaan, perdesaan dan prasarana untuk peningkatan kondisi sosial dan ekonomi wilayah tersebut. Pada tingkat nasional pengembangan wilayah juga ditujukan untuk memperkuat integrasi ekonomi nasional melalui keterkaitan (</w:t>
      </w:r>
      <w:r w:rsidRPr="00CB3381">
        <w:rPr>
          <w:i/>
        </w:rPr>
        <w:t>linkages</w:t>
      </w:r>
      <w:r w:rsidRPr="00CB3381">
        <w:t xml:space="preserve">), serta mengurangi kesenjangan antarwilayah (Firman, 2008).  Dikatakan selanjutnya, sesungguhnya suatu pengembangan wilayah harus mampu mendorong wilayah untuk bumtuh secara “mandiri” berdasarkan potensi-potensi sosial ekonomi serta karakteristik spesifik  yang dimilikinya, tanpa harus memperlemah kesatuan nasional. </w:t>
      </w:r>
      <w:r w:rsidRPr="00CB3381">
        <w:rPr>
          <w:lang w:val="en-US"/>
        </w:rPr>
        <w:t xml:space="preserve">Begitu pula interaksi ekonomi antarwilayah harus semakin menguat. </w:t>
      </w:r>
      <w:r w:rsidRPr="00CB3381">
        <w:t xml:space="preserve"> </w:t>
      </w:r>
    </w:p>
    <w:p w:rsidR="008A21A8" w:rsidRPr="00CB3381" w:rsidRDefault="008A21A8" w:rsidP="008A21A8">
      <w:pPr>
        <w:spacing w:line="360" w:lineRule="auto"/>
        <w:ind w:left="0" w:firstLine="540"/>
      </w:pPr>
      <w:r w:rsidRPr="00CB3381">
        <w:t>Tujuan pembangunan tersebut dalam laporan Rundtland pada tahun 1987, merupakan tujuan pembangunan berkelanjutan yang terfokus pada dimensi, keberlanjutan pertumbuhan ekonomi yang tinggi (</w:t>
      </w:r>
      <w:r w:rsidRPr="00CB3381">
        <w:rPr>
          <w:i/>
        </w:rPr>
        <w:t>economic growth</w:t>
      </w:r>
      <w:r w:rsidRPr="00CB3381">
        <w:t>), keberlanjutan kesejahteraan sosial yang adil dan merata (</w:t>
      </w:r>
      <w:r w:rsidRPr="00CB3381">
        <w:rPr>
          <w:i/>
        </w:rPr>
        <w:t>social progress</w:t>
      </w:r>
      <w:r w:rsidRPr="00CB3381">
        <w:t xml:space="preserve">), serta keberlanjutan ekologi dalam tata kehidupan </w:t>
      </w:r>
      <w:r w:rsidRPr="00CB3381">
        <w:lastRenderedPageBreak/>
        <w:t>yang serasi dan seimbang (</w:t>
      </w:r>
      <w:r w:rsidRPr="00CB3381">
        <w:rPr>
          <w:i/>
        </w:rPr>
        <w:t>ecological balance</w:t>
      </w:r>
      <w:r w:rsidRPr="00CB3381">
        <w:t xml:space="preserve">). Tujuan tersebut dinyatakan lebih rinci antara lain : menata kembali pertumbuhan ekonomi serta meningkatkan kualitasnya; memenuhi berbagai kebutuhan pokok warga akan   pekerjaan, makanan, energi, air, dan sanitasi; menjaga perkembangan penduduk agar tetap seimbang dengan daya dukung lingkungan untuk berproduksi; melakukan konservasi dan menambah sumberdaya yang tersedia; reorientasi penggunaan teknologi dan manajemen resiko; serta mengintegrasikan kebijakan ekonomi dengan kebijakan lingkungan dalam pengambilan keputusan (Djakapermana, 2010). </w:t>
      </w:r>
    </w:p>
    <w:p w:rsidR="008A21A8" w:rsidRPr="00CB3381" w:rsidRDefault="008A21A8" w:rsidP="008A21A8">
      <w:pPr>
        <w:spacing w:line="360" w:lineRule="auto"/>
        <w:ind w:left="0" w:firstLine="540"/>
      </w:pPr>
      <w:r w:rsidRPr="00CB3381">
        <w:t xml:space="preserve">Kemampuan memacu pertumbuhan suatu wilayah atau negara sangat tergantung dari keunggulan atau daya saing sektor-sektor ekonomi di wilayahnya. Dalam pengertian ekonomi regional, ekspor adalah menjual produk/jasa ke luar wilayah baik ke wilayah lain dalam negara itu maupun ke luar negeri. Tenaga kerja yang berdomisili di wilayah kita, tetapi bekerja dan memperoleh uang dari wilayah lain termasuk dalam pengertian ekspor. Pada dasarnya kegiatan ekspor adalah semua kegiatan baik penghasil produk maupun penyedia jasa yang mendatangkan uang dari luar wilayah disebut kegiatan basis. Lapangan kerja dan pendapatan di sektor basis adalah fungsi dari permintaan yang bersifat </w:t>
      </w:r>
      <w:r w:rsidRPr="00CB3381">
        <w:rPr>
          <w:i/>
        </w:rPr>
        <w:t>exogenous</w:t>
      </w:r>
      <w:r w:rsidRPr="00CB3381">
        <w:t xml:space="preserve"> (tidak tergantung pada kekuatan intern/permintaan lokal). Semua kegiatan lain yang bukan basis termasuk ke dalam kegiatan/sektor </w:t>
      </w:r>
      <w:r w:rsidRPr="00CB3381">
        <w:rPr>
          <w:i/>
        </w:rPr>
        <w:t>service</w:t>
      </w:r>
      <w:r w:rsidRPr="00CB3381">
        <w:t xml:space="preserve"> atau pelayanan, atau sektor nonbasis. Sektor nonbasis (</w:t>
      </w:r>
      <w:r w:rsidRPr="00CB3381">
        <w:rPr>
          <w:i/>
        </w:rPr>
        <w:t>service</w:t>
      </w:r>
      <w:r w:rsidRPr="00CB3381">
        <w:t xml:space="preserve">) adalah untuk memenuhi kebutuhan lokal, permintaan sektor ini sangat dipengaruhi oleh tingkat pendapatan setempat. Oleh sebab itu, kenaikannya sejalan dengan kenaikan pendapatan masyarakat setempat. Dengan demikian, sektor ini terikat terhadap kondisi ekonomi setempat dan tidak bisa berkembang melebihi pertumbuhan ekonomi wilayah. Atas dasar anggapan di atas, satu-satunya sektor yang bisa meningkatkan perekonomian wilayah melebihi pertumbuhan alamiah adalah sektor basis (Djakapermana, 2010).  </w:t>
      </w:r>
    </w:p>
    <w:p w:rsidR="008A21A8" w:rsidRPr="00CB3381" w:rsidRDefault="008A21A8" w:rsidP="008A21A8">
      <w:pPr>
        <w:spacing w:line="360" w:lineRule="auto"/>
        <w:ind w:left="0" w:firstLine="540"/>
      </w:pPr>
      <w:r w:rsidRPr="00CB3381">
        <w:t xml:space="preserve">Sebagai subsistem pemerintahan nasional, keberadaan daerah otonom akan berkaitan dengan penyelenggaraan penegakan </w:t>
      </w:r>
      <w:r w:rsidRPr="00CB3381">
        <w:rPr>
          <w:i/>
        </w:rPr>
        <w:t>rule of law</w:t>
      </w:r>
      <w:r w:rsidRPr="00CB3381">
        <w:t xml:space="preserve">, redistribusi geografis, dan pengemudian ekonomi makro. Penegakan </w:t>
      </w:r>
      <w:r w:rsidRPr="00CB3381">
        <w:rPr>
          <w:i/>
        </w:rPr>
        <w:t>rule of law</w:t>
      </w:r>
      <w:r w:rsidRPr="00CB3381">
        <w:t xml:space="preserve"> suatu daerah otonom berperan untuk menjamin agar hak-hak sipil bebas dari penyalah-gunaan oleh penguasa lokal, di samping untuk menjamin persyaratan agar produksi pelayanan umum oleh pejabat daerah bersifat efisien. Peran untuk menjamin terselenggaranya redistribusi geografis, maka pemerintahan daerah bersifat instrumental untuk membingkai produksi dan distribusi kemanfaatan publik dan beban yang tidak terhindarkan, yang ditujukan untuk mewujudkan keadilan di seluruh masyarakat. Sedangkan untuk mengemudikan ekonomi makro, pemerintahan daerah atau </w:t>
      </w:r>
      <w:r w:rsidRPr="00CB3381">
        <w:lastRenderedPageBreak/>
        <w:t xml:space="preserve">daerah otonom berperan untuk menjamin agar setiap usaha untuk mengemudikan ekonomi nasional, termasuk melaksanakan setiap kebijakan untuk mengontrol permintaan agregat dan belanja konsumen, mensyaratkan intervensi pusat dalam keuangan lokal </w:t>
      </w:r>
      <w:r w:rsidR="000459D3" w:rsidRPr="00CB3381">
        <w:t xml:space="preserve">          </w:t>
      </w:r>
      <w:r w:rsidRPr="00CB3381">
        <w:t xml:space="preserve">(Hamdi, 2008).  </w:t>
      </w:r>
    </w:p>
    <w:p w:rsidR="008A21A8" w:rsidRPr="00CB3381" w:rsidRDefault="008A21A8" w:rsidP="008A21A8">
      <w:pPr>
        <w:spacing w:line="360" w:lineRule="auto"/>
        <w:ind w:left="0" w:firstLine="540"/>
      </w:pPr>
      <w:r w:rsidRPr="00CB3381">
        <w:t>Pelaksanaan otonomi daerah dapat disebut gagal apabila dua masalah mendasar di daerah belum teratasi yaitu (1) ketimpangan sosial-ekonomi antar daerah dan antar warga masyarakat, dan (2) kemiskinan belum dapat diberantas sampai tuntas. Masalah ketiga adalah pengangguran (terutama penggangguran terbuka) lebih merupakan masalah sektor ekonomi modern yang oleh ekonom sering dianggap “cukup mudah diatasi melalui pertumbuhan ekonomi yang berkelanjutan”. Penggangguran tipe lain di negara-negara berkembang yaitu pengangguran tak kentara (tersembunyi) bisa diatasi meskipun tidak mudah, melalui program-program penanggulangan kemiskinan dan pemberdayaaan ekonomi rakyat” (Mubyarto, 2001).</w:t>
      </w:r>
    </w:p>
    <w:p w:rsidR="008A21A8" w:rsidRPr="00CB3381" w:rsidRDefault="008A21A8" w:rsidP="008A21A8">
      <w:pPr>
        <w:spacing w:line="360" w:lineRule="auto"/>
        <w:ind w:left="0" w:firstLine="540"/>
      </w:pPr>
      <w:r w:rsidRPr="00CB3381">
        <w:t xml:space="preserve">Tugas utama pemerintah adalah menerapkan keadilan, menyelenggarakan demokrasi, menyelenggarakan pemerintahan, melaksanakan desentralisasi, mengatur perekonomian, menjaga keamanan, menjaga persatuan, memelihara lingkungan, melindungi hak asasi manusia, serta meningkatkan pertumbuhan ekonomi dan memenuhi kebutuhan barang publik (alokasi), mengurangi inflasi dan pengangguran (stabilisasi), dan melaksanakan keadilan sosial (distribusi) (Partowidagdo, 1999). Perubahan sistem pemerintahan yang dalam prakteknya ada kecenderungan sentralistik menjadi desentralistik dalam rangka mewujudkan tugas utama pemerintah tersebut. </w:t>
      </w:r>
    </w:p>
    <w:p w:rsidR="008A21A8" w:rsidRPr="00CB3381" w:rsidRDefault="008A21A8" w:rsidP="008A21A8">
      <w:pPr>
        <w:spacing w:line="360" w:lineRule="auto"/>
        <w:ind w:left="0" w:firstLine="540"/>
      </w:pPr>
      <w:r w:rsidRPr="00CB3381">
        <w:t xml:space="preserve">Dimulai dengan terbitnya Undang-Undang No. 22 Tahun 1999 tentang Pemerintahan Daerah yang telah mengubah peta politik dalam penataan kewenangan dan kewajiban pemerintahan. Masa-masa indah sentralisasi pemerintahan telah berakhir. Selama orde baru praktek sentralisasi kekuasaan sangat terasa dalam setiap aktivitas pemerintahan di daerah, bahkan rancangan pembangunan di setiap daerah lebih mengacu pada pedoman yang ditetapkan pemerintah. Sentralisasi telah membuat birokrasi di daerah seperti orang-orang bodoh, “suka” didikte dan selalu menunggu petunjuk pusat. Sentralisasi kekuasaan membuat birokrasi di daerah mandul, tidak ada keberanian membuat keputusan strategis bahkan kekuasaan tersebut telah meninabobokan birokrasi daerah melakukan inovasi dan mengembangkan terobosan-terobosan untuk mempercepat pembangunan. Sentralisasi menimbulkan disparitas pendapatan yang sangat lebar antar daerah, misalokasi penggunaan anggaran negara dan kelambanan dalam menuntaskan persoalan. Dengan ditetapkannya UU No. 22 Tahun 1999, pemerintah di daerah mendapat kewenangan “riil” </w:t>
      </w:r>
      <w:r w:rsidRPr="00CB3381">
        <w:lastRenderedPageBreak/>
        <w:t xml:space="preserve">yang lebih besar dalam mengatur dirinya sendiri, kecuali di lima bidang yaitu pertahanan, agama, hubungan luar negeri, moneter dan hukum (Sudandoko, 2003). </w:t>
      </w:r>
    </w:p>
    <w:p w:rsidR="008A21A8" w:rsidRPr="00CB3381" w:rsidRDefault="008A21A8" w:rsidP="008A21A8">
      <w:pPr>
        <w:spacing w:line="360" w:lineRule="auto"/>
        <w:ind w:left="0" w:firstLine="540"/>
      </w:pPr>
      <w:r w:rsidRPr="00CB3381">
        <w:t>Praktek sentralisasi yang dimaksud tulisan tersebut menjadi dasar bagi Undang-Undang No. 22 Tahun 1999 yang memberikan keleluasaan kepada daerah untuk mengembangkan sumber dayanya tanpa harus menunggu petunjuk dari pusat. UU ini telah memberikan paradigma baru dalam pembangunan. Daerah yang semula hanya menunggu sejumlah daftar kegiatan yang ditetapkan pemerintah pusat bahkan bagaimana pekerjaan itu harus dilakukan, kini bisa berfikir secara holistik dari persoalan pangkal hingga penyelesaian akhir sebuah program secara sistematis dan strategis. Tidak ada lagi proyek-proyek yang tidak membumi dan tidak berkaitan dengan kebutuhan masyarakat. Daerah otonom berkewajiban menciptakan keadilan, baik keadilan komutatif maupun keadilan distributif (Smith dalam Partowidagdo, 1999). Keadilan akan menjadikan keharmonisan menuju kemakmuran dan kesejahteraan masyarakat. Untuk keefisienan penyelenggaraan pemerintahan perlu adanya desentralisasi tugas dan dana kepada daerah. Desentralisasi lebih fleksibel, efektif, inovatif, bersemangat kerja, berkomitmen, produktif, dan partisipatif daripada sentralisasi sehingga desentralisasi akan lebih efisien dan mandiri (Partowidagdo, 1999).</w:t>
      </w:r>
    </w:p>
    <w:p w:rsidR="008A21A8" w:rsidRDefault="008A21A8" w:rsidP="008A21A8">
      <w:pPr>
        <w:spacing w:line="360" w:lineRule="auto"/>
        <w:ind w:left="0" w:firstLine="540"/>
      </w:pPr>
      <w:r w:rsidRPr="00CB3381">
        <w:t xml:space="preserve">Implementasi UU No. 22 Tahun 1999 yang menghadapi permasalahan baik pada tataran konsep, instrumen dan pelaksanaannya sehingga tidak dapat mengarah kepada pencapaian tujuan diselenggarakannya otonomi daerah, serta adanya pengaruh globalisasi ekonomi dan perdagangan yang cenderung menuntut efisiensi dan daya-saing masyarakat, bangsa dan negara yang lebih tinggi, sehingga memerlukan arahan normatif yang jelas pada tingkatan undang-undang, maka UU No.22 Tahun 1999 direvisi dengan UU No. 32 Tahun 2004 tentang Pemerintahan dan efektifitas penyelenggaraan pemerintahan daerah dengan lebih memperhatikan aspek-aspek hubungan antar susunan pemerintahan dan antar pemerintahan daerah, potensi dan keanekaragaman daerah, peluang dan tantangan persaingan global dengan memberikan kewenangan yang seluas-luasnya kepada daerah disertai pemberian hak dan kewajiban menyelenggarakan otonomi daerah dalam kesatuan sistem penyelenggaraan pemerintahan negara. </w:t>
      </w:r>
    </w:p>
    <w:p w:rsidR="00630825" w:rsidRDefault="00630825" w:rsidP="008A21A8">
      <w:pPr>
        <w:spacing w:line="360" w:lineRule="auto"/>
        <w:ind w:left="0" w:firstLine="540"/>
      </w:pPr>
    </w:p>
    <w:p w:rsidR="00630825" w:rsidRDefault="00630825" w:rsidP="008A21A8">
      <w:pPr>
        <w:spacing w:line="360" w:lineRule="auto"/>
        <w:ind w:left="0" w:firstLine="540"/>
      </w:pPr>
    </w:p>
    <w:p w:rsidR="00630825" w:rsidRDefault="00630825" w:rsidP="008A21A8">
      <w:pPr>
        <w:spacing w:line="360" w:lineRule="auto"/>
        <w:ind w:left="0" w:firstLine="540"/>
      </w:pPr>
    </w:p>
    <w:p w:rsidR="00630825" w:rsidRDefault="00630825" w:rsidP="008A21A8">
      <w:pPr>
        <w:spacing w:line="360" w:lineRule="auto"/>
        <w:ind w:left="0" w:firstLine="540"/>
      </w:pPr>
    </w:p>
    <w:p w:rsidR="00630825" w:rsidRDefault="00630825" w:rsidP="008A21A8">
      <w:pPr>
        <w:spacing w:line="360" w:lineRule="auto"/>
        <w:ind w:left="0" w:firstLine="540"/>
        <w:sectPr w:rsidR="00630825" w:rsidSect="007C5E52">
          <w:headerReference w:type="even" r:id="rId14"/>
          <w:headerReference w:type="default" r:id="rId15"/>
          <w:footerReference w:type="default" r:id="rId16"/>
          <w:headerReference w:type="first" r:id="rId17"/>
          <w:footerReference w:type="first" r:id="rId18"/>
          <w:type w:val="continuous"/>
          <w:pgSz w:w="11907" w:h="16839" w:code="9"/>
          <w:pgMar w:top="1440" w:right="1377" w:bottom="1440" w:left="1800" w:header="720" w:footer="720" w:gutter="0"/>
          <w:cols w:space="720"/>
          <w:docGrid w:linePitch="360"/>
        </w:sectPr>
      </w:pPr>
    </w:p>
    <w:p w:rsidR="00630825" w:rsidRPr="00ED6A9F" w:rsidRDefault="00630825" w:rsidP="00630825">
      <w:pPr>
        <w:spacing w:before="120" w:after="120"/>
        <w:ind w:left="0" w:hanging="1"/>
        <w:jc w:val="center"/>
      </w:pPr>
      <w:r>
        <w:lastRenderedPageBreak/>
        <w:t xml:space="preserve">Tabel </w:t>
      </w:r>
      <w:r>
        <w:rPr>
          <w:lang w:val="en-US"/>
        </w:rPr>
        <w:t>4</w:t>
      </w:r>
      <w:r w:rsidRPr="00ED6A9F">
        <w:t xml:space="preserve"> Kekuatan dan Kelemahan Sistem Sentralisasi dan Desentralisasi dalam pengelolaan wilayah</w:t>
      </w:r>
    </w:p>
    <w:tbl>
      <w:tblPr>
        <w:tblStyle w:val="TableGrid"/>
        <w:tblW w:w="13712" w:type="dxa"/>
        <w:tblInd w:w="288" w:type="dxa"/>
        <w:tblLayout w:type="fixed"/>
        <w:tblLook w:val="04A0" w:firstRow="1" w:lastRow="0" w:firstColumn="1" w:lastColumn="0" w:noHBand="0" w:noVBand="1"/>
      </w:tblPr>
      <w:tblGrid>
        <w:gridCol w:w="1350"/>
        <w:gridCol w:w="3060"/>
        <w:gridCol w:w="2610"/>
        <w:gridCol w:w="3290"/>
        <w:gridCol w:w="3402"/>
      </w:tblGrid>
      <w:tr w:rsidR="00630825" w:rsidRPr="00ED6A9F" w:rsidTr="00630825">
        <w:tc>
          <w:tcPr>
            <w:tcW w:w="1350" w:type="dxa"/>
            <w:tcBorders>
              <w:left w:val="nil"/>
              <w:bottom w:val="nil"/>
              <w:right w:val="nil"/>
            </w:tcBorders>
          </w:tcPr>
          <w:p w:rsidR="00630825" w:rsidRPr="00ED6A9F" w:rsidRDefault="00630825" w:rsidP="00BE50B7">
            <w:pPr>
              <w:jc w:val="center"/>
            </w:pPr>
            <w:r w:rsidRPr="00ED6A9F">
              <w:t xml:space="preserve">Aspek </w:t>
            </w:r>
          </w:p>
        </w:tc>
        <w:tc>
          <w:tcPr>
            <w:tcW w:w="5670" w:type="dxa"/>
            <w:gridSpan w:val="2"/>
            <w:tcBorders>
              <w:left w:val="nil"/>
              <w:right w:val="nil"/>
            </w:tcBorders>
          </w:tcPr>
          <w:p w:rsidR="00630825" w:rsidRPr="00ED6A9F" w:rsidRDefault="00630825" w:rsidP="00BE50B7">
            <w:pPr>
              <w:jc w:val="center"/>
            </w:pPr>
            <w:r w:rsidRPr="00ED6A9F">
              <w:t xml:space="preserve">Sistem Sentralisasi </w:t>
            </w:r>
          </w:p>
        </w:tc>
        <w:tc>
          <w:tcPr>
            <w:tcW w:w="6692" w:type="dxa"/>
            <w:gridSpan w:val="2"/>
            <w:tcBorders>
              <w:left w:val="nil"/>
              <w:right w:val="nil"/>
            </w:tcBorders>
          </w:tcPr>
          <w:p w:rsidR="00630825" w:rsidRPr="00ED6A9F" w:rsidRDefault="00630825" w:rsidP="00BE50B7">
            <w:pPr>
              <w:jc w:val="center"/>
            </w:pPr>
            <w:r w:rsidRPr="00ED6A9F">
              <w:t>Sistem Desentralisasi</w:t>
            </w:r>
          </w:p>
        </w:tc>
      </w:tr>
      <w:tr w:rsidR="00630825" w:rsidRPr="00ED6A9F" w:rsidTr="00630825">
        <w:tc>
          <w:tcPr>
            <w:tcW w:w="1350" w:type="dxa"/>
            <w:tcBorders>
              <w:top w:val="nil"/>
              <w:left w:val="nil"/>
              <w:bottom w:val="single" w:sz="4" w:space="0" w:color="000000" w:themeColor="text1"/>
              <w:right w:val="nil"/>
            </w:tcBorders>
          </w:tcPr>
          <w:p w:rsidR="00630825" w:rsidRPr="00ED6A9F" w:rsidRDefault="00630825" w:rsidP="00BE50B7">
            <w:pPr>
              <w:jc w:val="center"/>
            </w:pPr>
          </w:p>
        </w:tc>
        <w:tc>
          <w:tcPr>
            <w:tcW w:w="3060" w:type="dxa"/>
            <w:tcBorders>
              <w:left w:val="nil"/>
              <w:bottom w:val="single" w:sz="4" w:space="0" w:color="000000" w:themeColor="text1"/>
              <w:right w:val="nil"/>
            </w:tcBorders>
          </w:tcPr>
          <w:p w:rsidR="00630825" w:rsidRPr="00ED6A9F" w:rsidRDefault="00630825" w:rsidP="00BE50B7">
            <w:pPr>
              <w:jc w:val="center"/>
            </w:pPr>
            <w:r w:rsidRPr="00ED6A9F">
              <w:t xml:space="preserve">Kekuatan </w:t>
            </w:r>
          </w:p>
        </w:tc>
        <w:tc>
          <w:tcPr>
            <w:tcW w:w="2610" w:type="dxa"/>
            <w:tcBorders>
              <w:left w:val="nil"/>
              <w:bottom w:val="single" w:sz="4" w:space="0" w:color="000000" w:themeColor="text1"/>
              <w:right w:val="nil"/>
            </w:tcBorders>
          </w:tcPr>
          <w:p w:rsidR="00630825" w:rsidRPr="00ED6A9F" w:rsidRDefault="00630825" w:rsidP="00BE50B7">
            <w:pPr>
              <w:jc w:val="center"/>
            </w:pPr>
            <w:r w:rsidRPr="00ED6A9F">
              <w:t xml:space="preserve">Kelemahan </w:t>
            </w:r>
          </w:p>
        </w:tc>
        <w:tc>
          <w:tcPr>
            <w:tcW w:w="3290" w:type="dxa"/>
            <w:tcBorders>
              <w:left w:val="nil"/>
              <w:bottom w:val="single" w:sz="4" w:space="0" w:color="000000" w:themeColor="text1"/>
              <w:right w:val="nil"/>
            </w:tcBorders>
          </w:tcPr>
          <w:p w:rsidR="00630825" w:rsidRPr="00ED6A9F" w:rsidRDefault="00630825" w:rsidP="00BE50B7">
            <w:pPr>
              <w:jc w:val="center"/>
            </w:pPr>
            <w:r w:rsidRPr="00ED6A9F">
              <w:t xml:space="preserve">Kekuatan </w:t>
            </w:r>
          </w:p>
        </w:tc>
        <w:tc>
          <w:tcPr>
            <w:tcW w:w="3402" w:type="dxa"/>
            <w:tcBorders>
              <w:left w:val="nil"/>
              <w:bottom w:val="single" w:sz="4" w:space="0" w:color="000000" w:themeColor="text1"/>
              <w:right w:val="nil"/>
            </w:tcBorders>
          </w:tcPr>
          <w:p w:rsidR="00630825" w:rsidRPr="00ED6A9F" w:rsidRDefault="00630825" w:rsidP="00BE50B7">
            <w:pPr>
              <w:jc w:val="center"/>
            </w:pPr>
            <w:r w:rsidRPr="00ED6A9F">
              <w:t xml:space="preserve">Kelemahan </w:t>
            </w:r>
          </w:p>
        </w:tc>
      </w:tr>
      <w:tr w:rsidR="00630825" w:rsidRPr="00ED6A9F" w:rsidTr="00630825">
        <w:tc>
          <w:tcPr>
            <w:tcW w:w="1350" w:type="dxa"/>
            <w:tcBorders>
              <w:left w:val="nil"/>
              <w:bottom w:val="single" w:sz="4" w:space="0" w:color="000000" w:themeColor="text1"/>
              <w:right w:val="nil"/>
            </w:tcBorders>
          </w:tcPr>
          <w:p w:rsidR="00630825" w:rsidRPr="00213E44" w:rsidRDefault="00630825" w:rsidP="00BE50B7">
            <w:pPr>
              <w:jc w:val="center"/>
              <w:rPr>
                <w:sz w:val="20"/>
                <w:szCs w:val="20"/>
              </w:rPr>
            </w:pPr>
            <w:r w:rsidRPr="00213E44">
              <w:rPr>
                <w:sz w:val="20"/>
                <w:szCs w:val="20"/>
              </w:rPr>
              <w:t>1</w:t>
            </w:r>
          </w:p>
        </w:tc>
        <w:tc>
          <w:tcPr>
            <w:tcW w:w="3060" w:type="dxa"/>
            <w:tcBorders>
              <w:left w:val="nil"/>
              <w:bottom w:val="single" w:sz="4" w:space="0" w:color="000000" w:themeColor="text1"/>
              <w:right w:val="nil"/>
            </w:tcBorders>
          </w:tcPr>
          <w:p w:rsidR="00630825" w:rsidRPr="00213E44" w:rsidRDefault="00630825" w:rsidP="00BE50B7">
            <w:pPr>
              <w:pStyle w:val="BodyText"/>
              <w:spacing w:after="0"/>
              <w:ind w:left="360"/>
              <w:jc w:val="center"/>
              <w:rPr>
                <w:noProof/>
                <w:sz w:val="20"/>
                <w:szCs w:val="20"/>
              </w:rPr>
            </w:pPr>
            <w:r w:rsidRPr="00213E44">
              <w:rPr>
                <w:noProof/>
                <w:sz w:val="20"/>
                <w:szCs w:val="20"/>
              </w:rPr>
              <w:t>2</w:t>
            </w:r>
          </w:p>
        </w:tc>
        <w:tc>
          <w:tcPr>
            <w:tcW w:w="2610" w:type="dxa"/>
            <w:tcBorders>
              <w:left w:val="nil"/>
              <w:bottom w:val="single" w:sz="4" w:space="0" w:color="000000" w:themeColor="text1"/>
              <w:right w:val="nil"/>
            </w:tcBorders>
          </w:tcPr>
          <w:p w:rsidR="00630825" w:rsidRPr="00213E44" w:rsidRDefault="00630825" w:rsidP="00BE50B7">
            <w:pPr>
              <w:ind w:left="360"/>
              <w:jc w:val="center"/>
              <w:rPr>
                <w:sz w:val="20"/>
                <w:szCs w:val="20"/>
              </w:rPr>
            </w:pPr>
            <w:r w:rsidRPr="00213E44">
              <w:rPr>
                <w:sz w:val="20"/>
                <w:szCs w:val="20"/>
              </w:rPr>
              <w:t>3</w:t>
            </w:r>
          </w:p>
        </w:tc>
        <w:tc>
          <w:tcPr>
            <w:tcW w:w="3290" w:type="dxa"/>
            <w:tcBorders>
              <w:left w:val="nil"/>
              <w:bottom w:val="single" w:sz="4" w:space="0" w:color="000000" w:themeColor="text1"/>
              <w:right w:val="nil"/>
            </w:tcBorders>
          </w:tcPr>
          <w:p w:rsidR="00630825" w:rsidRPr="00213E44" w:rsidRDefault="00630825" w:rsidP="00BE50B7">
            <w:pPr>
              <w:pStyle w:val="BodyText"/>
              <w:spacing w:after="0"/>
              <w:ind w:left="360"/>
              <w:jc w:val="center"/>
              <w:rPr>
                <w:noProof/>
                <w:sz w:val="20"/>
                <w:szCs w:val="20"/>
              </w:rPr>
            </w:pPr>
            <w:r w:rsidRPr="00213E44">
              <w:rPr>
                <w:noProof/>
                <w:sz w:val="20"/>
                <w:szCs w:val="20"/>
              </w:rPr>
              <w:t>4</w:t>
            </w:r>
          </w:p>
        </w:tc>
        <w:tc>
          <w:tcPr>
            <w:tcW w:w="3402" w:type="dxa"/>
            <w:tcBorders>
              <w:left w:val="nil"/>
              <w:bottom w:val="single" w:sz="4" w:space="0" w:color="auto"/>
              <w:right w:val="nil"/>
            </w:tcBorders>
          </w:tcPr>
          <w:p w:rsidR="00630825" w:rsidRPr="00213E44" w:rsidRDefault="00630825" w:rsidP="00BE50B7">
            <w:pPr>
              <w:ind w:left="360"/>
              <w:jc w:val="center"/>
              <w:rPr>
                <w:sz w:val="20"/>
                <w:szCs w:val="20"/>
              </w:rPr>
            </w:pPr>
            <w:r w:rsidRPr="00213E44">
              <w:rPr>
                <w:sz w:val="20"/>
                <w:szCs w:val="20"/>
              </w:rPr>
              <w:t>5</w:t>
            </w:r>
          </w:p>
        </w:tc>
      </w:tr>
      <w:tr w:rsidR="00630825" w:rsidRPr="00ED6A9F" w:rsidTr="00630825">
        <w:trPr>
          <w:trHeight w:val="1628"/>
        </w:trPr>
        <w:tc>
          <w:tcPr>
            <w:tcW w:w="1350" w:type="dxa"/>
            <w:tcBorders>
              <w:left w:val="nil"/>
              <w:bottom w:val="nil"/>
              <w:right w:val="nil"/>
            </w:tcBorders>
          </w:tcPr>
          <w:p w:rsidR="00630825" w:rsidRPr="00213E44" w:rsidRDefault="00630825" w:rsidP="00BE50B7">
            <w:pPr>
              <w:ind w:left="0" w:firstLine="14"/>
              <w:rPr>
                <w:sz w:val="20"/>
                <w:szCs w:val="20"/>
                <w:vertAlign w:val="superscript"/>
              </w:rPr>
            </w:pPr>
            <w:r w:rsidRPr="00213E44">
              <w:rPr>
                <w:sz w:val="20"/>
                <w:szCs w:val="20"/>
              </w:rPr>
              <w:t>Aspirasi politik</w:t>
            </w:r>
            <w:r w:rsidRPr="00213E44">
              <w:rPr>
                <w:sz w:val="20"/>
                <w:szCs w:val="20"/>
                <w:vertAlign w:val="superscript"/>
              </w:rPr>
              <w:t>(1)</w:t>
            </w:r>
          </w:p>
        </w:tc>
        <w:tc>
          <w:tcPr>
            <w:tcW w:w="3060" w:type="dxa"/>
            <w:tcBorders>
              <w:left w:val="nil"/>
              <w:bottom w:val="nil"/>
              <w:right w:val="nil"/>
            </w:tcBorders>
          </w:tcPr>
          <w:p w:rsidR="00630825" w:rsidRPr="00213E44" w:rsidRDefault="00630825" w:rsidP="00630825">
            <w:pPr>
              <w:pStyle w:val="BodyText"/>
              <w:numPr>
                <w:ilvl w:val="0"/>
                <w:numId w:val="48"/>
              </w:numPr>
              <w:spacing w:after="0"/>
              <w:ind w:left="138" w:hanging="146"/>
              <w:rPr>
                <w:noProof/>
                <w:sz w:val="20"/>
                <w:szCs w:val="20"/>
              </w:rPr>
            </w:pPr>
            <w:r w:rsidRPr="00213E44">
              <w:rPr>
                <w:noProof/>
                <w:sz w:val="20"/>
                <w:szCs w:val="20"/>
              </w:rPr>
              <w:t>menjadi landasan ke</w:t>
            </w:r>
            <w:r>
              <w:rPr>
                <w:noProof/>
                <w:sz w:val="20"/>
                <w:szCs w:val="20"/>
              </w:rPr>
              <w:t>satuan kebijakan lem</w:t>
            </w:r>
            <w:r w:rsidRPr="00213E44">
              <w:rPr>
                <w:noProof/>
                <w:sz w:val="20"/>
                <w:szCs w:val="20"/>
              </w:rPr>
              <w:t>baga atau masy</w:t>
            </w:r>
            <w:r>
              <w:rPr>
                <w:noProof/>
                <w:sz w:val="20"/>
                <w:szCs w:val="20"/>
              </w:rPr>
              <w:t>arakat</w:t>
            </w:r>
          </w:p>
          <w:p w:rsidR="00630825" w:rsidRPr="00213E44" w:rsidRDefault="00630825" w:rsidP="00630825">
            <w:pPr>
              <w:pStyle w:val="BodyText"/>
              <w:numPr>
                <w:ilvl w:val="0"/>
                <w:numId w:val="48"/>
              </w:numPr>
              <w:spacing w:after="0"/>
              <w:ind w:left="138" w:hanging="146"/>
              <w:rPr>
                <w:noProof/>
                <w:sz w:val="20"/>
                <w:szCs w:val="20"/>
              </w:rPr>
            </w:pPr>
            <w:r>
              <w:rPr>
                <w:noProof/>
                <w:sz w:val="20"/>
                <w:szCs w:val="20"/>
              </w:rPr>
              <w:t>dapat mencegah naf</w:t>
            </w:r>
            <w:r w:rsidRPr="00213E44">
              <w:rPr>
                <w:noProof/>
                <w:sz w:val="20"/>
                <w:szCs w:val="20"/>
              </w:rPr>
              <w:t>su memisah</w:t>
            </w:r>
            <w:r>
              <w:rPr>
                <w:noProof/>
                <w:sz w:val="20"/>
                <w:szCs w:val="20"/>
              </w:rPr>
              <w:t xml:space="preserve"> </w:t>
            </w:r>
            <w:r w:rsidRPr="00213E44">
              <w:rPr>
                <w:noProof/>
                <w:sz w:val="20"/>
                <w:szCs w:val="20"/>
              </w:rPr>
              <w:t>kan diri dari negara dan dapat meningkatkan rasa persatuan.</w:t>
            </w:r>
          </w:p>
        </w:tc>
        <w:tc>
          <w:tcPr>
            <w:tcW w:w="2610" w:type="dxa"/>
            <w:tcBorders>
              <w:left w:val="nil"/>
              <w:bottom w:val="nil"/>
              <w:right w:val="nil"/>
            </w:tcBorders>
          </w:tcPr>
          <w:p w:rsidR="00630825" w:rsidRPr="00213E44" w:rsidRDefault="00630825" w:rsidP="00630825">
            <w:pPr>
              <w:pStyle w:val="ListParagraph"/>
              <w:numPr>
                <w:ilvl w:val="0"/>
                <w:numId w:val="48"/>
              </w:numPr>
              <w:ind w:left="162" w:hanging="162"/>
              <w:rPr>
                <w:rFonts w:ascii="Times New Roman" w:hAnsi="Times New Roman"/>
                <w:noProof/>
                <w:sz w:val="20"/>
                <w:szCs w:val="20"/>
                <w:lang w:val="id-ID"/>
              </w:rPr>
            </w:pPr>
            <w:r w:rsidRPr="00213E44">
              <w:rPr>
                <w:rFonts w:ascii="Times New Roman" w:hAnsi="Times New Roman"/>
                <w:noProof/>
                <w:sz w:val="20"/>
                <w:szCs w:val="20"/>
                <w:lang w:val="id-ID"/>
              </w:rPr>
              <w:t>mengakibatkan t</w:t>
            </w:r>
            <w:r>
              <w:rPr>
                <w:rFonts w:ascii="Times New Roman" w:hAnsi="Times New Roman"/>
                <w:noProof/>
                <w:sz w:val="20"/>
                <w:szCs w:val="20"/>
                <w:lang w:val="id-ID"/>
              </w:rPr>
              <w:t>erbengke</w:t>
            </w:r>
            <w:r>
              <w:rPr>
                <w:rFonts w:ascii="Times New Roman" w:hAnsi="Times New Roman"/>
                <w:noProof/>
                <w:sz w:val="20"/>
                <w:szCs w:val="20"/>
              </w:rPr>
              <w:t xml:space="preserve"> </w:t>
            </w:r>
            <w:r>
              <w:rPr>
                <w:rFonts w:ascii="Times New Roman" w:hAnsi="Times New Roman"/>
                <w:noProof/>
                <w:sz w:val="20"/>
                <w:szCs w:val="20"/>
                <w:lang w:val="id-ID"/>
              </w:rPr>
              <w:t>lainya urusan-urusan pe</w:t>
            </w:r>
            <w:r w:rsidRPr="00213E44">
              <w:rPr>
                <w:rFonts w:ascii="Times New Roman" w:hAnsi="Times New Roman"/>
                <w:noProof/>
                <w:sz w:val="20"/>
                <w:szCs w:val="20"/>
                <w:lang w:val="id-ID"/>
              </w:rPr>
              <w:t>me</w:t>
            </w:r>
            <w:r>
              <w:rPr>
                <w:rFonts w:ascii="Times New Roman" w:hAnsi="Times New Roman"/>
                <w:noProof/>
                <w:sz w:val="20"/>
                <w:szCs w:val="20"/>
              </w:rPr>
              <w:t>-</w:t>
            </w:r>
            <w:r w:rsidRPr="00213E44">
              <w:rPr>
                <w:rFonts w:ascii="Times New Roman" w:hAnsi="Times New Roman"/>
                <w:noProof/>
                <w:sz w:val="20"/>
                <w:szCs w:val="20"/>
                <w:lang w:val="id-ID"/>
              </w:rPr>
              <w:t>rintahan yang  jauh dari pusat</w:t>
            </w:r>
          </w:p>
        </w:tc>
        <w:tc>
          <w:tcPr>
            <w:tcW w:w="3290" w:type="dxa"/>
            <w:tcBorders>
              <w:left w:val="nil"/>
              <w:bottom w:val="nil"/>
              <w:right w:val="nil"/>
            </w:tcBorders>
          </w:tcPr>
          <w:p w:rsidR="00630825" w:rsidRPr="00213E44" w:rsidRDefault="00630825" w:rsidP="00630825">
            <w:pPr>
              <w:pStyle w:val="BodyText"/>
              <w:numPr>
                <w:ilvl w:val="0"/>
                <w:numId w:val="48"/>
              </w:numPr>
              <w:spacing w:after="0"/>
              <w:ind w:left="137" w:hanging="137"/>
              <w:rPr>
                <w:noProof/>
                <w:sz w:val="20"/>
                <w:szCs w:val="20"/>
              </w:rPr>
            </w:pPr>
            <w:r w:rsidRPr="00213E44">
              <w:rPr>
                <w:noProof/>
                <w:sz w:val="20"/>
                <w:szCs w:val="20"/>
              </w:rPr>
              <w:t>sebagian besar ke</w:t>
            </w:r>
            <w:r>
              <w:rPr>
                <w:noProof/>
                <w:sz w:val="20"/>
                <w:szCs w:val="20"/>
              </w:rPr>
              <w:t>putusan</w:t>
            </w:r>
            <w:r w:rsidRPr="00213E44">
              <w:rPr>
                <w:noProof/>
                <w:sz w:val="20"/>
                <w:szCs w:val="20"/>
              </w:rPr>
              <w:t xml:space="preserve"> </w:t>
            </w:r>
            <w:r>
              <w:rPr>
                <w:noProof/>
                <w:sz w:val="20"/>
                <w:szCs w:val="20"/>
              </w:rPr>
              <w:t>da</w:t>
            </w:r>
            <w:r w:rsidRPr="00213E44">
              <w:rPr>
                <w:noProof/>
                <w:sz w:val="20"/>
                <w:szCs w:val="20"/>
              </w:rPr>
              <w:t>n kebijakan y</w:t>
            </w:r>
            <w:r>
              <w:rPr>
                <w:noProof/>
                <w:sz w:val="20"/>
                <w:szCs w:val="20"/>
              </w:rPr>
              <w:t>an</w:t>
            </w:r>
            <w:r w:rsidRPr="00213E44">
              <w:rPr>
                <w:noProof/>
                <w:sz w:val="20"/>
                <w:szCs w:val="20"/>
              </w:rPr>
              <w:t>g berada di daerah dapat diputuskan di daerah tanpa ada campur ta-ngan dari pem</w:t>
            </w:r>
            <w:r>
              <w:rPr>
                <w:noProof/>
                <w:sz w:val="20"/>
                <w:szCs w:val="20"/>
              </w:rPr>
              <w:t>erintah</w:t>
            </w:r>
            <w:r w:rsidRPr="00213E44">
              <w:rPr>
                <w:noProof/>
                <w:sz w:val="20"/>
                <w:szCs w:val="20"/>
              </w:rPr>
              <w:t xml:space="preserve"> di pusat </w:t>
            </w:r>
          </w:p>
        </w:tc>
        <w:tc>
          <w:tcPr>
            <w:tcW w:w="3402" w:type="dxa"/>
            <w:tcBorders>
              <w:top w:val="single" w:sz="4" w:space="0" w:color="auto"/>
              <w:left w:val="nil"/>
              <w:bottom w:val="nil"/>
              <w:right w:val="nil"/>
            </w:tcBorders>
          </w:tcPr>
          <w:p w:rsidR="00630825" w:rsidRPr="00213E44" w:rsidRDefault="00630825" w:rsidP="00630825">
            <w:pPr>
              <w:pStyle w:val="ListParagraph"/>
              <w:numPr>
                <w:ilvl w:val="0"/>
                <w:numId w:val="48"/>
              </w:numPr>
              <w:spacing w:after="0"/>
              <w:ind w:left="100" w:hanging="86"/>
              <w:rPr>
                <w:rFonts w:ascii="Times New Roman" w:hAnsi="Times New Roman"/>
                <w:noProof/>
                <w:sz w:val="20"/>
                <w:szCs w:val="20"/>
                <w:lang w:val="id-ID"/>
              </w:rPr>
            </w:pPr>
            <w:r w:rsidRPr="00213E44">
              <w:rPr>
                <w:rFonts w:ascii="Times New Roman" w:hAnsi="Times New Roman"/>
                <w:noProof/>
                <w:sz w:val="20"/>
                <w:szCs w:val="20"/>
                <w:lang w:val="id-ID"/>
              </w:rPr>
              <w:t>k</w:t>
            </w:r>
            <w:r>
              <w:rPr>
                <w:rFonts w:ascii="Times New Roman" w:hAnsi="Times New Roman"/>
                <w:noProof/>
                <w:sz w:val="20"/>
                <w:szCs w:val="20"/>
              </w:rPr>
              <w:t>a</w:t>
            </w:r>
            <w:r w:rsidRPr="00213E44">
              <w:rPr>
                <w:rFonts w:ascii="Times New Roman" w:hAnsi="Times New Roman"/>
                <w:noProof/>
                <w:sz w:val="20"/>
                <w:szCs w:val="20"/>
                <w:lang w:val="id-ID"/>
              </w:rPr>
              <w:t>r</w:t>
            </w:r>
            <w:r>
              <w:rPr>
                <w:rFonts w:ascii="Times New Roman" w:hAnsi="Times New Roman"/>
                <w:noProof/>
                <w:sz w:val="20"/>
                <w:szCs w:val="20"/>
              </w:rPr>
              <w:t>e</w:t>
            </w:r>
            <w:r w:rsidRPr="00213E44">
              <w:rPr>
                <w:rFonts w:ascii="Times New Roman" w:hAnsi="Times New Roman"/>
                <w:noProof/>
                <w:sz w:val="20"/>
                <w:szCs w:val="20"/>
                <w:lang w:val="id-ID"/>
              </w:rPr>
              <w:t>n</w:t>
            </w:r>
            <w:r>
              <w:rPr>
                <w:rFonts w:ascii="Times New Roman" w:hAnsi="Times New Roman"/>
                <w:noProof/>
                <w:sz w:val="20"/>
                <w:szCs w:val="20"/>
              </w:rPr>
              <w:t>a</w:t>
            </w:r>
            <w:r w:rsidRPr="00213E44">
              <w:rPr>
                <w:rFonts w:ascii="Times New Roman" w:hAnsi="Times New Roman"/>
                <w:noProof/>
                <w:sz w:val="20"/>
                <w:szCs w:val="20"/>
                <w:lang w:val="id-ID"/>
              </w:rPr>
              <w:t xml:space="preserve"> besarnya organ</w:t>
            </w:r>
            <w:r>
              <w:rPr>
                <w:rFonts w:ascii="Times New Roman" w:hAnsi="Times New Roman"/>
                <w:noProof/>
                <w:sz w:val="20"/>
                <w:szCs w:val="20"/>
              </w:rPr>
              <w:t>isasi</w:t>
            </w:r>
            <w:r w:rsidRPr="00213E44">
              <w:rPr>
                <w:rFonts w:ascii="Times New Roman" w:hAnsi="Times New Roman"/>
                <w:noProof/>
                <w:sz w:val="20"/>
                <w:szCs w:val="20"/>
                <w:lang w:val="id-ID"/>
              </w:rPr>
              <w:t xml:space="preserve"> pem</w:t>
            </w:r>
            <w:r>
              <w:rPr>
                <w:rFonts w:ascii="Times New Roman" w:hAnsi="Times New Roman"/>
                <w:noProof/>
                <w:sz w:val="20"/>
                <w:szCs w:val="20"/>
              </w:rPr>
              <w:t>erintah</w:t>
            </w:r>
            <w:r w:rsidRPr="00213E44">
              <w:rPr>
                <w:rFonts w:ascii="Times New Roman" w:hAnsi="Times New Roman"/>
                <w:noProof/>
                <w:sz w:val="20"/>
                <w:szCs w:val="20"/>
                <w:lang w:val="id-ID"/>
              </w:rPr>
              <w:t>, m</w:t>
            </w:r>
            <w:r>
              <w:rPr>
                <w:rFonts w:ascii="Times New Roman" w:hAnsi="Times New Roman"/>
                <w:noProof/>
                <w:sz w:val="20"/>
                <w:szCs w:val="20"/>
              </w:rPr>
              <w:t>a</w:t>
            </w:r>
            <w:r w:rsidRPr="00213E44">
              <w:rPr>
                <w:rFonts w:ascii="Times New Roman" w:hAnsi="Times New Roman"/>
                <w:noProof/>
                <w:sz w:val="20"/>
                <w:szCs w:val="20"/>
                <w:lang w:val="id-ID"/>
              </w:rPr>
              <w:t>k</w:t>
            </w:r>
            <w:r>
              <w:rPr>
                <w:rFonts w:ascii="Times New Roman" w:hAnsi="Times New Roman"/>
                <w:noProof/>
                <w:sz w:val="20"/>
                <w:szCs w:val="20"/>
              </w:rPr>
              <w:t>a</w:t>
            </w:r>
            <w:r w:rsidRPr="00213E44">
              <w:rPr>
                <w:rFonts w:ascii="Times New Roman" w:hAnsi="Times New Roman"/>
                <w:noProof/>
                <w:sz w:val="20"/>
                <w:szCs w:val="20"/>
                <w:lang w:val="id-ID"/>
              </w:rPr>
              <w:t xml:space="preserve"> strktur pem</w:t>
            </w:r>
            <w:r>
              <w:rPr>
                <w:rFonts w:ascii="Times New Roman" w:hAnsi="Times New Roman"/>
                <w:noProof/>
                <w:sz w:val="20"/>
                <w:szCs w:val="20"/>
              </w:rPr>
              <w:t>e-rintah</w:t>
            </w:r>
            <w:r w:rsidRPr="00213E44">
              <w:rPr>
                <w:rFonts w:ascii="Times New Roman" w:hAnsi="Times New Roman"/>
                <w:noProof/>
                <w:sz w:val="20"/>
                <w:szCs w:val="20"/>
                <w:lang w:val="id-ID"/>
              </w:rPr>
              <w:t xml:space="preserve"> </w:t>
            </w:r>
            <w:r>
              <w:rPr>
                <w:rFonts w:ascii="Times New Roman" w:hAnsi="Times New Roman"/>
                <w:noProof/>
                <w:sz w:val="20"/>
                <w:szCs w:val="20"/>
              </w:rPr>
              <w:t xml:space="preserve">menjadi </w:t>
            </w:r>
            <w:r w:rsidRPr="00213E44">
              <w:rPr>
                <w:rFonts w:ascii="Times New Roman" w:hAnsi="Times New Roman"/>
                <w:noProof/>
                <w:sz w:val="20"/>
                <w:szCs w:val="20"/>
                <w:lang w:val="id-ID"/>
              </w:rPr>
              <w:t>kompleks m</w:t>
            </w:r>
            <w:r w:rsidRPr="00213E44">
              <w:rPr>
                <w:rFonts w:ascii="Times New Roman" w:hAnsi="Times New Roman"/>
                <w:noProof/>
                <w:sz w:val="20"/>
                <w:szCs w:val="20"/>
              </w:rPr>
              <w:t>e</w:t>
            </w:r>
            <w:r w:rsidRPr="00213E44">
              <w:rPr>
                <w:rFonts w:ascii="Times New Roman" w:hAnsi="Times New Roman"/>
                <w:noProof/>
                <w:sz w:val="20"/>
                <w:szCs w:val="20"/>
                <w:lang w:val="id-ID"/>
              </w:rPr>
              <w:t>m</w:t>
            </w:r>
            <w:r>
              <w:rPr>
                <w:rFonts w:ascii="Times New Roman" w:hAnsi="Times New Roman"/>
                <w:noProof/>
                <w:sz w:val="20"/>
                <w:szCs w:val="20"/>
              </w:rPr>
              <w:t>-</w:t>
            </w:r>
            <w:r w:rsidRPr="00213E44">
              <w:rPr>
                <w:rFonts w:ascii="Times New Roman" w:hAnsi="Times New Roman"/>
                <w:noProof/>
                <w:sz w:val="20"/>
                <w:szCs w:val="20"/>
                <w:lang w:val="id-ID"/>
              </w:rPr>
              <w:t>persulit koordinasi, d</w:t>
            </w:r>
            <w:r>
              <w:rPr>
                <w:rFonts w:ascii="Times New Roman" w:hAnsi="Times New Roman"/>
                <w:noProof/>
                <w:sz w:val="20"/>
                <w:szCs w:val="20"/>
              </w:rPr>
              <w:t>a</w:t>
            </w:r>
            <w:r w:rsidRPr="00213E44">
              <w:rPr>
                <w:rFonts w:ascii="Times New Roman" w:hAnsi="Times New Roman"/>
                <w:noProof/>
                <w:sz w:val="20"/>
                <w:szCs w:val="20"/>
                <w:lang w:val="id-ID"/>
              </w:rPr>
              <w:t>l</w:t>
            </w:r>
            <w:r>
              <w:rPr>
                <w:rFonts w:ascii="Times New Roman" w:hAnsi="Times New Roman"/>
                <w:noProof/>
                <w:sz w:val="20"/>
                <w:szCs w:val="20"/>
              </w:rPr>
              <w:t>a</w:t>
            </w:r>
            <w:r>
              <w:rPr>
                <w:rFonts w:ascii="Times New Roman" w:hAnsi="Times New Roman"/>
                <w:noProof/>
                <w:sz w:val="20"/>
                <w:szCs w:val="20"/>
                <w:lang w:val="id-ID"/>
              </w:rPr>
              <w:t>m m</w:t>
            </w:r>
            <w:r>
              <w:rPr>
                <w:rFonts w:ascii="Times New Roman" w:hAnsi="Times New Roman"/>
                <w:noProof/>
                <w:sz w:val="20"/>
                <w:szCs w:val="20"/>
              </w:rPr>
              <w:t>e</w:t>
            </w:r>
            <w:r>
              <w:rPr>
                <w:rFonts w:ascii="Times New Roman" w:hAnsi="Times New Roman"/>
                <w:noProof/>
                <w:sz w:val="20"/>
                <w:szCs w:val="20"/>
                <w:lang w:val="id-ID"/>
              </w:rPr>
              <w:t>ng</w:t>
            </w:r>
            <w:r>
              <w:rPr>
                <w:rFonts w:ascii="Times New Roman" w:hAnsi="Times New Roman"/>
                <w:noProof/>
                <w:sz w:val="20"/>
                <w:szCs w:val="20"/>
              </w:rPr>
              <w:t xml:space="preserve"> </w:t>
            </w:r>
            <w:r>
              <w:rPr>
                <w:rFonts w:ascii="Times New Roman" w:hAnsi="Times New Roman"/>
                <w:noProof/>
                <w:sz w:val="20"/>
                <w:szCs w:val="20"/>
                <w:lang w:val="id-ID"/>
              </w:rPr>
              <w:t>h</w:t>
            </w:r>
            <w:r>
              <w:rPr>
                <w:rFonts w:ascii="Times New Roman" w:hAnsi="Times New Roman"/>
                <w:noProof/>
                <w:sz w:val="20"/>
                <w:szCs w:val="20"/>
              </w:rPr>
              <w:t>a</w:t>
            </w:r>
            <w:r w:rsidRPr="00213E44">
              <w:rPr>
                <w:rFonts w:ascii="Times New Roman" w:hAnsi="Times New Roman"/>
                <w:noProof/>
                <w:sz w:val="20"/>
                <w:szCs w:val="20"/>
                <w:lang w:val="id-ID"/>
              </w:rPr>
              <w:t>dapi m</w:t>
            </w:r>
            <w:r>
              <w:rPr>
                <w:rFonts w:ascii="Times New Roman" w:hAnsi="Times New Roman"/>
                <w:noProof/>
                <w:sz w:val="20"/>
                <w:szCs w:val="20"/>
              </w:rPr>
              <w:t>a</w:t>
            </w:r>
            <w:r w:rsidRPr="00213E44">
              <w:rPr>
                <w:rFonts w:ascii="Times New Roman" w:hAnsi="Times New Roman"/>
                <w:noProof/>
                <w:sz w:val="20"/>
                <w:szCs w:val="20"/>
                <w:lang w:val="id-ID"/>
              </w:rPr>
              <w:t>s</w:t>
            </w:r>
            <w:r>
              <w:rPr>
                <w:rFonts w:ascii="Times New Roman" w:hAnsi="Times New Roman"/>
                <w:noProof/>
                <w:sz w:val="20"/>
                <w:szCs w:val="20"/>
              </w:rPr>
              <w:t>a</w:t>
            </w:r>
            <w:r w:rsidRPr="00213E44">
              <w:rPr>
                <w:rFonts w:ascii="Times New Roman" w:hAnsi="Times New Roman"/>
                <w:noProof/>
                <w:sz w:val="20"/>
                <w:szCs w:val="20"/>
                <w:lang w:val="id-ID"/>
              </w:rPr>
              <w:t>lah y</w:t>
            </w:r>
            <w:r>
              <w:rPr>
                <w:rFonts w:ascii="Times New Roman" w:hAnsi="Times New Roman"/>
                <w:noProof/>
                <w:sz w:val="20"/>
                <w:szCs w:val="20"/>
              </w:rPr>
              <w:t>an</w:t>
            </w:r>
            <w:r w:rsidRPr="00213E44">
              <w:rPr>
                <w:rFonts w:ascii="Times New Roman" w:hAnsi="Times New Roman"/>
                <w:noProof/>
                <w:sz w:val="20"/>
                <w:szCs w:val="20"/>
                <w:lang w:val="id-ID"/>
              </w:rPr>
              <w:t>g mendesak y</w:t>
            </w:r>
            <w:r>
              <w:rPr>
                <w:rFonts w:ascii="Times New Roman" w:hAnsi="Times New Roman"/>
                <w:noProof/>
                <w:sz w:val="20"/>
                <w:szCs w:val="20"/>
              </w:rPr>
              <w:t>an</w:t>
            </w:r>
            <w:r w:rsidRPr="00213E44">
              <w:rPr>
                <w:rFonts w:ascii="Times New Roman" w:hAnsi="Times New Roman"/>
                <w:noProof/>
                <w:sz w:val="20"/>
                <w:szCs w:val="20"/>
                <w:lang w:val="id-ID"/>
              </w:rPr>
              <w:t>g butuh</w:t>
            </w:r>
            <w:r w:rsidRPr="00213E44">
              <w:rPr>
                <w:rFonts w:ascii="Times New Roman" w:hAnsi="Times New Roman"/>
                <w:noProof/>
                <w:sz w:val="20"/>
                <w:szCs w:val="20"/>
              </w:rPr>
              <w:t xml:space="preserve"> </w:t>
            </w:r>
            <w:r w:rsidRPr="00213E44">
              <w:rPr>
                <w:rFonts w:ascii="Times New Roman" w:hAnsi="Times New Roman"/>
                <w:noProof/>
                <w:sz w:val="20"/>
                <w:szCs w:val="20"/>
                <w:lang w:val="id-ID"/>
              </w:rPr>
              <w:t>tindakan cepat.</w:t>
            </w:r>
            <w:r w:rsidRPr="00213E44">
              <w:rPr>
                <w:rFonts w:ascii="Times New Roman" w:hAnsi="Times New Roman"/>
                <w:noProof/>
                <w:sz w:val="20"/>
                <w:szCs w:val="20"/>
              </w:rPr>
              <w:t xml:space="preserve"> </w:t>
            </w:r>
          </w:p>
        </w:tc>
      </w:tr>
      <w:tr w:rsidR="00630825" w:rsidRPr="00ED6A9F" w:rsidTr="00630825">
        <w:tc>
          <w:tcPr>
            <w:tcW w:w="1350" w:type="dxa"/>
            <w:tcBorders>
              <w:top w:val="nil"/>
              <w:left w:val="nil"/>
              <w:bottom w:val="single" w:sz="4" w:space="0" w:color="000000" w:themeColor="text1"/>
              <w:right w:val="nil"/>
            </w:tcBorders>
          </w:tcPr>
          <w:p w:rsidR="00630825" w:rsidRPr="00213E44" w:rsidRDefault="00630825" w:rsidP="00BE50B7">
            <w:pPr>
              <w:jc w:val="center"/>
              <w:rPr>
                <w:sz w:val="20"/>
                <w:szCs w:val="20"/>
              </w:rPr>
            </w:pPr>
          </w:p>
          <w:p w:rsidR="00630825" w:rsidRPr="00213E44" w:rsidRDefault="00AA2AA7" w:rsidP="00BE50B7">
            <w:pPr>
              <w:jc w:val="center"/>
              <w:rPr>
                <w:sz w:val="20"/>
                <w:szCs w:val="20"/>
              </w:rPr>
            </w:pPr>
            <w:r>
              <w:rPr>
                <w:sz w:val="20"/>
                <w:szCs w:val="20"/>
                <w:lang w:eastAsia="id-ID"/>
              </w:rPr>
              <mc:AlternateContent>
                <mc:Choice Requires="wps">
                  <w:drawing>
                    <wp:anchor distT="0" distB="0" distL="114300" distR="114300" simplePos="0" relativeHeight="251801600" behindDoc="0" locked="0" layoutInCell="1" allowOverlap="1" wp14:anchorId="27D883A3" wp14:editId="383EBA04">
                      <wp:simplePos x="0" y="0"/>
                      <wp:positionH relativeFrom="column">
                        <wp:posOffset>-579437</wp:posOffset>
                      </wp:positionH>
                      <wp:positionV relativeFrom="paragraph">
                        <wp:posOffset>767887</wp:posOffset>
                      </wp:positionV>
                      <wp:extent cx="290830" cy="271145"/>
                      <wp:effectExtent l="0" t="9208" r="4763" b="4762"/>
                      <wp:wrapNone/>
                      <wp:docPr id="171" name="Text Box 171"/>
                      <wp:cNvGraphicFramePr/>
                      <a:graphic xmlns:a="http://schemas.openxmlformats.org/drawingml/2006/main">
                        <a:graphicData uri="http://schemas.microsoft.com/office/word/2010/wordprocessingShape">
                          <wps:wsp>
                            <wps:cNvSpPr txBox="1"/>
                            <wps:spPr>
                              <a:xfrm rot="16200000" flipV="1">
                                <a:off x="0" y="0"/>
                                <a:ext cx="290830" cy="271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7C32" w:rsidRPr="00AA2AA7" w:rsidRDefault="00F27C32">
                                  <w:pPr>
                                    <w:ind w:left="0"/>
                                    <w:rPr>
                                      <w:rFonts w:asciiTheme="minorHAnsi" w:hAnsiTheme="minorHAnsi" w:cstheme="minorHAnsi"/>
                                      <w:sz w:val="22"/>
                                      <w:szCs w:val="22"/>
                                    </w:rPr>
                                  </w:pPr>
                                  <w:r w:rsidRPr="00AA2AA7">
                                    <w:rPr>
                                      <w:rFonts w:asciiTheme="minorHAnsi" w:hAnsiTheme="minorHAnsi" w:cstheme="minorHAnsi"/>
                                      <w:sz w:val="22"/>
                                      <w:szCs w:val="22"/>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1" o:spid="_x0000_s1030" type="#_x0000_t202" style="position:absolute;left:0;text-align:left;margin-left:-45.6pt;margin-top:60.45pt;width:22.9pt;height:21.35pt;rotation:90;flip:y;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" fillcolor="white [3201]" stroked="f" strokeweight=".5pt">
                      <v:textbox>
                        <w:txbxContent>
                          <w:p w:rsidR="00AA2AA7" w:rsidRPr="00AA2AA7" w:rsidRDefault="00AA2AA7">
                            <w:pPr>
                              <w:ind w:left="0"/>
                              <w:rPr>
                                <w:rFonts w:asciiTheme="minorHAnsi" w:hAnsiTheme="minorHAnsi" w:cstheme="minorHAnsi"/>
                                <w:sz w:val="22"/>
                                <w:szCs w:val="22"/>
                              </w:rPr>
                            </w:pPr>
                            <w:r w:rsidRPr="00AA2AA7">
                              <w:rPr>
                                <w:rFonts w:asciiTheme="minorHAnsi" w:hAnsiTheme="minorHAnsi" w:cstheme="minorHAnsi"/>
                                <w:sz w:val="22"/>
                                <w:szCs w:val="22"/>
                              </w:rPr>
                              <w:t>31</w:t>
                            </w:r>
                          </w:p>
                        </w:txbxContent>
                      </v:textbox>
                    </v:shape>
                  </w:pict>
                </mc:Fallback>
              </mc:AlternateContent>
            </w:r>
          </w:p>
        </w:tc>
        <w:tc>
          <w:tcPr>
            <w:tcW w:w="3060" w:type="dxa"/>
            <w:tcBorders>
              <w:top w:val="nil"/>
              <w:left w:val="nil"/>
              <w:bottom w:val="single" w:sz="4" w:space="0" w:color="000000" w:themeColor="text1"/>
              <w:right w:val="nil"/>
            </w:tcBorders>
          </w:tcPr>
          <w:p w:rsidR="00630825" w:rsidRPr="00213E44" w:rsidRDefault="00630825" w:rsidP="00630825">
            <w:pPr>
              <w:pStyle w:val="BodyText"/>
              <w:numPr>
                <w:ilvl w:val="0"/>
                <w:numId w:val="48"/>
              </w:numPr>
              <w:spacing w:after="0"/>
              <w:ind w:left="162" w:hanging="180"/>
              <w:jc w:val="left"/>
              <w:rPr>
                <w:noProof/>
                <w:sz w:val="20"/>
                <w:szCs w:val="20"/>
              </w:rPr>
            </w:pPr>
            <w:r w:rsidRPr="00213E44">
              <w:rPr>
                <w:noProof/>
                <w:sz w:val="20"/>
                <w:szCs w:val="20"/>
              </w:rPr>
              <w:t xml:space="preserve"> Dikuasai sejumlah kecil elite y</w:t>
            </w:r>
            <w:r>
              <w:rPr>
                <w:noProof/>
                <w:sz w:val="20"/>
                <w:szCs w:val="20"/>
              </w:rPr>
              <w:t>an</w:t>
            </w:r>
            <w:r w:rsidRPr="00213E44">
              <w:rPr>
                <w:noProof/>
                <w:sz w:val="20"/>
                <w:szCs w:val="20"/>
              </w:rPr>
              <w:t>g ada di puncak</w:t>
            </w:r>
          </w:p>
        </w:tc>
        <w:tc>
          <w:tcPr>
            <w:tcW w:w="2610" w:type="dxa"/>
            <w:tcBorders>
              <w:top w:val="nil"/>
              <w:left w:val="nil"/>
              <w:bottom w:val="single" w:sz="4" w:space="0" w:color="000000" w:themeColor="text1"/>
              <w:right w:val="nil"/>
            </w:tcBorders>
          </w:tcPr>
          <w:p w:rsidR="00630825" w:rsidRPr="00213E44" w:rsidRDefault="00630825" w:rsidP="00BE50B7">
            <w:pPr>
              <w:ind w:left="360" w:firstLine="0"/>
              <w:jc w:val="center"/>
              <w:rPr>
                <w:sz w:val="20"/>
                <w:szCs w:val="20"/>
              </w:rPr>
            </w:pPr>
          </w:p>
        </w:tc>
        <w:tc>
          <w:tcPr>
            <w:tcW w:w="3290" w:type="dxa"/>
            <w:tcBorders>
              <w:top w:val="nil"/>
              <w:left w:val="nil"/>
              <w:bottom w:val="single" w:sz="4" w:space="0" w:color="000000" w:themeColor="text1"/>
              <w:right w:val="nil"/>
            </w:tcBorders>
          </w:tcPr>
          <w:p w:rsidR="00630825" w:rsidRPr="00213E44" w:rsidRDefault="00630825" w:rsidP="00630825">
            <w:pPr>
              <w:pStyle w:val="BodyText"/>
              <w:numPr>
                <w:ilvl w:val="0"/>
                <w:numId w:val="48"/>
              </w:numPr>
              <w:spacing w:after="0"/>
              <w:ind w:left="137" w:hanging="137"/>
              <w:rPr>
                <w:noProof/>
                <w:sz w:val="20"/>
                <w:szCs w:val="20"/>
              </w:rPr>
            </w:pPr>
            <w:r>
              <w:rPr>
                <w:noProof/>
                <w:sz w:val="20"/>
                <w:szCs w:val="20"/>
              </w:rPr>
              <w:t>daerah tidak perlu menunggu instruk</w:t>
            </w:r>
            <w:r w:rsidRPr="00213E44">
              <w:rPr>
                <w:noProof/>
                <w:sz w:val="20"/>
                <w:szCs w:val="20"/>
              </w:rPr>
              <w:t>si lagi dari pemerintah pusat (mandiri)</w:t>
            </w:r>
          </w:p>
          <w:p w:rsidR="00630825" w:rsidRPr="00213E44" w:rsidRDefault="00630825" w:rsidP="00630825">
            <w:pPr>
              <w:pStyle w:val="BodyText"/>
              <w:numPr>
                <w:ilvl w:val="0"/>
                <w:numId w:val="48"/>
              </w:numPr>
              <w:spacing w:after="0"/>
              <w:ind w:left="137" w:hanging="137"/>
              <w:rPr>
                <w:noProof/>
                <w:sz w:val="20"/>
                <w:szCs w:val="20"/>
              </w:rPr>
            </w:pPr>
            <w:r w:rsidRPr="00213E44">
              <w:rPr>
                <w:noProof/>
                <w:sz w:val="20"/>
                <w:szCs w:val="20"/>
              </w:rPr>
              <w:t>pemerintah lebih efisien, efektif dan lebih cepat</w:t>
            </w:r>
          </w:p>
          <w:p w:rsidR="00630825" w:rsidRPr="00213E44" w:rsidRDefault="00630825" w:rsidP="00BE50B7">
            <w:pPr>
              <w:ind w:left="360" w:firstLine="0"/>
              <w:jc w:val="center"/>
              <w:rPr>
                <w:sz w:val="20"/>
                <w:szCs w:val="20"/>
              </w:rPr>
            </w:pPr>
          </w:p>
        </w:tc>
        <w:tc>
          <w:tcPr>
            <w:tcW w:w="3402" w:type="dxa"/>
            <w:tcBorders>
              <w:top w:val="nil"/>
              <w:left w:val="nil"/>
              <w:bottom w:val="single" w:sz="4" w:space="0" w:color="000000" w:themeColor="text1"/>
              <w:right w:val="nil"/>
            </w:tcBorders>
          </w:tcPr>
          <w:p w:rsidR="00630825" w:rsidRPr="00213E44" w:rsidRDefault="00630825" w:rsidP="00630825">
            <w:pPr>
              <w:pStyle w:val="ListParagraph"/>
              <w:numPr>
                <w:ilvl w:val="0"/>
                <w:numId w:val="48"/>
              </w:numPr>
              <w:ind w:left="106" w:hanging="90"/>
              <w:rPr>
                <w:rFonts w:ascii="Times New Roman" w:hAnsi="Times New Roman"/>
                <w:noProof/>
                <w:sz w:val="20"/>
                <w:szCs w:val="20"/>
              </w:rPr>
            </w:pPr>
            <w:r w:rsidRPr="00213E44">
              <w:rPr>
                <w:rFonts w:ascii="Times New Roman" w:hAnsi="Times New Roman"/>
                <w:noProof/>
                <w:sz w:val="20"/>
                <w:szCs w:val="20"/>
                <w:lang w:val="id-ID"/>
              </w:rPr>
              <w:t xml:space="preserve">euforia berlebihan </w:t>
            </w:r>
            <w:r w:rsidRPr="00213E44">
              <w:rPr>
                <w:rFonts w:ascii="Times New Roman" w:hAnsi="Times New Roman"/>
                <w:noProof/>
                <w:sz w:val="20"/>
                <w:szCs w:val="20"/>
              </w:rPr>
              <w:t>y</w:t>
            </w:r>
            <w:r>
              <w:rPr>
                <w:rFonts w:ascii="Times New Roman" w:hAnsi="Times New Roman"/>
                <w:noProof/>
                <w:sz w:val="20"/>
                <w:szCs w:val="20"/>
              </w:rPr>
              <w:t>a</w:t>
            </w:r>
            <w:r w:rsidRPr="00213E44">
              <w:rPr>
                <w:rFonts w:ascii="Times New Roman" w:hAnsi="Times New Roman"/>
                <w:noProof/>
                <w:sz w:val="20"/>
                <w:szCs w:val="20"/>
              </w:rPr>
              <w:t>i</w:t>
            </w:r>
            <w:r>
              <w:rPr>
                <w:rFonts w:ascii="Times New Roman" w:hAnsi="Times New Roman"/>
                <w:noProof/>
                <w:sz w:val="20"/>
                <w:szCs w:val="20"/>
              </w:rPr>
              <w:t>tu</w:t>
            </w:r>
            <w:r w:rsidRPr="00213E44">
              <w:rPr>
                <w:rFonts w:ascii="Times New Roman" w:hAnsi="Times New Roman"/>
                <w:noProof/>
                <w:sz w:val="20"/>
                <w:szCs w:val="20"/>
                <w:lang w:val="id-ID"/>
              </w:rPr>
              <w:t xml:space="preserve"> w</w:t>
            </w:r>
            <w:r>
              <w:rPr>
                <w:rFonts w:ascii="Times New Roman" w:hAnsi="Times New Roman"/>
                <w:noProof/>
                <w:sz w:val="20"/>
                <w:szCs w:val="20"/>
              </w:rPr>
              <w:t>e</w:t>
            </w:r>
            <w:r w:rsidRPr="00213E44">
              <w:rPr>
                <w:rFonts w:ascii="Times New Roman" w:hAnsi="Times New Roman"/>
                <w:noProof/>
                <w:sz w:val="20"/>
                <w:szCs w:val="20"/>
                <w:lang w:val="id-ID"/>
              </w:rPr>
              <w:t>we</w:t>
            </w:r>
            <w:r>
              <w:rPr>
                <w:rFonts w:ascii="Times New Roman" w:hAnsi="Times New Roman"/>
                <w:noProof/>
                <w:sz w:val="20"/>
                <w:szCs w:val="20"/>
              </w:rPr>
              <w:t>-</w:t>
            </w:r>
            <w:r w:rsidRPr="00213E44">
              <w:rPr>
                <w:rFonts w:ascii="Times New Roman" w:hAnsi="Times New Roman"/>
                <w:noProof/>
                <w:sz w:val="20"/>
                <w:szCs w:val="20"/>
                <w:lang w:val="id-ID"/>
              </w:rPr>
              <w:t xml:space="preserve">nang  hanya </w:t>
            </w:r>
            <w:r w:rsidRPr="00213E44">
              <w:rPr>
                <w:rFonts w:ascii="Times New Roman" w:hAnsi="Times New Roman"/>
                <w:noProof/>
                <w:sz w:val="20"/>
                <w:szCs w:val="20"/>
              </w:rPr>
              <w:t>unt</w:t>
            </w:r>
            <w:r>
              <w:rPr>
                <w:rFonts w:ascii="Times New Roman" w:hAnsi="Times New Roman"/>
                <w:noProof/>
                <w:sz w:val="20"/>
                <w:szCs w:val="20"/>
              </w:rPr>
              <w:t>uk</w:t>
            </w:r>
            <w:r w:rsidRPr="00213E44">
              <w:rPr>
                <w:rFonts w:ascii="Times New Roman" w:hAnsi="Times New Roman"/>
                <w:noProof/>
                <w:sz w:val="20"/>
                <w:szCs w:val="20"/>
                <w:lang w:val="id-ID"/>
              </w:rPr>
              <w:t xml:space="preserve"> kepentingan gol</w:t>
            </w:r>
            <w:r>
              <w:rPr>
                <w:rFonts w:ascii="Times New Roman" w:hAnsi="Times New Roman"/>
                <w:noProof/>
                <w:sz w:val="20"/>
                <w:szCs w:val="20"/>
              </w:rPr>
              <w:t>ongan</w:t>
            </w:r>
            <w:r w:rsidRPr="00213E44">
              <w:rPr>
                <w:rFonts w:ascii="Times New Roman" w:hAnsi="Times New Roman"/>
                <w:noProof/>
                <w:sz w:val="20"/>
                <w:szCs w:val="20"/>
                <w:lang w:val="id-ID"/>
              </w:rPr>
              <w:t xml:space="preserve"> dan k</w:t>
            </w:r>
            <w:r>
              <w:rPr>
                <w:rFonts w:ascii="Times New Roman" w:hAnsi="Times New Roman"/>
                <w:noProof/>
                <w:sz w:val="20"/>
                <w:szCs w:val="20"/>
              </w:rPr>
              <w:t>e</w:t>
            </w:r>
            <w:r w:rsidRPr="00213E44">
              <w:rPr>
                <w:rFonts w:ascii="Times New Roman" w:hAnsi="Times New Roman"/>
                <w:noProof/>
                <w:sz w:val="20"/>
                <w:szCs w:val="20"/>
                <w:lang w:val="id-ID"/>
              </w:rPr>
              <w:t>l</w:t>
            </w:r>
            <w:r>
              <w:rPr>
                <w:rFonts w:ascii="Times New Roman" w:hAnsi="Times New Roman"/>
                <w:noProof/>
                <w:sz w:val="20"/>
                <w:szCs w:val="20"/>
              </w:rPr>
              <w:t>om</w:t>
            </w:r>
            <w:r w:rsidRPr="00213E44">
              <w:rPr>
                <w:rFonts w:ascii="Times New Roman" w:hAnsi="Times New Roman"/>
                <w:noProof/>
                <w:sz w:val="20"/>
                <w:szCs w:val="20"/>
                <w:lang w:val="id-ID"/>
              </w:rPr>
              <w:t>p</w:t>
            </w:r>
            <w:r>
              <w:rPr>
                <w:rFonts w:ascii="Times New Roman" w:hAnsi="Times New Roman"/>
                <w:noProof/>
                <w:sz w:val="20"/>
                <w:szCs w:val="20"/>
              </w:rPr>
              <w:t>o</w:t>
            </w:r>
            <w:r w:rsidRPr="00213E44">
              <w:rPr>
                <w:rFonts w:ascii="Times New Roman" w:hAnsi="Times New Roman"/>
                <w:noProof/>
                <w:sz w:val="20"/>
                <w:szCs w:val="20"/>
                <w:lang w:val="id-ID"/>
              </w:rPr>
              <w:t xml:space="preserve">k </w:t>
            </w:r>
            <w:r>
              <w:rPr>
                <w:rFonts w:ascii="Times New Roman" w:hAnsi="Times New Roman"/>
                <w:noProof/>
                <w:sz w:val="20"/>
                <w:szCs w:val="20"/>
              </w:rPr>
              <w:t>da</w:t>
            </w:r>
            <w:r w:rsidRPr="00213E44">
              <w:rPr>
                <w:rFonts w:ascii="Times New Roman" w:hAnsi="Times New Roman"/>
                <w:noProof/>
                <w:sz w:val="20"/>
                <w:szCs w:val="20"/>
              </w:rPr>
              <w:t>n</w:t>
            </w:r>
            <w:r w:rsidRPr="00213E44">
              <w:rPr>
                <w:rFonts w:ascii="Times New Roman" w:hAnsi="Times New Roman"/>
                <w:noProof/>
                <w:sz w:val="20"/>
                <w:szCs w:val="20"/>
                <w:lang w:val="id-ID"/>
              </w:rPr>
              <w:t xml:space="preserve"> digunakan unt</w:t>
            </w:r>
            <w:r>
              <w:rPr>
                <w:rFonts w:ascii="Times New Roman" w:hAnsi="Times New Roman"/>
                <w:noProof/>
                <w:sz w:val="20"/>
                <w:szCs w:val="20"/>
              </w:rPr>
              <w:t>uk</w:t>
            </w:r>
            <w:r w:rsidRPr="00213E44">
              <w:rPr>
                <w:rFonts w:ascii="Times New Roman" w:hAnsi="Times New Roman"/>
                <w:noProof/>
                <w:sz w:val="20"/>
                <w:szCs w:val="20"/>
                <w:lang w:val="id-ID"/>
              </w:rPr>
              <w:t xml:space="preserve"> mengeruk keun</w:t>
            </w:r>
            <w:r>
              <w:rPr>
                <w:rFonts w:ascii="Times New Roman" w:hAnsi="Times New Roman"/>
                <w:noProof/>
                <w:sz w:val="20"/>
                <w:szCs w:val="20"/>
              </w:rPr>
              <w:t xml:space="preserve"> </w:t>
            </w:r>
            <w:r w:rsidRPr="00213E44">
              <w:rPr>
                <w:rFonts w:ascii="Times New Roman" w:hAnsi="Times New Roman"/>
                <w:noProof/>
                <w:sz w:val="20"/>
                <w:szCs w:val="20"/>
                <w:lang w:val="id-ID"/>
              </w:rPr>
              <w:t>tungn pri</w:t>
            </w:r>
            <w:r>
              <w:rPr>
                <w:rFonts w:ascii="Times New Roman" w:hAnsi="Times New Roman"/>
                <w:noProof/>
                <w:sz w:val="20"/>
                <w:szCs w:val="20"/>
                <w:lang w:val="id-ID"/>
              </w:rPr>
              <w:t>b</w:t>
            </w:r>
            <w:r w:rsidRPr="00213E44">
              <w:rPr>
                <w:rFonts w:ascii="Times New Roman" w:hAnsi="Times New Roman"/>
                <w:noProof/>
                <w:sz w:val="20"/>
                <w:szCs w:val="20"/>
                <w:lang w:val="id-ID"/>
              </w:rPr>
              <w:t>di oknum.</w:t>
            </w:r>
          </w:p>
          <w:p w:rsidR="00630825" w:rsidRPr="00213E44" w:rsidRDefault="00630825" w:rsidP="00630825">
            <w:pPr>
              <w:pStyle w:val="ListParagraph"/>
              <w:numPr>
                <w:ilvl w:val="0"/>
                <w:numId w:val="48"/>
              </w:numPr>
              <w:spacing w:after="0"/>
              <w:ind w:left="100" w:hanging="86"/>
              <w:rPr>
                <w:rFonts w:ascii="Times New Roman" w:hAnsi="Times New Roman"/>
                <w:noProof/>
                <w:sz w:val="20"/>
                <w:szCs w:val="20"/>
              </w:rPr>
            </w:pPr>
            <w:r w:rsidRPr="00213E44">
              <w:rPr>
                <w:rFonts w:ascii="Times New Roman" w:hAnsi="Times New Roman"/>
                <w:noProof/>
                <w:sz w:val="20"/>
                <w:szCs w:val="20"/>
                <w:lang w:val="id-ID"/>
              </w:rPr>
              <w:t>Sulit dikontrol oleh pem</w:t>
            </w:r>
            <w:r>
              <w:rPr>
                <w:rFonts w:ascii="Times New Roman" w:hAnsi="Times New Roman"/>
                <w:noProof/>
                <w:sz w:val="20"/>
                <w:szCs w:val="20"/>
              </w:rPr>
              <w:t>erintah</w:t>
            </w:r>
            <w:r w:rsidRPr="00213E44">
              <w:rPr>
                <w:rFonts w:ascii="Times New Roman" w:hAnsi="Times New Roman"/>
                <w:noProof/>
                <w:sz w:val="20"/>
                <w:szCs w:val="20"/>
                <w:lang w:val="id-ID"/>
              </w:rPr>
              <w:t xml:space="preserve"> di t</w:t>
            </w:r>
            <w:r>
              <w:rPr>
                <w:rFonts w:ascii="Times New Roman" w:hAnsi="Times New Roman"/>
                <w:noProof/>
                <w:sz w:val="20"/>
                <w:szCs w:val="20"/>
              </w:rPr>
              <w:t>ing</w:t>
            </w:r>
            <w:r w:rsidRPr="00213E44">
              <w:rPr>
                <w:rFonts w:ascii="Times New Roman" w:hAnsi="Times New Roman"/>
                <w:noProof/>
                <w:sz w:val="20"/>
                <w:szCs w:val="20"/>
              </w:rPr>
              <w:t>k</w:t>
            </w:r>
            <w:r>
              <w:rPr>
                <w:rFonts w:ascii="Times New Roman" w:hAnsi="Times New Roman"/>
                <w:noProof/>
                <w:sz w:val="20"/>
                <w:szCs w:val="20"/>
              </w:rPr>
              <w:t>at</w:t>
            </w:r>
            <w:r w:rsidRPr="00213E44">
              <w:rPr>
                <w:rFonts w:ascii="Times New Roman" w:hAnsi="Times New Roman"/>
                <w:noProof/>
                <w:sz w:val="20"/>
                <w:szCs w:val="20"/>
                <w:lang w:val="id-ID"/>
              </w:rPr>
              <w:t xml:space="preserve"> pusat.</w:t>
            </w:r>
          </w:p>
        </w:tc>
      </w:tr>
      <w:tr w:rsidR="00630825" w:rsidRPr="00ED6A9F" w:rsidTr="00630825">
        <w:tc>
          <w:tcPr>
            <w:tcW w:w="1350" w:type="dxa"/>
            <w:tcBorders>
              <w:top w:val="single" w:sz="4" w:space="0" w:color="000000" w:themeColor="text1"/>
              <w:left w:val="nil"/>
              <w:bottom w:val="single" w:sz="4" w:space="0" w:color="auto"/>
              <w:right w:val="nil"/>
            </w:tcBorders>
          </w:tcPr>
          <w:p w:rsidR="00630825" w:rsidRPr="00213E44" w:rsidRDefault="00630825" w:rsidP="00BE50B7">
            <w:pPr>
              <w:ind w:left="0" w:firstLine="14"/>
              <w:rPr>
                <w:sz w:val="20"/>
                <w:szCs w:val="20"/>
                <w:vertAlign w:val="superscript"/>
              </w:rPr>
            </w:pPr>
            <w:r w:rsidRPr="00213E44">
              <w:rPr>
                <w:sz w:val="20"/>
                <w:szCs w:val="20"/>
              </w:rPr>
              <w:t xml:space="preserve">Partisipasi publik </w:t>
            </w:r>
            <w:r w:rsidRPr="00213E44">
              <w:rPr>
                <w:sz w:val="20"/>
                <w:szCs w:val="20"/>
                <w:vertAlign w:val="superscript"/>
              </w:rPr>
              <w:t>(2)</w:t>
            </w:r>
          </w:p>
        </w:tc>
        <w:tc>
          <w:tcPr>
            <w:tcW w:w="3060" w:type="dxa"/>
            <w:tcBorders>
              <w:top w:val="single" w:sz="4" w:space="0" w:color="000000" w:themeColor="text1"/>
              <w:left w:val="nil"/>
              <w:bottom w:val="single" w:sz="4" w:space="0" w:color="auto"/>
              <w:right w:val="nil"/>
            </w:tcBorders>
          </w:tcPr>
          <w:p w:rsidR="00630825" w:rsidRPr="00213E44" w:rsidRDefault="00630825" w:rsidP="00630825">
            <w:pPr>
              <w:pStyle w:val="BodyText"/>
              <w:numPr>
                <w:ilvl w:val="0"/>
                <w:numId w:val="48"/>
              </w:numPr>
              <w:spacing w:after="0"/>
              <w:ind w:left="162" w:hanging="180"/>
              <w:rPr>
                <w:noProof/>
                <w:sz w:val="20"/>
                <w:szCs w:val="20"/>
              </w:rPr>
            </w:pPr>
            <w:r w:rsidRPr="00213E44">
              <w:rPr>
                <w:noProof/>
                <w:sz w:val="20"/>
                <w:szCs w:val="20"/>
              </w:rPr>
              <w:t>m</w:t>
            </w:r>
            <w:r>
              <w:rPr>
                <w:noProof/>
                <w:sz w:val="20"/>
                <w:szCs w:val="20"/>
              </w:rPr>
              <w:t>e</w:t>
            </w:r>
            <w:r w:rsidRPr="00213E44">
              <w:rPr>
                <w:noProof/>
                <w:sz w:val="20"/>
                <w:szCs w:val="20"/>
              </w:rPr>
              <w:t>ningkatkn persamaan d</w:t>
            </w:r>
            <w:r>
              <w:rPr>
                <w:noProof/>
                <w:sz w:val="20"/>
                <w:szCs w:val="20"/>
              </w:rPr>
              <w:t>a</w:t>
            </w:r>
            <w:r w:rsidRPr="00213E44">
              <w:rPr>
                <w:noProof/>
                <w:sz w:val="20"/>
                <w:szCs w:val="20"/>
              </w:rPr>
              <w:t>l</w:t>
            </w:r>
            <w:r>
              <w:rPr>
                <w:noProof/>
                <w:sz w:val="20"/>
                <w:szCs w:val="20"/>
              </w:rPr>
              <w:t>a</w:t>
            </w:r>
            <w:r w:rsidRPr="00213E44">
              <w:rPr>
                <w:noProof/>
                <w:sz w:val="20"/>
                <w:szCs w:val="20"/>
              </w:rPr>
              <w:t>m per-UU, pem</w:t>
            </w:r>
            <w:r>
              <w:rPr>
                <w:noProof/>
                <w:sz w:val="20"/>
                <w:szCs w:val="20"/>
              </w:rPr>
              <w:t>erintahan</w:t>
            </w:r>
            <w:r w:rsidRPr="00213E44">
              <w:rPr>
                <w:noProof/>
                <w:sz w:val="20"/>
                <w:szCs w:val="20"/>
              </w:rPr>
              <w:t xml:space="preserve"> </w:t>
            </w:r>
            <w:r>
              <w:rPr>
                <w:noProof/>
                <w:sz w:val="20"/>
                <w:szCs w:val="20"/>
              </w:rPr>
              <w:t>da</w:t>
            </w:r>
            <w:r w:rsidRPr="00213E44">
              <w:rPr>
                <w:noProof/>
                <w:sz w:val="20"/>
                <w:szCs w:val="20"/>
              </w:rPr>
              <w:t>n pengadilan s</w:t>
            </w:r>
            <w:r>
              <w:rPr>
                <w:noProof/>
                <w:sz w:val="20"/>
                <w:szCs w:val="20"/>
              </w:rPr>
              <w:t>e</w:t>
            </w:r>
            <w:r w:rsidRPr="00213E44">
              <w:rPr>
                <w:noProof/>
                <w:sz w:val="20"/>
                <w:szCs w:val="20"/>
              </w:rPr>
              <w:t>p</w:t>
            </w:r>
            <w:r>
              <w:rPr>
                <w:noProof/>
                <w:sz w:val="20"/>
                <w:szCs w:val="20"/>
              </w:rPr>
              <w:t>a</w:t>
            </w:r>
            <w:r w:rsidRPr="00213E44">
              <w:rPr>
                <w:noProof/>
                <w:sz w:val="20"/>
                <w:szCs w:val="20"/>
              </w:rPr>
              <w:t>nj</w:t>
            </w:r>
            <w:r>
              <w:rPr>
                <w:noProof/>
                <w:sz w:val="20"/>
                <w:szCs w:val="20"/>
              </w:rPr>
              <w:t>a</w:t>
            </w:r>
            <w:r w:rsidRPr="00213E44">
              <w:rPr>
                <w:noProof/>
                <w:sz w:val="20"/>
                <w:szCs w:val="20"/>
              </w:rPr>
              <w:t>ng untuk kepentingan s</w:t>
            </w:r>
            <w:r>
              <w:rPr>
                <w:noProof/>
                <w:sz w:val="20"/>
                <w:szCs w:val="20"/>
              </w:rPr>
              <w:t>e</w:t>
            </w:r>
            <w:r w:rsidRPr="00213E44">
              <w:rPr>
                <w:noProof/>
                <w:sz w:val="20"/>
                <w:szCs w:val="20"/>
              </w:rPr>
              <w:t>l</w:t>
            </w:r>
            <w:r>
              <w:rPr>
                <w:noProof/>
                <w:sz w:val="20"/>
                <w:szCs w:val="20"/>
              </w:rPr>
              <w:t>u</w:t>
            </w:r>
            <w:r w:rsidRPr="00213E44">
              <w:rPr>
                <w:noProof/>
                <w:sz w:val="20"/>
                <w:szCs w:val="20"/>
              </w:rPr>
              <w:t>ruh wil</w:t>
            </w:r>
            <w:r>
              <w:rPr>
                <w:noProof/>
                <w:sz w:val="20"/>
                <w:szCs w:val="20"/>
              </w:rPr>
              <w:t>ayah</w:t>
            </w:r>
            <w:r w:rsidRPr="00213E44">
              <w:rPr>
                <w:noProof/>
                <w:sz w:val="20"/>
                <w:szCs w:val="20"/>
              </w:rPr>
              <w:t xml:space="preserve"> dan bersifat serupa. </w:t>
            </w:r>
          </w:p>
        </w:tc>
        <w:tc>
          <w:tcPr>
            <w:tcW w:w="2610" w:type="dxa"/>
            <w:tcBorders>
              <w:top w:val="single" w:sz="4" w:space="0" w:color="000000" w:themeColor="text1"/>
              <w:left w:val="nil"/>
              <w:bottom w:val="single" w:sz="4" w:space="0" w:color="auto"/>
              <w:right w:val="nil"/>
            </w:tcBorders>
          </w:tcPr>
          <w:p w:rsidR="00630825" w:rsidRPr="00213E44" w:rsidRDefault="00630825" w:rsidP="00630825">
            <w:pPr>
              <w:pStyle w:val="ListParagraph"/>
              <w:numPr>
                <w:ilvl w:val="0"/>
                <w:numId w:val="48"/>
              </w:numPr>
              <w:spacing w:after="0" w:line="240" w:lineRule="auto"/>
              <w:ind w:left="173" w:hanging="144"/>
              <w:rPr>
                <w:rFonts w:ascii="Times New Roman" w:hAnsi="Times New Roman"/>
                <w:noProof/>
                <w:sz w:val="20"/>
                <w:szCs w:val="20"/>
                <w:lang w:val="id-ID"/>
              </w:rPr>
            </w:pPr>
            <w:r w:rsidRPr="00213E44">
              <w:rPr>
                <w:rFonts w:ascii="Times New Roman" w:hAnsi="Times New Roman"/>
                <w:noProof/>
                <w:sz w:val="20"/>
                <w:szCs w:val="20"/>
                <w:lang w:val="id-ID"/>
              </w:rPr>
              <w:t xml:space="preserve">Daerah nunggu arahan dari pusat </w:t>
            </w:r>
          </w:p>
          <w:p w:rsidR="00630825" w:rsidRPr="00213E44" w:rsidRDefault="00630825" w:rsidP="00630825">
            <w:pPr>
              <w:pStyle w:val="ListParagraph"/>
              <w:numPr>
                <w:ilvl w:val="0"/>
                <w:numId w:val="48"/>
              </w:numPr>
              <w:spacing w:after="0" w:line="240" w:lineRule="auto"/>
              <w:ind w:left="173" w:hanging="144"/>
              <w:rPr>
                <w:rFonts w:ascii="Times New Roman" w:hAnsi="Times New Roman"/>
                <w:noProof/>
                <w:sz w:val="20"/>
                <w:szCs w:val="20"/>
                <w:lang w:val="id-ID"/>
              </w:rPr>
            </w:pPr>
            <w:r w:rsidRPr="00213E44">
              <w:rPr>
                <w:rFonts w:ascii="Times New Roman" w:hAnsi="Times New Roman"/>
                <w:noProof/>
                <w:sz w:val="20"/>
                <w:szCs w:val="20"/>
              </w:rPr>
              <w:t>s</w:t>
            </w:r>
            <w:r w:rsidRPr="00213E44">
              <w:rPr>
                <w:rFonts w:ascii="Times New Roman" w:hAnsi="Times New Roman"/>
                <w:noProof/>
                <w:sz w:val="20"/>
                <w:szCs w:val="20"/>
                <w:lang w:val="id-ID"/>
              </w:rPr>
              <w:t>ubur tumbuh birokrasi (arti negatif) d</w:t>
            </w:r>
            <w:r>
              <w:rPr>
                <w:rFonts w:ascii="Times New Roman" w:hAnsi="Times New Roman"/>
                <w:noProof/>
                <w:sz w:val="20"/>
                <w:szCs w:val="20"/>
              </w:rPr>
              <w:t>a</w:t>
            </w:r>
            <w:r w:rsidRPr="00213E44">
              <w:rPr>
                <w:rFonts w:ascii="Times New Roman" w:hAnsi="Times New Roman"/>
                <w:noProof/>
                <w:sz w:val="20"/>
                <w:szCs w:val="20"/>
                <w:lang w:val="id-ID"/>
              </w:rPr>
              <w:t>l</w:t>
            </w:r>
            <w:r>
              <w:rPr>
                <w:rFonts w:ascii="Times New Roman" w:hAnsi="Times New Roman"/>
                <w:noProof/>
                <w:sz w:val="20"/>
                <w:szCs w:val="20"/>
              </w:rPr>
              <w:t>a</w:t>
            </w:r>
            <w:r w:rsidRPr="00213E44">
              <w:rPr>
                <w:rFonts w:ascii="Times New Roman" w:hAnsi="Times New Roman"/>
                <w:noProof/>
                <w:sz w:val="20"/>
                <w:szCs w:val="20"/>
                <w:lang w:val="id-ID"/>
              </w:rPr>
              <w:t>m pem</w:t>
            </w:r>
            <w:r>
              <w:rPr>
                <w:rFonts w:ascii="Times New Roman" w:hAnsi="Times New Roman"/>
                <w:noProof/>
                <w:sz w:val="20"/>
                <w:szCs w:val="20"/>
              </w:rPr>
              <w:t>erintahan</w:t>
            </w:r>
            <w:r w:rsidRPr="00213E44">
              <w:rPr>
                <w:rFonts w:ascii="Times New Roman" w:hAnsi="Times New Roman"/>
                <w:noProof/>
                <w:sz w:val="20"/>
                <w:szCs w:val="20"/>
              </w:rPr>
              <w:t>.</w:t>
            </w:r>
          </w:p>
        </w:tc>
        <w:tc>
          <w:tcPr>
            <w:tcW w:w="3290" w:type="dxa"/>
            <w:tcBorders>
              <w:top w:val="single" w:sz="4" w:space="0" w:color="000000" w:themeColor="text1"/>
              <w:left w:val="nil"/>
              <w:bottom w:val="single" w:sz="4" w:space="0" w:color="auto"/>
              <w:right w:val="nil"/>
            </w:tcBorders>
          </w:tcPr>
          <w:p w:rsidR="00630825" w:rsidRPr="00213E44" w:rsidRDefault="00630825" w:rsidP="00630825">
            <w:pPr>
              <w:pStyle w:val="ListParagraph"/>
              <w:numPr>
                <w:ilvl w:val="0"/>
                <w:numId w:val="48"/>
              </w:numPr>
              <w:spacing w:after="0" w:line="240" w:lineRule="auto"/>
              <w:ind w:left="144" w:hanging="144"/>
              <w:rPr>
                <w:rFonts w:ascii="Times New Roman" w:hAnsi="Times New Roman"/>
                <w:noProof/>
                <w:sz w:val="20"/>
                <w:szCs w:val="20"/>
                <w:lang w:val="id-ID"/>
              </w:rPr>
            </w:pPr>
            <w:r>
              <w:rPr>
                <w:rFonts w:ascii="Times New Roman" w:hAnsi="Times New Roman"/>
                <w:noProof/>
                <w:sz w:val="20"/>
                <w:szCs w:val="20"/>
              </w:rPr>
              <w:t>me</w:t>
            </w:r>
            <w:r w:rsidRPr="00213E44">
              <w:rPr>
                <w:rFonts w:ascii="Times New Roman" w:hAnsi="Times New Roman"/>
                <w:noProof/>
                <w:sz w:val="20"/>
                <w:szCs w:val="20"/>
                <w:lang w:val="id-ID"/>
              </w:rPr>
              <w:t>ngurangi tumpuknya pek</w:t>
            </w:r>
            <w:r>
              <w:rPr>
                <w:rFonts w:ascii="Times New Roman" w:hAnsi="Times New Roman"/>
                <w:noProof/>
                <w:sz w:val="20"/>
                <w:szCs w:val="20"/>
              </w:rPr>
              <w:t>er jaan</w:t>
            </w:r>
            <w:r w:rsidRPr="00213E44">
              <w:rPr>
                <w:rFonts w:ascii="Times New Roman" w:hAnsi="Times New Roman"/>
                <w:noProof/>
                <w:sz w:val="20"/>
                <w:szCs w:val="20"/>
                <w:lang w:val="id-ID"/>
              </w:rPr>
              <w:t xml:space="preserve"> di pusat pem</w:t>
            </w:r>
            <w:r>
              <w:rPr>
                <w:rFonts w:ascii="Times New Roman" w:hAnsi="Times New Roman"/>
                <w:noProof/>
                <w:sz w:val="20"/>
                <w:szCs w:val="20"/>
              </w:rPr>
              <w:t>erintahan</w:t>
            </w:r>
            <w:r w:rsidRPr="00213E44">
              <w:rPr>
                <w:rFonts w:ascii="Times New Roman" w:hAnsi="Times New Roman"/>
                <w:noProof/>
                <w:sz w:val="20"/>
                <w:szCs w:val="20"/>
              </w:rPr>
              <w:t>.</w:t>
            </w:r>
          </w:p>
          <w:p w:rsidR="00630825" w:rsidRPr="00213E44" w:rsidRDefault="00630825" w:rsidP="00630825">
            <w:pPr>
              <w:pStyle w:val="ListParagraph"/>
              <w:numPr>
                <w:ilvl w:val="0"/>
                <w:numId w:val="48"/>
              </w:numPr>
              <w:spacing w:after="0" w:line="240" w:lineRule="auto"/>
              <w:ind w:left="144" w:hanging="144"/>
              <w:rPr>
                <w:rFonts w:ascii="Times New Roman" w:hAnsi="Times New Roman"/>
                <w:noProof/>
                <w:sz w:val="20"/>
                <w:szCs w:val="20"/>
                <w:lang w:val="id-ID"/>
              </w:rPr>
            </w:pPr>
            <w:r w:rsidRPr="00213E44">
              <w:rPr>
                <w:rFonts w:ascii="Times New Roman" w:hAnsi="Times New Roman"/>
                <w:noProof/>
                <w:sz w:val="20"/>
                <w:szCs w:val="20"/>
                <w:lang w:val="id-ID"/>
              </w:rPr>
              <w:t>partisipasi publik tinggi, k</w:t>
            </w:r>
            <w:r>
              <w:rPr>
                <w:rFonts w:ascii="Times New Roman" w:hAnsi="Times New Roman"/>
                <w:noProof/>
                <w:sz w:val="20"/>
                <w:szCs w:val="20"/>
              </w:rPr>
              <w:t>a</w:t>
            </w:r>
            <w:r w:rsidRPr="00213E44">
              <w:rPr>
                <w:rFonts w:ascii="Times New Roman" w:hAnsi="Times New Roman"/>
                <w:noProof/>
                <w:sz w:val="20"/>
                <w:szCs w:val="20"/>
                <w:lang w:val="id-ID"/>
              </w:rPr>
              <w:t>r</w:t>
            </w:r>
            <w:r>
              <w:rPr>
                <w:rFonts w:ascii="Times New Roman" w:hAnsi="Times New Roman"/>
                <w:noProof/>
                <w:sz w:val="20"/>
                <w:szCs w:val="20"/>
              </w:rPr>
              <w:t>e</w:t>
            </w:r>
            <w:r w:rsidRPr="00213E44">
              <w:rPr>
                <w:rFonts w:ascii="Times New Roman" w:hAnsi="Times New Roman"/>
                <w:noProof/>
                <w:sz w:val="20"/>
                <w:szCs w:val="20"/>
                <w:lang w:val="id-ID"/>
              </w:rPr>
              <w:t>n</w:t>
            </w:r>
            <w:r>
              <w:rPr>
                <w:rFonts w:ascii="Times New Roman" w:hAnsi="Times New Roman"/>
                <w:noProof/>
                <w:sz w:val="20"/>
                <w:szCs w:val="20"/>
              </w:rPr>
              <w:t>a</w:t>
            </w:r>
            <w:r w:rsidRPr="00213E44">
              <w:rPr>
                <w:rFonts w:ascii="Times New Roman" w:hAnsi="Times New Roman"/>
                <w:noProof/>
                <w:sz w:val="20"/>
                <w:szCs w:val="20"/>
                <w:lang w:val="id-ID"/>
              </w:rPr>
              <w:t xml:space="preserve"> aspirasinya tersalurkan   </w:t>
            </w:r>
          </w:p>
        </w:tc>
        <w:tc>
          <w:tcPr>
            <w:tcW w:w="3402" w:type="dxa"/>
            <w:tcBorders>
              <w:top w:val="single" w:sz="4" w:space="0" w:color="000000" w:themeColor="text1"/>
              <w:left w:val="nil"/>
              <w:bottom w:val="single" w:sz="4" w:space="0" w:color="auto"/>
              <w:right w:val="nil"/>
            </w:tcBorders>
          </w:tcPr>
          <w:p w:rsidR="00630825" w:rsidRPr="00213E44" w:rsidRDefault="00630825" w:rsidP="00630825">
            <w:pPr>
              <w:pStyle w:val="BodyText"/>
              <w:numPr>
                <w:ilvl w:val="0"/>
                <w:numId w:val="48"/>
              </w:numPr>
              <w:spacing w:after="0"/>
              <w:ind w:left="106" w:hanging="90"/>
              <w:rPr>
                <w:noProof/>
                <w:sz w:val="20"/>
                <w:szCs w:val="20"/>
              </w:rPr>
            </w:pPr>
            <w:r w:rsidRPr="00213E44">
              <w:rPr>
                <w:noProof/>
                <w:sz w:val="20"/>
                <w:szCs w:val="20"/>
              </w:rPr>
              <w:t xml:space="preserve">keseimbangan </w:t>
            </w:r>
            <w:r>
              <w:rPr>
                <w:noProof/>
                <w:sz w:val="20"/>
                <w:szCs w:val="20"/>
              </w:rPr>
              <w:t>da</w:t>
            </w:r>
            <w:r w:rsidRPr="00213E44">
              <w:rPr>
                <w:noProof/>
                <w:sz w:val="20"/>
                <w:szCs w:val="20"/>
              </w:rPr>
              <w:t>n keserasian ant</w:t>
            </w:r>
            <w:r>
              <w:rPr>
                <w:noProof/>
                <w:sz w:val="20"/>
                <w:szCs w:val="20"/>
              </w:rPr>
              <w:t>ara</w:t>
            </w:r>
            <w:r w:rsidRPr="00213E44">
              <w:rPr>
                <w:noProof/>
                <w:sz w:val="20"/>
                <w:szCs w:val="20"/>
              </w:rPr>
              <w:t xml:space="preserve"> macam-macam kepen</w:t>
            </w:r>
            <w:r>
              <w:rPr>
                <w:noProof/>
                <w:sz w:val="20"/>
                <w:szCs w:val="20"/>
              </w:rPr>
              <w:t>-</w:t>
            </w:r>
            <w:r w:rsidRPr="00213E44">
              <w:rPr>
                <w:noProof/>
                <w:sz w:val="20"/>
                <w:szCs w:val="20"/>
              </w:rPr>
              <w:t>tingan dan daerah d</w:t>
            </w:r>
            <w:r>
              <w:rPr>
                <w:noProof/>
                <w:sz w:val="20"/>
                <w:szCs w:val="20"/>
              </w:rPr>
              <w:t>a</w:t>
            </w:r>
            <w:r w:rsidRPr="00213E44">
              <w:rPr>
                <w:noProof/>
                <w:sz w:val="20"/>
                <w:szCs w:val="20"/>
              </w:rPr>
              <w:t>p</w:t>
            </w:r>
            <w:r>
              <w:rPr>
                <w:noProof/>
                <w:sz w:val="20"/>
                <w:szCs w:val="20"/>
              </w:rPr>
              <w:t>a</w:t>
            </w:r>
            <w:r w:rsidRPr="00213E44">
              <w:rPr>
                <w:noProof/>
                <w:sz w:val="20"/>
                <w:szCs w:val="20"/>
              </w:rPr>
              <w:t>t lebih mudah terganggu.</w:t>
            </w:r>
          </w:p>
          <w:p w:rsidR="00630825" w:rsidRPr="00213E44" w:rsidRDefault="00630825" w:rsidP="00BE50B7">
            <w:pPr>
              <w:rPr>
                <w:sz w:val="20"/>
                <w:szCs w:val="20"/>
              </w:rPr>
            </w:pPr>
          </w:p>
        </w:tc>
      </w:tr>
      <w:tr w:rsidR="00630825" w:rsidRPr="00ED6A9F" w:rsidTr="00630825">
        <w:tc>
          <w:tcPr>
            <w:tcW w:w="1350" w:type="dxa"/>
            <w:tcBorders>
              <w:top w:val="single" w:sz="4" w:space="0" w:color="000000" w:themeColor="text1"/>
              <w:left w:val="nil"/>
              <w:bottom w:val="single" w:sz="4" w:space="0" w:color="000000" w:themeColor="text1"/>
              <w:right w:val="nil"/>
            </w:tcBorders>
          </w:tcPr>
          <w:p w:rsidR="00630825" w:rsidRPr="00213E44" w:rsidRDefault="00630825" w:rsidP="00BE50B7">
            <w:pPr>
              <w:ind w:left="0" w:firstLine="14"/>
              <w:rPr>
                <w:sz w:val="20"/>
                <w:szCs w:val="20"/>
                <w:vertAlign w:val="superscript"/>
              </w:rPr>
            </w:pPr>
            <w:r w:rsidRPr="00213E44">
              <w:rPr>
                <w:sz w:val="20"/>
                <w:szCs w:val="20"/>
              </w:rPr>
              <w:t xml:space="preserve">Pengambilan keputusan </w:t>
            </w:r>
            <w:r w:rsidRPr="00213E44">
              <w:rPr>
                <w:sz w:val="20"/>
                <w:szCs w:val="20"/>
                <w:vertAlign w:val="superscript"/>
              </w:rPr>
              <w:t>(3)</w:t>
            </w:r>
          </w:p>
        </w:tc>
        <w:tc>
          <w:tcPr>
            <w:tcW w:w="3060" w:type="dxa"/>
            <w:tcBorders>
              <w:top w:val="single" w:sz="4" w:space="0" w:color="000000" w:themeColor="text1"/>
              <w:left w:val="nil"/>
              <w:bottom w:val="single" w:sz="4" w:space="0" w:color="000000" w:themeColor="text1"/>
              <w:right w:val="nil"/>
            </w:tcBorders>
          </w:tcPr>
          <w:p w:rsidR="00630825" w:rsidRPr="00213E44" w:rsidRDefault="00630825" w:rsidP="00630825">
            <w:pPr>
              <w:pStyle w:val="BodyText"/>
              <w:numPr>
                <w:ilvl w:val="0"/>
                <w:numId w:val="48"/>
              </w:numPr>
              <w:spacing w:after="0"/>
              <w:ind w:left="158" w:hanging="187"/>
              <w:rPr>
                <w:noProof/>
                <w:sz w:val="20"/>
                <w:szCs w:val="20"/>
              </w:rPr>
            </w:pPr>
            <w:r w:rsidRPr="00213E44">
              <w:rPr>
                <w:noProof/>
                <w:color w:val="000000"/>
                <w:sz w:val="20"/>
                <w:szCs w:val="20"/>
              </w:rPr>
              <w:t>pemerintah pusat t</w:t>
            </w:r>
            <w:r>
              <w:rPr>
                <w:noProof/>
                <w:color w:val="000000"/>
                <w:sz w:val="20"/>
                <w:szCs w:val="20"/>
              </w:rPr>
              <w:t>i</w:t>
            </w:r>
            <w:r w:rsidRPr="00213E44">
              <w:rPr>
                <w:noProof/>
                <w:color w:val="000000"/>
                <w:sz w:val="20"/>
                <w:szCs w:val="20"/>
              </w:rPr>
              <w:t>d</w:t>
            </w:r>
            <w:r>
              <w:rPr>
                <w:noProof/>
                <w:color w:val="000000"/>
                <w:sz w:val="20"/>
                <w:szCs w:val="20"/>
              </w:rPr>
              <w:t>a</w:t>
            </w:r>
            <w:r w:rsidRPr="00213E44">
              <w:rPr>
                <w:noProof/>
                <w:color w:val="000000"/>
                <w:sz w:val="20"/>
                <w:szCs w:val="20"/>
              </w:rPr>
              <w:t>k  pusing p</w:t>
            </w:r>
            <w:r>
              <w:rPr>
                <w:noProof/>
                <w:color w:val="000000"/>
                <w:sz w:val="20"/>
                <w:szCs w:val="20"/>
              </w:rPr>
              <w:t>a</w:t>
            </w:r>
            <w:r w:rsidRPr="00213E44">
              <w:rPr>
                <w:noProof/>
                <w:color w:val="000000"/>
                <w:sz w:val="20"/>
                <w:szCs w:val="20"/>
              </w:rPr>
              <w:t>d</w:t>
            </w:r>
            <w:r>
              <w:rPr>
                <w:noProof/>
                <w:color w:val="000000"/>
                <w:sz w:val="20"/>
                <w:szCs w:val="20"/>
              </w:rPr>
              <w:t>a</w:t>
            </w:r>
            <w:r w:rsidRPr="00213E44">
              <w:rPr>
                <w:noProof/>
                <w:color w:val="000000"/>
                <w:sz w:val="20"/>
                <w:szCs w:val="20"/>
              </w:rPr>
              <w:t xml:space="preserve"> masalah y</w:t>
            </w:r>
            <w:r>
              <w:rPr>
                <w:noProof/>
                <w:color w:val="000000"/>
                <w:sz w:val="20"/>
                <w:szCs w:val="20"/>
              </w:rPr>
              <w:t>an</w:t>
            </w:r>
            <w:r w:rsidRPr="00213E44">
              <w:rPr>
                <w:noProof/>
                <w:color w:val="000000"/>
                <w:sz w:val="20"/>
                <w:szCs w:val="20"/>
              </w:rPr>
              <w:t>g timbul karena beda pengambilan keputusan, seluruh keputusan  dan kebijakan dikoordinir pem</w:t>
            </w:r>
            <w:r>
              <w:rPr>
                <w:noProof/>
                <w:color w:val="000000"/>
                <w:sz w:val="20"/>
                <w:szCs w:val="20"/>
              </w:rPr>
              <w:t>e rin</w:t>
            </w:r>
            <w:r w:rsidRPr="00213E44">
              <w:rPr>
                <w:noProof/>
                <w:color w:val="000000"/>
                <w:sz w:val="20"/>
                <w:szCs w:val="20"/>
              </w:rPr>
              <w:t>tah pusat.</w:t>
            </w:r>
          </w:p>
          <w:p w:rsidR="00630825" w:rsidRPr="00213E44" w:rsidRDefault="00630825" w:rsidP="00630825">
            <w:pPr>
              <w:pStyle w:val="BodyText"/>
              <w:numPr>
                <w:ilvl w:val="0"/>
                <w:numId w:val="48"/>
              </w:numPr>
              <w:spacing w:after="0"/>
              <w:ind w:left="158" w:hanging="187"/>
              <w:rPr>
                <w:noProof/>
                <w:sz w:val="20"/>
                <w:szCs w:val="20"/>
              </w:rPr>
            </w:pPr>
            <w:r w:rsidRPr="00213E44">
              <w:rPr>
                <w:noProof/>
                <w:sz w:val="20"/>
                <w:szCs w:val="20"/>
              </w:rPr>
              <w:t>keputusan kolektif pada masalah organ</w:t>
            </w:r>
            <w:r>
              <w:rPr>
                <w:noProof/>
                <w:sz w:val="20"/>
                <w:szCs w:val="20"/>
              </w:rPr>
              <w:t>i</w:t>
            </w:r>
            <w:r w:rsidRPr="00213E44">
              <w:rPr>
                <w:noProof/>
                <w:sz w:val="20"/>
                <w:szCs w:val="20"/>
              </w:rPr>
              <w:t>sasi yang kom</w:t>
            </w:r>
            <w:r>
              <w:rPr>
                <w:noProof/>
                <w:sz w:val="20"/>
                <w:szCs w:val="20"/>
              </w:rPr>
              <w:t>-</w:t>
            </w:r>
            <w:r w:rsidRPr="00213E44">
              <w:rPr>
                <w:noProof/>
                <w:sz w:val="20"/>
                <w:szCs w:val="20"/>
              </w:rPr>
              <w:t xml:space="preserve">pleks bisa diambil cepat </w:t>
            </w:r>
            <w:r>
              <w:rPr>
                <w:noProof/>
                <w:sz w:val="20"/>
                <w:szCs w:val="20"/>
              </w:rPr>
              <w:t>da</w:t>
            </w:r>
            <w:r w:rsidRPr="00213E44">
              <w:rPr>
                <w:noProof/>
                <w:sz w:val="20"/>
                <w:szCs w:val="20"/>
              </w:rPr>
              <w:t>n efektif</w:t>
            </w:r>
            <w:r>
              <w:rPr>
                <w:noProof/>
                <w:sz w:val="20"/>
                <w:szCs w:val="20"/>
              </w:rPr>
              <w:t xml:space="preserve">  </w:t>
            </w:r>
            <w:r w:rsidRPr="00213E44">
              <w:rPr>
                <w:noProof/>
                <w:sz w:val="20"/>
                <w:szCs w:val="20"/>
              </w:rPr>
              <w:t>hanya oleh sedikit Kaum Elite</w:t>
            </w:r>
          </w:p>
        </w:tc>
        <w:tc>
          <w:tcPr>
            <w:tcW w:w="2610" w:type="dxa"/>
            <w:tcBorders>
              <w:top w:val="single" w:sz="4" w:space="0" w:color="000000" w:themeColor="text1"/>
              <w:left w:val="nil"/>
              <w:bottom w:val="single" w:sz="4" w:space="0" w:color="000000" w:themeColor="text1"/>
              <w:right w:val="nil"/>
            </w:tcBorders>
          </w:tcPr>
          <w:p w:rsidR="00630825" w:rsidRPr="00213E44" w:rsidRDefault="00630825" w:rsidP="00630825">
            <w:pPr>
              <w:pStyle w:val="ListParagraph"/>
              <w:numPr>
                <w:ilvl w:val="0"/>
                <w:numId w:val="48"/>
              </w:numPr>
              <w:spacing w:after="0" w:line="240" w:lineRule="auto"/>
              <w:ind w:left="173" w:hanging="187"/>
              <w:rPr>
                <w:rFonts w:ascii="Times New Roman" w:hAnsi="Times New Roman"/>
                <w:noProof/>
                <w:sz w:val="20"/>
                <w:szCs w:val="20"/>
                <w:lang w:val="id-ID"/>
              </w:rPr>
            </w:pPr>
            <w:r w:rsidRPr="00213E44">
              <w:rPr>
                <w:rFonts w:ascii="Times New Roman" w:hAnsi="Times New Roman"/>
                <w:noProof/>
                <w:sz w:val="20"/>
                <w:szCs w:val="20"/>
                <w:lang w:val="id-ID"/>
              </w:rPr>
              <w:t>kadang t</w:t>
            </w:r>
            <w:r>
              <w:rPr>
                <w:rFonts w:ascii="Times New Roman" w:hAnsi="Times New Roman"/>
                <w:noProof/>
                <w:sz w:val="20"/>
                <w:szCs w:val="20"/>
              </w:rPr>
              <w:t>id</w:t>
            </w:r>
            <w:r w:rsidRPr="00213E44">
              <w:rPr>
                <w:rFonts w:ascii="Times New Roman" w:hAnsi="Times New Roman"/>
                <w:noProof/>
                <w:sz w:val="20"/>
                <w:szCs w:val="20"/>
                <w:lang w:val="id-ID"/>
              </w:rPr>
              <w:t xml:space="preserve">ak </w:t>
            </w:r>
            <w:r>
              <w:rPr>
                <w:rFonts w:ascii="Times New Roman" w:hAnsi="Times New Roman"/>
                <w:noProof/>
                <w:sz w:val="20"/>
                <w:szCs w:val="20"/>
              </w:rPr>
              <w:t>sama dengan</w:t>
            </w:r>
            <w:r w:rsidRPr="00213E44">
              <w:rPr>
                <w:rFonts w:ascii="Times New Roman" w:hAnsi="Times New Roman"/>
                <w:noProof/>
                <w:sz w:val="20"/>
                <w:szCs w:val="20"/>
                <w:lang w:val="id-ID"/>
              </w:rPr>
              <w:t xml:space="preserve"> aspirasi daerah </w:t>
            </w:r>
          </w:p>
          <w:p w:rsidR="00630825" w:rsidRPr="00213E44" w:rsidRDefault="00630825" w:rsidP="00630825">
            <w:pPr>
              <w:pStyle w:val="ListParagraph"/>
              <w:numPr>
                <w:ilvl w:val="0"/>
                <w:numId w:val="48"/>
              </w:numPr>
              <w:spacing w:after="0" w:line="240" w:lineRule="auto"/>
              <w:ind w:left="173" w:hanging="187"/>
              <w:rPr>
                <w:rFonts w:ascii="Times New Roman" w:hAnsi="Times New Roman"/>
                <w:noProof/>
                <w:sz w:val="20"/>
                <w:szCs w:val="20"/>
                <w:lang w:val="id-ID"/>
              </w:rPr>
            </w:pPr>
            <w:r w:rsidRPr="00213E44">
              <w:rPr>
                <w:rFonts w:ascii="Times New Roman" w:hAnsi="Times New Roman"/>
                <w:noProof/>
                <w:color w:val="000000"/>
                <w:sz w:val="20"/>
                <w:szCs w:val="20"/>
                <w:lang w:val="id-ID"/>
              </w:rPr>
              <w:t>s</w:t>
            </w:r>
            <w:r>
              <w:rPr>
                <w:rFonts w:ascii="Times New Roman" w:hAnsi="Times New Roman"/>
                <w:noProof/>
                <w:color w:val="000000"/>
                <w:sz w:val="20"/>
                <w:szCs w:val="20"/>
              </w:rPr>
              <w:t>e</w:t>
            </w:r>
            <w:r w:rsidRPr="00213E44">
              <w:rPr>
                <w:rFonts w:ascii="Times New Roman" w:hAnsi="Times New Roman"/>
                <w:noProof/>
                <w:color w:val="000000"/>
                <w:sz w:val="20"/>
                <w:szCs w:val="20"/>
                <w:lang w:val="id-ID"/>
              </w:rPr>
              <w:t>luruh kep</w:t>
            </w:r>
            <w:r>
              <w:rPr>
                <w:rFonts w:ascii="Times New Roman" w:hAnsi="Times New Roman"/>
                <w:noProof/>
                <w:color w:val="000000"/>
                <w:sz w:val="20"/>
                <w:szCs w:val="20"/>
              </w:rPr>
              <w:t>u</w:t>
            </w:r>
            <w:r w:rsidRPr="00213E44">
              <w:rPr>
                <w:rFonts w:ascii="Times New Roman" w:hAnsi="Times New Roman"/>
                <w:noProof/>
                <w:color w:val="000000"/>
                <w:sz w:val="20"/>
                <w:szCs w:val="20"/>
                <w:lang w:val="id-ID"/>
              </w:rPr>
              <w:t>t</w:t>
            </w:r>
            <w:r>
              <w:rPr>
                <w:rFonts w:ascii="Times New Roman" w:hAnsi="Times New Roman"/>
                <w:noProof/>
                <w:color w:val="000000"/>
                <w:sz w:val="20"/>
                <w:szCs w:val="20"/>
              </w:rPr>
              <w:t>u</w:t>
            </w:r>
            <w:r w:rsidRPr="00213E44">
              <w:rPr>
                <w:rFonts w:ascii="Times New Roman" w:hAnsi="Times New Roman"/>
                <w:noProof/>
                <w:color w:val="000000"/>
                <w:sz w:val="20"/>
                <w:szCs w:val="20"/>
                <w:lang w:val="id-ID"/>
              </w:rPr>
              <w:t xml:space="preserve">san </w:t>
            </w:r>
            <w:r>
              <w:rPr>
                <w:rFonts w:ascii="Times New Roman" w:hAnsi="Times New Roman"/>
                <w:noProof/>
                <w:color w:val="000000"/>
                <w:sz w:val="20"/>
                <w:szCs w:val="20"/>
              </w:rPr>
              <w:t>da</w:t>
            </w:r>
            <w:r w:rsidRPr="00213E44">
              <w:rPr>
                <w:rFonts w:ascii="Times New Roman" w:hAnsi="Times New Roman"/>
                <w:noProof/>
                <w:color w:val="000000"/>
                <w:sz w:val="20"/>
                <w:szCs w:val="20"/>
                <w:lang w:val="id-ID"/>
              </w:rPr>
              <w:t>n k</w:t>
            </w:r>
            <w:r>
              <w:rPr>
                <w:rFonts w:ascii="Times New Roman" w:hAnsi="Times New Roman"/>
                <w:noProof/>
                <w:color w:val="000000"/>
                <w:sz w:val="20"/>
                <w:szCs w:val="20"/>
              </w:rPr>
              <w:t>e</w:t>
            </w:r>
            <w:r w:rsidRPr="00213E44">
              <w:rPr>
                <w:rFonts w:ascii="Times New Roman" w:hAnsi="Times New Roman"/>
                <w:noProof/>
                <w:color w:val="000000"/>
                <w:sz w:val="20"/>
                <w:szCs w:val="20"/>
                <w:lang w:val="id-ID"/>
              </w:rPr>
              <w:t>bijakan  daerah dihasil</w:t>
            </w:r>
            <w:r>
              <w:rPr>
                <w:rFonts w:ascii="Times New Roman" w:hAnsi="Times New Roman"/>
                <w:noProof/>
                <w:color w:val="000000"/>
                <w:sz w:val="20"/>
                <w:szCs w:val="20"/>
              </w:rPr>
              <w:t xml:space="preserve"> </w:t>
            </w:r>
            <w:r w:rsidRPr="00213E44">
              <w:rPr>
                <w:rFonts w:ascii="Times New Roman" w:hAnsi="Times New Roman"/>
                <w:noProof/>
                <w:color w:val="000000"/>
                <w:sz w:val="20"/>
                <w:szCs w:val="20"/>
                <w:lang w:val="id-ID"/>
              </w:rPr>
              <w:t>kan oleh orang-</w:t>
            </w:r>
            <w:r>
              <w:rPr>
                <w:rFonts w:ascii="Times New Roman" w:hAnsi="Times New Roman"/>
                <w:noProof/>
                <w:color w:val="000000"/>
                <w:sz w:val="20"/>
                <w:szCs w:val="20"/>
              </w:rPr>
              <w:t>orang</w:t>
            </w:r>
            <w:r w:rsidRPr="00213E44">
              <w:rPr>
                <w:rFonts w:ascii="Times New Roman" w:hAnsi="Times New Roman"/>
                <w:noProof/>
                <w:color w:val="000000"/>
                <w:sz w:val="20"/>
                <w:szCs w:val="20"/>
                <w:lang w:val="id-ID"/>
              </w:rPr>
              <w:t xml:space="preserve"> y</w:t>
            </w:r>
            <w:r>
              <w:rPr>
                <w:rFonts w:ascii="Times New Roman" w:hAnsi="Times New Roman"/>
                <w:noProof/>
                <w:color w:val="000000"/>
                <w:sz w:val="20"/>
                <w:szCs w:val="20"/>
              </w:rPr>
              <w:t>an</w:t>
            </w:r>
            <w:r w:rsidRPr="00213E44">
              <w:rPr>
                <w:rFonts w:ascii="Times New Roman" w:hAnsi="Times New Roman"/>
                <w:noProof/>
                <w:color w:val="000000"/>
                <w:sz w:val="20"/>
                <w:szCs w:val="20"/>
                <w:lang w:val="id-ID"/>
              </w:rPr>
              <w:t>g berada di pem</w:t>
            </w:r>
            <w:r>
              <w:rPr>
                <w:rFonts w:ascii="Times New Roman" w:hAnsi="Times New Roman"/>
                <w:noProof/>
                <w:color w:val="000000"/>
                <w:sz w:val="20"/>
                <w:szCs w:val="20"/>
              </w:rPr>
              <w:t>erintah</w:t>
            </w:r>
            <w:r w:rsidRPr="00213E44">
              <w:rPr>
                <w:rFonts w:ascii="Times New Roman" w:hAnsi="Times New Roman"/>
                <w:noProof/>
                <w:color w:val="000000"/>
                <w:sz w:val="20"/>
                <w:szCs w:val="20"/>
                <w:lang w:val="id-ID"/>
              </w:rPr>
              <w:t xml:space="preserve"> pusat, s</w:t>
            </w:r>
            <w:r>
              <w:rPr>
                <w:rFonts w:ascii="Times New Roman" w:hAnsi="Times New Roman"/>
                <w:noProof/>
                <w:color w:val="000000"/>
                <w:sz w:val="20"/>
                <w:szCs w:val="20"/>
              </w:rPr>
              <w:t>e</w:t>
            </w:r>
            <w:r w:rsidRPr="00213E44">
              <w:rPr>
                <w:rFonts w:ascii="Times New Roman" w:hAnsi="Times New Roman"/>
                <w:noProof/>
                <w:color w:val="000000"/>
                <w:sz w:val="20"/>
                <w:szCs w:val="20"/>
                <w:lang w:val="id-ID"/>
              </w:rPr>
              <w:t>h</w:t>
            </w:r>
            <w:r>
              <w:rPr>
                <w:rFonts w:ascii="Times New Roman" w:hAnsi="Times New Roman"/>
                <w:noProof/>
                <w:color w:val="000000"/>
                <w:sz w:val="20"/>
                <w:szCs w:val="20"/>
              </w:rPr>
              <w:t>ing</w:t>
            </w:r>
            <w:r w:rsidRPr="00213E44">
              <w:rPr>
                <w:rFonts w:ascii="Times New Roman" w:hAnsi="Times New Roman"/>
                <w:noProof/>
                <w:color w:val="000000"/>
                <w:sz w:val="20"/>
                <w:szCs w:val="20"/>
                <w:lang w:val="id-ID"/>
              </w:rPr>
              <w:t>g</w:t>
            </w:r>
            <w:r>
              <w:rPr>
                <w:rFonts w:ascii="Times New Roman" w:hAnsi="Times New Roman"/>
                <w:noProof/>
                <w:color w:val="000000"/>
                <w:sz w:val="20"/>
                <w:szCs w:val="20"/>
              </w:rPr>
              <w:t>a</w:t>
            </w:r>
            <w:r w:rsidRPr="00213E44">
              <w:rPr>
                <w:rFonts w:ascii="Times New Roman" w:hAnsi="Times New Roman"/>
                <w:noProof/>
                <w:color w:val="000000"/>
                <w:sz w:val="20"/>
                <w:szCs w:val="20"/>
                <w:lang w:val="id-ID"/>
              </w:rPr>
              <w:t xml:space="preserve"> waktu y</w:t>
            </w:r>
            <w:r>
              <w:rPr>
                <w:rFonts w:ascii="Times New Roman" w:hAnsi="Times New Roman"/>
                <w:noProof/>
                <w:color w:val="000000"/>
                <w:sz w:val="20"/>
                <w:szCs w:val="20"/>
              </w:rPr>
              <w:t>an</w:t>
            </w:r>
            <w:r w:rsidRPr="00213E44">
              <w:rPr>
                <w:rFonts w:ascii="Times New Roman" w:hAnsi="Times New Roman"/>
                <w:noProof/>
                <w:color w:val="000000"/>
                <w:sz w:val="20"/>
                <w:szCs w:val="20"/>
                <w:lang w:val="id-ID"/>
              </w:rPr>
              <w:t>g diper</w:t>
            </w:r>
            <w:r>
              <w:rPr>
                <w:rFonts w:ascii="Times New Roman" w:hAnsi="Times New Roman"/>
                <w:noProof/>
                <w:color w:val="000000"/>
                <w:sz w:val="20"/>
                <w:szCs w:val="20"/>
              </w:rPr>
              <w:t xml:space="preserve"> </w:t>
            </w:r>
            <w:r w:rsidRPr="00213E44">
              <w:rPr>
                <w:rFonts w:ascii="Times New Roman" w:hAnsi="Times New Roman"/>
                <w:noProof/>
                <w:color w:val="000000"/>
                <w:sz w:val="20"/>
                <w:szCs w:val="20"/>
                <w:lang w:val="id-ID"/>
              </w:rPr>
              <w:t>lukan unt</w:t>
            </w:r>
            <w:r>
              <w:rPr>
                <w:rFonts w:ascii="Times New Roman" w:hAnsi="Times New Roman"/>
                <w:noProof/>
                <w:color w:val="000000"/>
                <w:sz w:val="20"/>
                <w:szCs w:val="20"/>
              </w:rPr>
              <w:t>uk</w:t>
            </w:r>
            <w:r w:rsidRPr="00213E44">
              <w:rPr>
                <w:rFonts w:ascii="Times New Roman" w:hAnsi="Times New Roman"/>
                <w:noProof/>
                <w:color w:val="000000"/>
                <w:sz w:val="20"/>
                <w:szCs w:val="20"/>
                <w:lang w:val="id-ID"/>
              </w:rPr>
              <w:t xml:space="preserve"> memutuskan sesuatu jadi lama.</w:t>
            </w:r>
          </w:p>
        </w:tc>
        <w:tc>
          <w:tcPr>
            <w:tcW w:w="3290" w:type="dxa"/>
            <w:tcBorders>
              <w:top w:val="single" w:sz="4" w:space="0" w:color="000000" w:themeColor="text1"/>
              <w:left w:val="nil"/>
              <w:bottom w:val="single" w:sz="4" w:space="0" w:color="000000" w:themeColor="text1"/>
              <w:right w:val="nil"/>
            </w:tcBorders>
          </w:tcPr>
          <w:p w:rsidR="00630825" w:rsidRPr="00213E44" w:rsidRDefault="00630825" w:rsidP="00630825">
            <w:pPr>
              <w:pStyle w:val="ListParagraph"/>
              <w:numPr>
                <w:ilvl w:val="0"/>
                <w:numId w:val="48"/>
              </w:numPr>
              <w:spacing w:after="0" w:line="240" w:lineRule="auto"/>
              <w:ind w:left="130" w:hanging="101"/>
              <w:rPr>
                <w:rFonts w:ascii="Times New Roman" w:hAnsi="Times New Roman"/>
                <w:noProof/>
                <w:sz w:val="20"/>
                <w:szCs w:val="20"/>
                <w:lang w:val="id-ID"/>
              </w:rPr>
            </w:pPr>
            <w:r w:rsidRPr="00213E44">
              <w:rPr>
                <w:rFonts w:ascii="Times New Roman" w:hAnsi="Times New Roman"/>
                <w:noProof/>
                <w:sz w:val="20"/>
                <w:szCs w:val="20"/>
                <w:lang w:val="id-ID"/>
              </w:rPr>
              <w:t xml:space="preserve">Sesuai dengan aspirasi daerah </w:t>
            </w:r>
          </w:p>
          <w:p w:rsidR="00630825" w:rsidRPr="00213E44" w:rsidRDefault="00630825" w:rsidP="00630825">
            <w:pPr>
              <w:pStyle w:val="ListParagraph"/>
              <w:numPr>
                <w:ilvl w:val="0"/>
                <w:numId w:val="48"/>
              </w:numPr>
              <w:spacing w:after="0" w:line="240" w:lineRule="auto"/>
              <w:ind w:left="130" w:hanging="101"/>
              <w:rPr>
                <w:rFonts w:ascii="Times New Roman" w:hAnsi="Times New Roman"/>
                <w:noProof/>
                <w:sz w:val="20"/>
                <w:szCs w:val="20"/>
                <w:lang w:val="id-ID"/>
              </w:rPr>
            </w:pPr>
            <w:r w:rsidRPr="00213E44">
              <w:rPr>
                <w:rFonts w:ascii="Times New Roman" w:hAnsi="Times New Roman"/>
                <w:noProof/>
                <w:sz w:val="20"/>
                <w:szCs w:val="20"/>
                <w:lang w:val="id-ID"/>
              </w:rPr>
              <w:t>Tidak ada cam</w:t>
            </w:r>
            <w:r>
              <w:rPr>
                <w:rFonts w:ascii="Times New Roman" w:hAnsi="Times New Roman"/>
                <w:noProof/>
                <w:sz w:val="20"/>
                <w:szCs w:val="20"/>
                <w:lang w:val="id-ID"/>
              </w:rPr>
              <w:t>pur tangan peme</w:t>
            </w:r>
            <w:r w:rsidRPr="00213E44">
              <w:rPr>
                <w:rFonts w:ascii="Times New Roman" w:hAnsi="Times New Roman"/>
                <w:noProof/>
                <w:sz w:val="20"/>
                <w:szCs w:val="20"/>
                <w:lang w:val="id-ID"/>
              </w:rPr>
              <w:t>rintah</w:t>
            </w:r>
          </w:p>
        </w:tc>
        <w:tc>
          <w:tcPr>
            <w:tcW w:w="3402" w:type="dxa"/>
            <w:tcBorders>
              <w:top w:val="single" w:sz="4" w:space="0" w:color="000000" w:themeColor="text1"/>
              <w:left w:val="nil"/>
              <w:bottom w:val="single" w:sz="4" w:space="0" w:color="000000" w:themeColor="text1"/>
              <w:right w:val="nil"/>
            </w:tcBorders>
          </w:tcPr>
          <w:p w:rsidR="00630825" w:rsidRPr="00213E44" w:rsidRDefault="00630825" w:rsidP="00630825">
            <w:pPr>
              <w:pStyle w:val="ListParagraph"/>
              <w:numPr>
                <w:ilvl w:val="0"/>
                <w:numId w:val="48"/>
              </w:numPr>
              <w:ind w:left="106" w:hanging="90"/>
              <w:rPr>
                <w:rFonts w:ascii="Times New Roman" w:hAnsi="Times New Roman"/>
                <w:noProof/>
                <w:sz w:val="20"/>
                <w:szCs w:val="20"/>
                <w:lang w:val="id-ID"/>
              </w:rPr>
            </w:pPr>
            <w:r w:rsidRPr="00213E44">
              <w:rPr>
                <w:rFonts w:ascii="Times New Roman" w:hAnsi="Times New Roman"/>
                <w:noProof/>
                <w:sz w:val="20"/>
                <w:szCs w:val="20"/>
                <w:lang w:val="id-ID"/>
              </w:rPr>
              <w:t>euporia berlebihan w</w:t>
            </w:r>
            <w:r>
              <w:rPr>
                <w:rFonts w:ascii="Times New Roman" w:hAnsi="Times New Roman"/>
                <w:noProof/>
                <w:sz w:val="20"/>
                <w:szCs w:val="20"/>
              </w:rPr>
              <w:t>e</w:t>
            </w:r>
            <w:r w:rsidRPr="00213E44">
              <w:rPr>
                <w:rFonts w:ascii="Times New Roman" w:hAnsi="Times New Roman"/>
                <w:noProof/>
                <w:sz w:val="20"/>
                <w:szCs w:val="20"/>
                <w:lang w:val="id-ID"/>
              </w:rPr>
              <w:t>wenang t</w:t>
            </w:r>
            <w:r>
              <w:rPr>
                <w:rFonts w:ascii="Times New Roman" w:hAnsi="Times New Roman"/>
                <w:noProof/>
                <w:sz w:val="20"/>
                <w:szCs w:val="20"/>
              </w:rPr>
              <w:t>er</w:t>
            </w:r>
            <w:r w:rsidRPr="00213E44">
              <w:rPr>
                <w:rFonts w:ascii="Times New Roman" w:hAnsi="Times New Roman"/>
                <w:noProof/>
                <w:sz w:val="20"/>
                <w:szCs w:val="20"/>
                <w:lang w:val="id-ID"/>
              </w:rPr>
              <w:t>s</w:t>
            </w:r>
            <w:r>
              <w:rPr>
                <w:rFonts w:ascii="Times New Roman" w:hAnsi="Times New Roman"/>
                <w:noProof/>
                <w:sz w:val="20"/>
                <w:szCs w:val="20"/>
              </w:rPr>
              <w:t>e</w:t>
            </w:r>
            <w:r w:rsidRPr="00213E44">
              <w:rPr>
                <w:rFonts w:ascii="Times New Roman" w:hAnsi="Times New Roman"/>
                <w:noProof/>
                <w:sz w:val="20"/>
                <w:szCs w:val="20"/>
                <w:lang w:val="id-ID"/>
              </w:rPr>
              <w:t>b</w:t>
            </w:r>
            <w:r>
              <w:rPr>
                <w:rFonts w:ascii="Times New Roman" w:hAnsi="Times New Roman"/>
                <w:noProof/>
                <w:sz w:val="20"/>
                <w:szCs w:val="20"/>
              </w:rPr>
              <w:t>ut</w:t>
            </w:r>
            <w:r w:rsidRPr="00213E44">
              <w:rPr>
                <w:rFonts w:ascii="Times New Roman" w:hAnsi="Times New Roman"/>
                <w:noProof/>
                <w:sz w:val="20"/>
                <w:szCs w:val="20"/>
                <w:lang w:val="id-ID"/>
              </w:rPr>
              <w:t xml:space="preserve"> hanya </w:t>
            </w:r>
            <w:r w:rsidRPr="00213E44">
              <w:rPr>
                <w:rFonts w:ascii="Times New Roman" w:hAnsi="Times New Roman"/>
                <w:noProof/>
                <w:sz w:val="20"/>
                <w:szCs w:val="20"/>
              </w:rPr>
              <w:t>unt</w:t>
            </w:r>
            <w:r w:rsidRPr="00213E44">
              <w:rPr>
                <w:rFonts w:ascii="Times New Roman" w:hAnsi="Times New Roman"/>
                <w:noProof/>
                <w:sz w:val="20"/>
                <w:szCs w:val="20"/>
                <w:lang w:val="id-ID"/>
              </w:rPr>
              <w:t xml:space="preserve"> kepentingan gol</w:t>
            </w:r>
            <w:r>
              <w:rPr>
                <w:rFonts w:ascii="Times New Roman" w:hAnsi="Times New Roman"/>
                <w:noProof/>
                <w:sz w:val="20"/>
                <w:szCs w:val="20"/>
              </w:rPr>
              <w:t>ongan</w:t>
            </w:r>
            <w:r w:rsidRPr="00213E44">
              <w:rPr>
                <w:rFonts w:ascii="Times New Roman" w:hAnsi="Times New Roman"/>
                <w:noProof/>
                <w:sz w:val="20"/>
                <w:szCs w:val="20"/>
                <w:lang w:val="id-ID"/>
              </w:rPr>
              <w:t xml:space="preserve"> </w:t>
            </w:r>
            <w:r>
              <w:rPr>
                <w:rFonts w:ascii="Times New Roman" w:hAnsi="Times New Roman"/>
                <w:noProof/>
                <w:sz w:val="20"/>
                <w:szCs w:val="20"/>
              </w:rPr>
              <w:t>da</w:t>
            </w:r>
            <w:r w:rsidRPr="00213E44">
              <w:rPr>
                <w:rFonts w:ascii="Times New Roman" w:hAnsi="Times New Roman"/>
                <w:noProof/>
                <w:sz w:val="20"/>
                <w:szCs w:val="20"/>
                <w:lang w:val="id-ID"/>
              </w:rPr>
              <w:t>n k</w:t>
            </w:r>
            <w:r>
              <w:rPr>
                <w:rFonts w:ascii="Times New Roman" w:hAnsi="Times New Roman"/>
                <w:noProof/>
                <w:sz w:val="20"/>
                <w:szCs w:val="20"/>
              </w:rPr>
              <w:t>e</w:t>
            </w:r>
            <w:r w:rsidRPr="00213E44">
              <w:rPr>
                <w:rFonts w:ascii="Times New Roman" w:hAnsi="Times New Roman"/>
                <w:noProof/>
                <w:sz w:val="20"/>
                <w:szCs w:val="20"/>
                <w:lang w:val="id-ID"/>
              </w:rPr>
              <w:t>l</w:t>
            </w:r>
            <w:r>
              <w:rPr>
                <w:rFonts w:ascii="Times New Roman" w:hAnsi="Times New Roman"/>
                <w:noProof/>
                <w:sz w:val="20"/>
                <w:szCs w:val="20"/>
              </w:rPr>
              <w:t>om</w:t>
            </w:r>
            <w:r w:rsidRPr="00213E44">
              <w:rPr>
                <w:rFonts w:ascii="Times New Roman" w:hAnsi="Times New Roman"/>
                <w:noProof/>
                <w:sz w:val="20"/>
                <w:szCs w:val="20"/>
                <w:lang w:val="id-ID"/>
              </w:rPr>
              <w:t>p</w:t>
            </w:r>
            <w:r>
              <w:rPr>
                <w:rFonts w:ascii="Times New Roman" w:hAnsi="Times New Roman"/>
                <w:noProof/>
                <w:sz w:val="20"/>
                <w:szCs w:val="20"/>
              </w:rPr>
              <w:t>o</w:t>
            </w:r>
            <w:r w:rsidRPr="00213E44">
              <w:rPr>
                <w:rFonts w:ascii="Times New Roman" w:hAnsi="Times New Roman"/>
                <w:noProof/>
                <w:sz w:val="20"/>
                <w:szCs w:val="20"/>
                <w:lang w:val="id-ID"/>
              </w:rPr>
              <w:t xml:space="preserve">k </w:t>
            </w:r>
            <w:r>
              <w:rPr>
                <w:rFonts w:ascii="Times New Roman" w:hAnsi="Times New Roman"/>
                <w:noProof/>
                <w:sz w:val="20"/>
                <w:szCs w:val="20"/>
              </w:rPr>
              <w:t>da</w:t>
            </w:r>
            <w:r w:rsidRPr="00213E44">
              <w:rPr>
                <w:rFonts w:ascii="Times New Roman" w:hAnsi="Times New Roman"/>
                <w:noProof/>
                <w:sz w:val="20"/>
                <w:szCs w:val="20"/>
              </w:rPr>
              <w:t>n</w:t>
            </w:r>
            <w:r w:rsidRPr="00213E44">
              <w:rPr>
                <w:rFonts w:ascii="Times New Roman" w:hAnsi="Times New Roman"/>
                <w:noProof/>
                <w:sz w:val="20"/>
                <w:szCs w:val="20"/>
                <w:lang w:val="id-ID"/>
              </w:rPr>
              <w:t xml:space="preserve"> unt</w:t>
            </w:r>
            <w:r>
              <w:rPr>
                <w:rFonts w:ascii="Times New Roman" w:hAnsi="Times New Roman"/>
                <w:noProof/>
                <w:sz w:val="20"/>
                <w:szCs w:val="20"/>
              </w:rPr>
              <w:t>uk</w:t>
            </w:r>
            <w:r w:rsidRPr="00213E44">
              <w:rPr>
                <w:rFonts w:ascii="Times New Roman" w:hAnsi="Times New Roman"/>
                <w:noProof/>
                <w:sz w:val="20"/>
                <w:szCs w:val="20"/>
                <w:lang w:val="id-ID"/>
              </w:rPr>
              <w:t xml:space="preserve"> keuntungan priba</w:t>
            </w:r>
            <w:r>
              <w:rPr>
                <w:rFonts w:ascii="Times New Roman" w:hAnsi="Times New Roman"/>
                <w:noProof/>
                <w:sz w:val="20"/>
                <w:szCs w:val="20"/>
              </w:rPr>
              <w:t>d</w:t>
            </w:r>
            <w:r w:rsidRPr="00213E44">
              <w:rPr>
                <w:rFonts w:ascii="Times New Roman" w:hAnsi="Times New Roman"/>
                <w:noProof/>
                <w:sz w:val="20"/>
                <w:szCs w:val="20"/>
                <w:lang w:val="id-ID"/>
              </w:rPr>
              <w:t>i</w:t>
            </w:r>
            <w:r>
              <w:rPr>
                <w:rFonts w:ascii="Times New Roman" w:hAnsi="Times New Roman"/>
                <w:noProof/>
                <w:sz w:val="20"/>
                <w:szCs w:val="20"/>
              </w:rPr>
              <w:t xml:space="preserve"> atau </w:t>
            </w:r>
            <w:r w:rsidRPr="00213E44">
              <w:rPr>
                <w:rFonts w:ascii="Times New Roman" w:hAnsi="Times New Roman"/>
                <w:noProof/>
                <w:sz w:val="20"/>
                <w:szCs w:val="20"/>
                <w:lang w:val="id-ID"/>
              </w:rPr>
              <w:t xml:space="preserve">oknum. </w:t>
            </w:r>
          </w:p>
          <w:p w:rsidR="00630825" w:rsidRPr="00213E44" w:rsidRDefault="00630825" w:rsidP="00630825">
            <w:pPr>
              <w:pStyle w:val="ListParagraph"/>
              <w:numPr>
                <w:ilvl w:val="0"/>
                <w:numId w:val="48"/>
              </w:numPr>
              <w:spacing w:after="0" w:line="240" w:lineRule="auto"/>
              <w:ind w:left="100" w:hanging="86"/>
              <w:rPr>
                <w:rFonts w:ascii="Times New Roman" w:hAnsi="Times New Roman"/>
                <w:noProof/>
                <w:sz w:val="20"/>
                <w:szCs w:val="20"/>
                <w:lang w:val="id-ID"/>
              </w:rPr>
            </w:pPr>
            <w:r w:rsidRPr="00213E44">
              <w:rPr>
                <w:rFonts w:ascii="Times New Roman" w:hAnsi="Times New Roman"/>
                <w:noProof/>
                <w:sz w:val="20"/>
                <w:szCs w:val="20"/>
                <w:lang w:val="id-ID"/>
              </w:rPr>
              <w:t>Sulit untuk dikontrol oleh pemerintah di tingkat pusat.</w:t>
            </w:r>
          </w:p>
          <w:p w:rsidR="00630825" w:rsidRPr="00213E44" w:rsidRDefault="00630825" w:rsidP="00630825">
            <w:pPr>
              <w:pStyle w:val="ListParagraph"/>
              <w:numPr>
                <w:ilvl w:val="0"/>
                <w:numId w:val="48"/>
              </w:numPr>
              <w:spacing w:after="0" w:line="240" w:lineRule="auto"/>
              <w:ind w:left="100" w:hanging="86"/>
              <w:rPr>
                <w:rFonts w:ascii="Times New Roman" w:hAnsi="Times New Roman"/>
                <w:noProof/>
                <w:sz w:val="20"/>
                <w:szCs w:val="20"/>
              </w:rPr>
            </w:pPr>
            <w:r w:rsidRPr="00213E44">
              <w:rPr>
                <w:rFonts w:ascii="Times New Roman" w:hAnsi="Times New Roman"/>
                <w:noProof/>
                <w:sz w:val="20"/>
                <w:szCs w:val="20"/>
                <w:lang w:val="id-ID"/>
              </w:rPr>
              <w:t xml:space="preserve">Lambat, cenderung bertele-tele </w:t>
            </w:r>
          </w:p>
        </w:tc>
      </w:tr>
      <w:tr w:rsidR="00630825" w:rsidRPr="00ED6A9F" w:rsidTr="00630825">
        <w:tc>
          <w:tcPr>
            <w:tcW w:w="1350" w:type="dxa"/>
            <w:tcBorders>
              <w:top w:val="single" w:sz="4" w:space="0" w:color="000000" w:themeColor="text1"/>
              <w:left w:val="nil"/>
              <w:bottom w:val="single" w:sz="4" w:space="0" w:color="000000" w:themeColor="text1"/>
              <w:right w:val="nil"/>
            </w:tcBorders>
          </w:tcPr>
          <w:p w:rsidR="00630825" w:rsidRPr="00213E44" w:rsidRDefault="00630825" w:rsidP="00BE50B7">
            <w:pPr>
              <w:ind w:left="0" w:firstLine="14"/>
              <w:rPr>
                <w:sz w:val="20"/>
                <w:szCs w:val="20"/>
                <w:vertAlign w:val="superscript"/>
              </w:rPr>
            </w:pPr>
            <w:r w:rsidRPr="00213E44">
              <w:rPr>
                <w:sz w:val="20"/>
                <w:szCs w:val="20"/>
              </w:rPr>
              <w:t xml:space="preserve">Perencanaan pembangu-nan </w:t>
            </w:r>
            <w:r w:rsidRPr="00213E44">
              <w:rPr>
                <w:sz w:val="20"/>
                <w:szCs w:val="20"/>
                <w:vertAlign w:val="superscript"/>
              </w:rPr>
              <w:t>(4)</w:t>
            </w:r>
          </w:p>
        </w:tc>
        <w:tc>
          <w:tcPr>
            <w:tcW w:w="3060" w:type="dxa"/>
            <w:tcBorders>
              <w:top w:val="single" w:sz="4" w:space="0" w:color="000000" w:themeColor="text1"/>
              <w:left w:val="nil"/>
              <w:bottom w:val="single" w:sz="4" w:space="0" w:color="000000" w:themeColor="text1"/>
              <w:right w:val="nil"/>
            </w:tcBorders>
          </w:tcPr>
          <w:p w:rsidR="00630825" w:rsidRPr="00213E44" w:rsidRDefault="00630825" w:rsidP="00630825">
            <w:pPr>
              <w:pStyle w:val="BodyText"/>
              <w:numPr>
                <w:ilvl w:val="0"/>
                <w:numId w:val="48"/>
              </w:numPr>
              <w:spacing w:after="0"/>
              <w:ind w:left="162" w:hanging="193"/>
              <w:rPr>
                <w:noProof/>
                <w:sz w:val="20"/>
                <w:szCs w:val="20"/>
              </w:rPr>
            </w:pPr>
            <w:r w:rsidRPr="00213E44">
              <w:rPr>
                <w:noProof/>
                <w:sz w:val="20"/>
                <w:szCs w:val="20"/>
              </w:rPr>
              <w:t xml:space="preserve">Seragam dan seren tak </w:t>
            </w:r>
          </w:p>
        </w:tc>
        <w:tc>
          <w:tcPr>
            <w:tcW w:w="2610" w:type="dxa"/>
            <w:tcBorders>
              <w:top w:val="single" w:sz="4" w:space="0" w:color="000000" w:themeColor="text1"/>
              <w:left w:val="nil"/>
              <w:bottom w:val="single" w:sz="4" w:space="0" w:color="auto"/>
              <w:right w:val="nil"/>
            </w:tcBorders>
          </w:tcPr>
          <w:p w:rsidR="00630825" w:rsidRPr="00213E44" w:rsidRDefault="00AA2AA7" w:rsidP="00630825">
            <w:pPr>
              <w:pStyle w:val="ListParagraph"/>
              <w:numPr>
                <w:ilvl w:val="0"/>
                <w:numId w:val="48"/>
              </w:numPr>
              <w:spacing w:after="0" w:line="240" w:lineRule="auto"/>
              <w:ind w:left="162" w:hanging="176"/>
              <w:rPr>
                <w:rFonts w:ascii="Times New Roman" w:hAnsi="Times New Roman"/>
                <w:noProof/>
                <w:sz w:val="20"/>
                <w:szCs w:val="20"/>
                <w:lang w:val="id-ID"/>
              </w:rPr>
            </w:pPr>
            <w:r>
              <w:rPr>
                <w:noProof/>
                <w:sz w:val="20"/>
                <w:szCs w:val="20"/>
                <w:lang w:val="id-ID" w:eastAsia="id-ID"/>
              </w:rPr>
              <mc:AlternateContent>
                <mc:Choice Requires="wps">
                  <w:drawing>
                    <wp:anchor distT="0" distB="0" distL="114300" distR="114300" simplePos="0" relativeHeight="251802624" behindDoc="0" locked="0" layoutInCell="1" allowOverlap="1" wp14:anchorId="422FC478" wp14:editId="3D91010B">
                      <wp:simplePos x="0" y="0"/>
                      <wp:positionH relativeFrom="column">
                        <wp:posOffset>1299210</wp:posOffset>
                      </wp:positionH>
                      <wp:positionV relativeFrom="paragraph">
                        <wp:posOffset>606425</wp:posOffset>
                      </wp:positionV>
                      <wp:extent cx="288925" cy="266065"/>
                      <wp:effectExtent l="0" t="0" r="0" b="635"/>
                      <wp:wrapNone/>
                      <wp:docPr id="173" name="Rectangle 173"/>
                      <wp:cNvGraphicFramePr/>
                      <a:graphic xmlns:a="http://schemas.openxmlformats.org/drawingml/2006/main">
                        <a:graphicData uri="http://schemas.microsoft.com/office/word/2010/wordprocessingShape">
                          <wps:wsp>
                            <wps:cNvSpPr/>
                            <wps:spPr>
                              <a:xfrm>
                                <a:off x="0" y="0"/>
                                <a:ext cx="288925" cy="2660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3" o:spid="_x0000_s1026" style="position:absolute;margin-left:102.3pt;margin-top:47.75pt;width:22.75pt;height:20.9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" fillcolor="white [3212]" stroked="f" strokeweight="2pt"/>
                  </w:pict>
                </mc:Fallback>
              </mc:AlternateContent>
            </w:r>
            <w:r w:rsidR="00630825" w:rsidRPr="00213E44">
              <w:rPr>
                <w:rFonts w:ascii="Times New Roman" w:hAnsi="Times New Roman"/>
                <w:noProof/>
                <w:sz w:val="20"/>
                <w:szCs w:val="20"/>
                <w:lang w:val="id-ID"/>
              </w:rPr>
              <w:t>T</w:t>
            </w:r>
            <w:r w:rsidR="00630825">
              <w:rPr>
                <w:rFonts w:ascii="Times New Roman" w:hAnsi="Times New Roman"/>
                <w:noProof/>
                <w:sz w:val="20"/>
                <w:szCs w:val="20"/>
              </w:rPr>
              <w:t>i</w:t>
            </w:r>
            <w:r w:rsidR="00630825" w:rsidRPr="00213E44">
              <w:rPr>
                <w:rFonts w:ascii="Times New Roman" w:hAnsi="Times New Roman"/>
                <w:noProof/>
                <w:sz w:val="20"/>
                <w:szCs w:val="20"/>
                <w:lang w:val="id-ID"/>
              </w:rPr>
              <w:t>d</w:t>
            </w:r>
            <w:r w:rsidR="00630825">
              <w:rPr>
                <w:rFonts w:ascii="Times New Roman" w:hAnsi="Times New Roman"/>
                <w:noProof/>
                <w:sz w:val="20"/>
                <w:szCs w:val="20"/>
              </w:rPr>
              <w:t>a</w:t>
            </w:r>
            <w:r w:rsidR="00630825" w:rsidRPr="00213E44">
              <w:rPr>
                <w:rFonts w:ascii="Times New Roman" w:hAnsi="Times New Roman"/>
                <w:noProof/>
                <w:sz w:val="20"/>
                <w:szCs w:val="20"/>
                <w:lang w:val="id-ID"/>
              </w:rPr>
              <w:t>k sesuai d</w:t>
            </w:r>
            <w:r w:rsidR="00630825">
              <w:rPr>
                <w:rFonts w:ascii="Times New Roman" w:hAnsi="Times New Roman"/>
                <w:noProof/>
                <w:sz w:val="20"/>
                <w:szCs w:val="20"/>
              </w:rPr>
              <w:t>e</w:t>
            </w:r>
            <w:r w:rsidR="00630825" w:rsidRPr="00213E44">
              <w:rPr>
                <w:rFonts w:ascii="Times New Roman" w:hAnsi="Times New Roman"/>
                <w:noProof/>
                <w:sz w:val="20"/>
                <w:szCs w:val="20"/>
                <w:lang w:val="id-ID"/>
              </w:rPr>
              <w:t>ng</w:t>
            </w:r>
            <w:r w:rsidR="00630825">
              <w:rPr>
                <w:rFonts w:ascii="Times New Roman" w:hAnsi="Times New Roman"/>
                <w:noProof/>
                <w:sz w:val="20"/>
                <w:szCs w:val="20"/>
              </w:rPr>
              <w:t>an</w:t>
            </w:r>
            <w:r w:rsidR="00630825" w:rsidRPr="00213E44">
              <w:rPr>
                <w:rFonts w:ascii="Times New Roman" w:hAnsi="Times New Roman"/>
                <w:noProof/>
                <w:sz w:val="20"/>
                <w:szCs w:val="20"/>
                <w:lang w:val="id-ID"/>
              </w:rPr>
              <w:t xml:space="preserve"> kebutuhan  daerah</w:t>
            </w:r>
          </w:p>
        </w:tc>
        <w:tc>
          <w:tcPr>
            <w:tcW w:w="3290" w:type="dxa"/>
            <w:tcBorders>
              <w:top w:val="single" w:sz="4" w:space="0" w:color="000000" w:themeColor="text1"/>
              <w:left w:val="nil"/>
              <w:bottom w:val="single" w:sz="4" w:space="0" w:color="auto"/>
              <w:right w:val="nil"/>
            </w:tcBorders>
          </w:tcPr>
          <w:p w:rsidR="00630825" w:rsidRPr="00213E44" w:rsidRDefault="00630825" w:rsidP="00630825">
            <w:pPr>
              <w:pStyle w:val="ListParagraph"/>
              <w:numPr>
                <w:ilvl w:val="0"/>
                <w:numId w:val="48"/>
              </w:numPr>
              <w:spacing w:after="0" w:line="240" w:lineRule="auto"/>
              <w:ind w:left="137" w:hanging="104"/>
              <w:rPr>
                <w:rFonts w:ascii="Times New Roman" w:hAnsi="Times New Roman"/>
                <w:noProof/>
                <w:sz w:val="20"/>
                <w:szCs w:val="20"/>
                <w:lang w:val="id-ID"/>
              </w:rPr>
            </w:pPr>
            <w:r w:rsidRPr="00213E44">
              <w:rPr>
                <w:rFonts w:ascii="Times New Roman" w:hAnsi="Times New Roman"/>
                <w:noProof/>
                <w:sz w:val="20"/>
                <w:szCs w:val="20"/>
                <w:lang w:val="id-ID"/>
              </w:rPr>
              <w:t>Sesuai d</w:t>
            </w:r>
            <w:r>
              <w:rPr>
                <w:rFonts w:ascii="Times New Roman" w:hAnsi="Times New Roman"/>
                <w:noProof/>
                <w:sz w:val="20"/>
                <w:szCs w:val="20"/>
              </w:rPr>
              <w:t>e</w:t>
            </w:r>
            <w:r w:rsidRPr="00213E44">
              <w:rPr>
                <w:rFonts w:ascii="Times New Roman" w:hAnsi="Times New Roman"/>
                <w:noProof/>
                <w:sz w:val="20"/>
                <w:szCs w:val="20"/>
                <w:lang w:val="id-ID"/>
              </w:rPr>
              <w:t>ng</w:t>
            </w:r>
            <w:r>
              <w:rPr>
                <w:rFonts w:ascii="Times New Roman" w:hAnsi="Times New Roman"/>
                <w:noProof/>
                <w:sz w:val="20"/>
                <w:szCs w:val="20"/>
              </w:rPr>
              <w:t>an</w:t>
            </w:r>
            <w:r w:rsidRPr="00213E44">
              <w:rPr>
                <w:rFonts w:ascii="Times New Roman" w:hAnsi="Times New Roman"/>
                <w:noProof/>
                <w:sz w:val="20"/>
                <w:szCs w:val="20"/>
                <w:lang w:val="id-ID"/>
              </w:rPr>
              <w:t xml:space="preserve"> kebu tuhan daerah </w:t>
            </w:r>
          </w:p>
        </w:tc>
        <w:tc>
          <w:tcPr>
            <w:tcW w:w="3402" w:type="dxa"/>
            <w:tcBorders>
              <w:top w:val="single" w:sz="4" w:space="0" w:color="000000" w:themeColor="text1"/>
              <w:left w:val="nil"/>
              <w:bottom w:val="single" w:sz="4" w:space="0" w:color="000000" w:themeColor="text1"/>
              <w:right w:val="nil"/>
            </w:tcBorders>
          </w:tcPr>
          <w:p w:rsidR="00630825" w:rsidRPr="00213E44" w:rsidRDefault="00630825" w:rsidP="00630825">
            <w:pPr>
              <w:pStyle w:val="ListParagraph"/>
              <w:numPr>
                <w:ilvl w:val="0"/>
                <w:numId w:val="48"/>
              </w:numPr>
              <w:spacing w:after="0" w:line="240" w:lineRule="auto"/>
              <w:ind w:left="106" w:hanging="90"/>
              <w:rPr>
                <w:rFonts w:ascii="Times New Roman" w:hAnsi="Times New Roman"/>
                <w:noProof/>
                <w:sz w:val="20"/>
                <w:szCs w:val="20"/>
                <w:lang w:val="id-ID"/>
              </w:rPr>
            </w:pPr>
            <w:r w:rsidRPr="00213E44">
              <w:rPr>
                <w:rFonts w:ascii="Times New Roman" w:hAnsi="Times New Roman"/>
                <w:noProof/>
                <w:sz w:val="20"/>
                <w:szCs w:val="20"/>
                <w:lang w:val="id-ID"/>
              </w:rPr>
              <w:t xml:space="preserve">Sulit terjadi integrasi, koordinasi </w:t>
            </w:r>
          </w:p>
        </w:tc>
      </w:tr>
      <w:tr w:rsidR="00630825" w:rsidRPr="00ED6A9F" w:rsidTr="00630825">
        <w:tc>
          <w:tcPr>
            <w:tcW w:w="1350" w:type="dxa"/>
            <w:tcBorders>
              <w:top w:val="nil"/>
              <w:left w:val="nil"/>
              <w:bottom w:val="single" w:sz="4" w:space="0" w:color="auto"/>
              <w:right w:val="nil"/>
            </w:tcBorders>
          </w:tcPr>
          <w:p w:rsidR="00630825" w:rsidRPr="00213E44" w:rsidRDefault="00630825" w:rsidP="00BE50B7">
            <w:pPr>
              <w:ind w:left="0" w:firstLine="14"/>
              <w:rPr>
                <w:sz w:val="20"/>
                <w:szCs w:val="20"/>
              </w:rPr>
            </w:pPr>
          </w:p>
        </w:tc>
        <w:tc>
          <w:tcPr>
            <w:tcW w:w="3060" w:type="dxa"/>
            <w:tcBorders>
              <w:top w:val="nil"/>
              <w:left w:val="nil"/>
              <w:bottom w:val="single" w:sz="4" w:space="0" w:color="auto"/>
              <w:right w:val="nil"/>
            </w:tcBorders>
          </w:tcPr>
          <w:p w:rsidR="00630825" w:rsidRPr="0090381C" w:rsidRDefault="00630825" w:rsidP="00BE50B7">
            <w:pPr>
              <w:pStyle w:val="BodyText"/>
              <w:spacing w:after="0"/>
              <w:ind w:left="0" w:firstLine="0"/>
              <w:rPr>
                <w:i/>
                <w:noProof/>
                <w:sz w:val="20"/>
                <w:szCs w:val="20"/>
              </w:rPr>
            </w:pPr>
            <w:r w:rsidRPr="0090381C">
              <w:rPr>
                <w:i/>
                <w:noProof/>
                <w:sz w:val="20"/>
                <w:szCs w:val="20"/>
              </w:rPr>
              <w:t>Lanjutan Tabel 4</w:t>
            </w:r>
          </w:p>
        </w:tc>
        <w:tc>
          <w:tcPr>
            <w:tcW w:w="2610" w:type="dxa"/>
            <w:tcBorders>
              <w:top w:val="nil"/>
              <w:left w:val="nil"/>
              <w:bottom w:val="single" w:sz="4" w:space="0" w:color="auto"/>
              <w:right w:val="nil"/>
            </w:tcBorders>
          </w:tcPr>
          <w:p w:rsidR="00630825" w:rsidRPr="00213E44" w:rsidRDefault="00630825" w:rsidP="00BE50B7">
            <w:pPr>
              <w:pStyle w:val="ListParagraph"/>
              <w:spacing w:after="0" w:line="240" w:lineRule="auto"/>
              <w:ind w:left="162" w:firstLine="0"/>
              <w:rPr>
                <w:rFonts w:ascii="Times New Roman" w:hAnsi="Times New Roman"/>
                <w:noProof/>
                <w:sz w:val="20"/>
                <w:szCs w:val="20"/>
                <w:lang w:val="id-ID"/>
              </w:rPr>
            </w:pPr>
          </w:p>
        </w:tc>
        <w:tc>
          <w:tcPr>
            <w:tcW w:w="3290" w:type="dxa"/>
            <w:tcBorders>
              <w:top w:val="nil"/>
              <w:left w:val="nil"/>
              <w:bottom w:val="single" w:sz="4" w:space="0" w:color="auto"/>
              <w:right w:val="nil"/>
            </w:tcBorders>
          </w:tcPr>
          <w:p w:rsidR="00630825" w:rsidRPr="00213E44" w:rsidRDefault="00630825" w:rsidP="00BE50B7">
            <w:pPr>
              <w:pStyle w:val="ListParagraph"/>
              <w:spacing w:after="0" w:line="240" w:lineRule="auto"/>
              <w:ind w:left="137" w:firstLine="0"/>
              <w:rPr>
                <w:rFonts w:ascii="Times New Roman" w:hAnsi="Times New Roman"/>
                <w:noProof/>
                <w:sz w:val="20"/>
                <w:szCs w:val="20"/>
                <w:lang w:val="id-ID"/>
              </w:rPr>
            </w:pPr>
          </w:p>
        </w:tc>
        <w:tc>
          <w:tcPr>
            <w:tcW w:w="3402" w:type="dxa"/>
            <w:tcBorders>
              <w:top w:val="nil"/>
              <w:left w:val="nil"/>
              <w:bottom w:val="single" w:sz="4" w:space="0" w:color="auto"/>
              <w:right w:val="nil"/>
            </w:tcBorders>
          </w:tcPr>
          <w:p w:rsidR="00630825" w:rsidRPr="00213E44" w:rsidRDefault="00630825" w:rsidP="00BE50B7">
            <w:pPr>
              <w:pStyle w:val="ListParagraph"/>
              <w:spacing w:after="0" w:line="240" w:lineRule="auto"/>
              <w:ind w:left="106" w:firstLine="0"/>
              <w:rPr>
                <w:rFonts w:ascii="Times New Roman" w:hAnsi="Times New Roman"/>
                <w:noProof/>
                <w:sz w:val="20"/>
                <w:szCs w:val="20"/>
                <w:lang w:val="id-ID"/>
              </w:rPr>
            </w:pPr>
          </w:p>
        </w:tc>
      </w:tr>
      <w:tr w:rsidR="00630825" w:rsidRPr="00ED6A9F" w:rsidTr="00630825">
        <w:tc>
          <w:tcPr>
            <w:tcW w:w="1350" w:type="dxa"/>
            <w:tcBorders>
              <w:top w:val="single" w:sz="4" w:space="0" w:color="auto"/>
              <w:left w:val="nil"/>
              <w:bottom w:val="single" w:sz="4" w:space="0" w:color="000000" w:themeColor="text1"/>
              <w:right w:val="nil"/>
            </w:tcBorders>
          </w:tcPr>
          <w:p w:rsidR="00630825" w:rsidRPr="0090381C" w:rsidRDefault="00630825" w:rsidP="00BE50B7">
            <w:pPr>
              <w:ind w:left="0" w:firstLine="14"/>
              <w:jc w:val="center"/>
              <w:rPr>
                <w:sz w:val="20"/>
                <w:szCs w:val="20"/>
              </w:rPr>
            </w:pPr>
            <w:r>
              <w:rPr>
                <w:sz w:val="20"/>
                <w:szCs w:val="20"/>
              </w:rPr>
              <w:t>1</w:t>
            </w:r>
          </w:p>
        </w:tc>
        <w:tc>
          <w:tcPr>
            <w:tcW w:w="3060" w:type="dxa"/>
            <w:tcBorders>
              <w:top w:val="single" w:sz="4" w:space="0" w:color="auto"/>
              <w:left w:val="nil"/>
              <w:bottom w:val="single" w:sz="4" w:space="0" w:color="000000" w:themeColor="text1"/>
              <w:right w:val="nil"/>
            </w:tcBorders>
          </w:tcPr>
          <w:p w:rsidR="00630825" w:rsidRPr="0090381C" w:rsidRDefault="00630825" w:rsidP="00BE50B7">
            <w:pPr>
              <w:pStyle w:val="BodyText"/>
              <w:spacing w:after="0"/>
              <w:ind w:left="162" w:firstLine="0"/>
              <w:jc w:val="center"/>
              <w:rPr>
                <w:noProof/>
                <w:sz w:val="20"/>
                <w:szCs w:val="20"/>
              </w:rPr>
            </w:pPr>
            <w:r>
              <w:rPr>
                <w:noProof/>
                <w:sz w:val="20"/>
                <w:szCs w:val="20"/>
              </w:rPr>
              <w:t>2</w:t>
            </w:r>
          </w:p>
        </w:tc>
        <w:tc>
          <w:tcPr>
            <w:tcW w:w="2610" w:type="dxa"/>
            <w:tcBorders>
              <w:top w:val="single" w:sz="4" w:space="0" w:color="auto"/>
              <w:left w:val="nil"/>
              <w:bottom w:val="single" w:sz="4" w:space="0" w:color="auto"/>
              <w:right w:val="nil"/>
            </w:tcBorders>
          </w:tcPr>
          <w:p w:rsidR="00630825" w:rsidRPr="0090381C" w:rsidRDefault="00630825" w:rsidP="00BE50B7">
            <w:pPr>
              <w:ind w:left="360" w:firstLine="0"/>
              <w:jc w:val="center"/>
              <w:rPr>
                <w:sz w:val="20"/>
                <w:szCs w:val="20"/>
              </w:rPr>
            </w:pPr>
            <w:r>
              <w:rPr>
                <w:sz w:val="20"/>
                <w:szCs w:val="20"/>
              </w:rPr>
              <w:t>3</w:t>
            </w:r>
          </w:p>
        </w:tc>
        <w:tc>
          <w:tcPr>
            <w:tcW w:w="3290" w:type="dxa"/>
            <w:tcBorders>
              <w:top w:val="single" w:sz="4" w:space="0" w:color="auto"/>
              <w:left w:val="nil"/>
              <w:bottom w:val="single" w:sz="4" w:space="0" w:color="auto"/>
              <w:right w:val="nil"/>
            </w:tcBorders>
          </w:tcPr>
          <w:p w:rsidR="00630825" w:rsidRPr="0090381C" w:rsidRDefault="00630825" w:rsidP="00BE50B7">
            <w:pPr>
              <w:ind w:left="360" w:firstLine="0"/>
              <w:jc w:val="center"/>
              <w:rPr>
                <w:sz w:val="20"/>
                <w:szCs w:val="20"/>
              </w:rPr>
            </w:pPr>
            <w:r>
              <w:rPr>
                <w:sz w:val="20"/>
                <w:szCs w:val="20"/>
              </w:rPr>
              <w:t>4</w:t>
            </w:r>
          </w:p>
        </w:tc>
        <w:tc>
          <w:tcPr>
            <w:tcW w:w="3402" w:type="dxa"/>
            <w:tcBorders>
              <w:top w:val="single" w:sz="4" w:space="0" w:color="auto"/>
              <w:left w:val="nil"/>
              <w:bottom w:val="single" w:sz="4" w:space="0" w:color="000000" w:themeColor="text1"/>
              <w:right w:val="nil"/>
            </w:tcBorders>
          </w:tcPr>
          <w:p w:rsidR="00630825" w:rsidRPr="0090381C" w:rsidRDefault="00630825" w:rsidP="00BE50B7">
            <w:pPr>
              <w:ind w:left="360" w:firstLine="0"/>
              <w:jc w:val="center"/>
              <w:rPr>
                <w:sz w:val="20"/>
                <w:szCs w:val="20"/>
              </w:rPr>
            </w:pPr>
            <w:r>
              <w:rPr>
                <w:sz w:val="20"/>
                <w:szCs w:val="20"/>
              </w:rPr>
              <w:t>5</w:t>
            </w:r>
          </w:p>
        </w:tc>
      </w:tr>
      <w:tr w:rsidR="00630825" w:rsidRPr="00ED6A9F" w:rsidTr="00630825">
        <w:tc>
          <w:tcPr>
            <w:tcW w:w="1350" w:type="dxa"/>
            <w:tcBorders>
              <w:left w:val="nil"/>
              <w:bottom w:val="single" w:sz="4" w:space="0" w:color="auto"/>
              <w:right w:val="nil"/>
            </w:tcBorders>
          </w:tcPr>
          <w:p w:rsidR="00630825" w:rsidRPr="00213E44" w:rsidRDefault="00630825" w:rsidP="00BE50B7">
            <w:pPr>
              <w:ind w:left="0" w:firstLine="14"/>
              <w:rPr>
                <w:sz w:val="20"/>
                <w:szCs w:val="20"/>
              </w:rPr>
            </w:pPr>
            <w:r w:rsidRPr="00213E44">
              <w:rPr>
                <w:sz w:val="20"/>
                <w:szCs w:val="20"/>
              </w:rPr>
              <w:t xml:space="preserve">Pendanaan/ anggaran pembangu-nan </w:t>
            </w:r>
            <w:r w:rsidRPr="00213E44">
              <w:rPr>
                <w:sz w:val="20"/>
                <w:szCs w:val="20"/>
                <w:vertAlign w:val="superscript"/>
              </w:rPr>
              <w:t>(5)</w:t>
            </w:r>
            <w:r w:rsidRPr="00213E44">
              <w:rPr>
                <w:sz w:val="20"/>
                <w:szCs w:val="20"/>
              </w:rPr>
              <w:t xml:space="preserve"> </w:t>
            </w:r>
          </w:p>
        </w:tc>
        <w:tc>
          <w:tcPr>
            <w:tcW w:w="3060" w:type="dxa"/>
            <w:tcBorders>
              <w:left w:val="nil"/>
              <w:bottom w:val="single" w:sz="4" w:space="0" w:color="auto"/>
              <w:right w:val="nil"/>
            </w:tcBorders>
          </w:tcPr>
          <w:p w:rsidR="00630825" w:rsidRPr="00213E44" w:rsidRDefault="00630825" w:rsidP="00630825">
            <w:pPr>
              <w:pStyle w:val="BodyText"/>
              <w:numPr>
                <w:ilvl w:val="0"/>
                <w:numId w:val="48"/>
              </w:numPr>
              <w:spacing w:after="0"/>
              <w:ind w:left="158" w:hanging="187"/>
              <w:rPr>
                <w:noProof/>
                <w:sz w:val="20"/>
                <w:szCs w:val="20"/>
              </w:rPr>
            </w:pPr>
            <w:r w:rsidRPr="00213E44">
              <w:rPr>
                <w:noProof/>
                <w:sz w:val="20"/>
                <w:szCs w:val="20"/>
              </w:rPr>
              <w:t>Peran pemerintah sangat besar d</w:t>
            </w:r>
            <w:r>
              <w:rPr>
                <w:noProof/>
                <w:sz w:val="20"/>
                <w:szCs w:val="20"/>
              </w:rPr>
              <w:t>a</w:t>
            </w:r>
            <w:r w:rsidRPr="00213E44">
              <w:rPr>
                <w:noProof/>
                <w:sz w:val="20"/>
                <w:szCs w:val="20"/>
              </w:rPr>
              <w:t>l</w:t>
            </w:r>
            <w:r>
              <w:rPr>
                <w:noProof/>
                <w:sz w:val="20"/>
                <w:szCs w:val="20"/>
              </w:rPr>
              <w:t>am menentuk</w:t>
            </w:r>
            <w:r w:rsidRPr="00213E44">
              <w:rPr>
                <w:noProof/>
                <w:sz w:val="20"/>
                <w:szCs w:val="20"/>
              </w:rPr>
              <w:t xml:space="preserve">an besaran anggaran tiap daerah  </w:t>
            </w:r>
          </w:p>
          <w:p w:rsidR="00630825" w:rsidRPr="00213E44" w:rsidRDefault="00630825" w:rsidP="00630825">
            <w:pPr>
              <w:pStyle w:val="BodyText"/>
              <w:numPr>
                <w:ilvl w:val="0"/>
                <w:numId w:val="48"/>
              </w:numPr>
              <w:spacing w:after="0"/>
              <w:ind w:left="158" w:hanging="187"/>
              <w:rPr>
                <w:noProof/>
                <w:sz w:val="20"/>
                <w:szCs w:val="20"/>
              </w:rPr>
            </w:pPr>
            <w:r w:rsidRPr="00213E44">
              <w:rPr>
                <w:noProof/>
                <w:sz w:val="20"/>
                <w:szCs w:val="20"/>
              </w:rPr>
              <w:t xml:space="preserve">Incremental </w:t>
            </w:r>
          </w:p>
          <w:p w:rsidR="00630825" w:rsidRPr="00213E44" w:rsidRDefault="00630825" w:rsidP="00630825">
            <w:pPr>
              <w:pStyle w:val="BodyText"/>
              <w:numPr>
                <w:ilvl w:val="0"/>
                <w:numId w:val="48"/>
              </w:numPr>
              <w:spacing w:after="0"/>
              <w:ind w:left="158" w:hanging="187"/>
              <w:rPr>
                <w:noProof/>
                <w:sz w:val="20"/>
                <w:szCs w:val="20"/>
              </w:rPr>
            </w:pPr>
            <w:r w:rsidRPr="00213E44">
              <w:rPr>
                <w:noProof/>
                <w:sz w:val="20"/>
                <w:szCs w:val="20"/>
              </w:rPr>
              <w:t>Spesifik</w:t>
            </w:r>
          </w:p>
          <w:p w:rsidR="00630825" w:rsidRPr="00213E44" w:rsidRDefault="00630825" w:rsidP="00630825">
            <w:pPr>
              <w:pStyle w:val="BodyText"/>
              <w:numPr>
                <w:ilvl w:val="0"/>
                <w:numId w:val="48"/>
              </w:numPr>
              <w:spacing w:after="0"/>
              <w:ind w:left="158" w:hanging="187"/>
              <w:rPr>
                <w:noProof/>
                <w:sz w:val="20"/>
                <w:szCs w:val="20"/>
              </w:rPr>
            </w:pPr>
            <w:r w:rsidRPr="00213E44">
              <w:rPr>
                <w:noProof/>
                <w:sz w:val="20"/>
                <w:szCs w:val="20"/>
              </w:rPr>
              <w:t xml:space="preserve">Tahunan </w:t>
            </w:r>
          </w:p>
        </w:tc>
        <w:tc>
          <w:tcPr>
            <w:tcW w:w="2610" w:type="dxa"/>
            <w:tcBorders>
              <w:top w:val="single" w:sz="4" w:space="0" w:color="auto"/>
              <w:left w:val="nil"/>
              <w:bottom w:val="single" w:sz="4" w:space="0" w:color="auto"/>
              <w:right w:val="nil"/>
            </w:tcBorders>
          </w:tcPr>
          <w:p w:rsidR="00630825" w:rsidRPr="00213E44" w:rsidRDefault="00630825" w:rsidP="00630825">
            <w:pPr>
              <w:pStyle w:val="ListParagraph"/>
              <w:numPr>
                <w:ilvl w:val="0"/>
                <w:numId w:val="48"/>
              </w:numPr>
              <w:spacing w:line="240" w:lineRule="auto"/>
              <w:ind w:left="112" w:hanging="90"/>
              <w:rPr>
                <w:rFonts w:ascii="Times New Roman" w:hAnsi="Times New Roman"/>
                <w:noProof/>
                <w:sz w:val="20"/>
                <w:szCs w:val="20"/>
                <w:lang w:val="id-ID"/>
              </w:rPr>
            </w:pPr>
            <w:r w:rsidRPr="00213E44">
              <w:rPr>
                <w:rFonts w:ascii="Times New Roman" w:hAnsi="Times New Roman"/>
                <w:noProof/>
                <w:sz w:val="20"/>
                <w:szCs w:val="20"/>
                <w:lang w:val="id-ID"/>
              </w:rPr>
              <w:t>Berorientasi p</w:t>
            </w:r>
            <w:r>
              <w:rPr>
                <w:rFonts w:ascii="Times New Roman" w:hAnsi="Times New Roman"/>
                <w:noProof/>
                <w:sz w:val="20"/>
                <w:szCs w:val="20"/>
              </w:rPr>
              <w:t>a</w:t>
            </w:r>
            <w:r w:rsidRPr="00213E44">
              <w:rPr>
                <w:rFonts w:ascii="Times New Roman" w:hAnsi="Times New Roman"/>
                <w:noProof/>
                <w:sz w:val="20"/>
                <w:szCs w:val="20"/>
                <w:lang w:val="id-ID"/>
              </w:rPr>
              <w:t>d</w:t>
            </w:r>
            <w:r>
              <w:rPr>
                <w:rFonts w:ascii="Times New Roman" w:hAnsi="Times New Roman"/>
                <w:noProof/>
                <w:sz w:val="20"/>
                <w:szCs w:val="20"/>
              </w:rPr>
              <w:t>a</w:t>
            </w:r>
            <w:r w:rsidRPr="00213E44">
              <w:rPr>
                <w:rFonts w:ascii="Times New Roman" w:hAnsi="Times New Roman"/>
                <w:noProof/>
                <w:sz w:val="20"/>
                <w:szCs w:val="20"/>
                <w:lang w:val="id-ID"/>
              </w:rPr>
              <w:t xml:space="preserve"> input</w:t>
            </w:r>
          </w:p>
          <w:p w:rsidR="00630825" w:rsidRPr="00213E44" w:rsidRDefault="00630825" w:rsidP="00630825">
            <w:pPr>
              <w:pStyle w:val="ListParagraph"/>
              <w:numPr>
                <w:ilvl w:val="0"/>
                <w:numId w:val="48"/>
              </w:numPr>
              <w:spacing w:line="240" w:lineRule="auto"/>
              <w:ind w:left="115" w:hanging="86"/>
              <w:rPr>
                <w:rFonts w:ascii="Times New Roman" w:hAnsi="Times New Roman"/>
                <w:noProof/>
                <w:sz w:val="20"/>
                <w:szCs w:val="20"/>
                <w:lang w:val="id-ID"/>
              </w:rPr>
            </w:pPr>
            <w:r w:rsidRPr="00213E44">
              <w:rPr>
                <w:rFonts w:ascii="Times New Roman" w:hAnsi="Times New Roman"/>
                <w:noProof/>
                <w:sz w:val="20"/>
                <w:szCs w:val="20"/>
                <w:lang w:val="id-ID"/>
              </w:rPr>
              <w:t>Tidak terkait dg perencana</w:t>
            </w:r>
            <w:r>
              <w:rPr>
                <w:rFonts w:ascii="Times New Roman" w:hAnsi="Times New Roman"/>
                <w:noProof/>
                <w:sz w:val="20"/>
                <w:szCs w:val="20"/>
              </w:rPr>
              <w:t>-</w:t>
            </w:r>
            <w:r w:rsidRPr="00213E44">
              <w:rPr>
                <w:rFonts w:ascii="Times New Roman" w:hAnsi="Times New Roman"/>
                <w:noProof/>
                <w:sz w:val="20"/>
                <w:szCs w:val="20"/>
                <w:lang w:val="id-ID"/>
              </w:rPr>
              <w:t>an jangka panjang</w:t>
            </w:r>
          </w:p>
          <w:p w:rsidR="00630825" w:rsidRPr="00213E44" w:rsidRDefault="00630825" w:rsidP="00630825">
            <w:pPr>
              <w:pStyle w:val="ListParagraph"/>
              <w:numPr>
                <w:ilvl w:val="0"/>
                <w:numId w:val="48"/>
              </w:numPr>
              <w:spacing w:line="240" w:lineRule="auto"/>
              <w:ind w:left="112" w:hanging="90"/>
              <w:rPr>
                <w:rFonts w:ascii="Times New Roman" w:hAnsi="Times New Roman"/>
                <w:noProof/>
                <w:sz w:val="20"/>
                <w:szCs w:val="20"/>
                <w:lang w:val="id-ID"/>
              </w:rPr>
            </w:pPr>
            <w:r w:rsidRPr="00213E44">
              <w:rPr>
                <w:rFonts w:ascii="Times New Roman" w:hAnsi="Times New Roman"/>
                <w:noProof/>
                <w:sz w:val="20"/>
                <w:szCs w:val="20"/>
                <w:lang w:val="id-ID"/>
              </w:rPr>
              <w:t>Tidak ada eva</w:t>
            </w:r>
            <w:r>
              <w:rPr>
                <w:rFonts w:ascii="Times New Roman" w:hAnsi="Times New Roman"/>
                <w:noProof/>
                <w:sz w:val="20"/>
                <w:szCs w:val="20"/>
                <w:lang w:val="id-ID"/>
              </w:rPr>
              <w:t>luasi secara me</w:t>
            </w:r>
            <w:r w:rsidRPr="00213E44">
              <w:rPr>
                <w:rFonts w:ascii="Times New Roman" w:hAnsi="Times New Roman"/>
                <w:noProof/>
                <w:sz w:val="20"/>
                <w:szCs w:val="20"/>
                <w:lang w:val="id-ID"/>
              </w:rPr>
              <w:t>nyeluruh</w:t>
            </w:r>
          </w:p>
        </w:tc>
        <w:tc>
          <w:tcPr>
            <w:tcW w:w="3290" w:type="dxa"/>
            <w:tcBorders>
              <w:top w:val="single" w:sz="4" w:space="0" w:color="auto"/>
              <w:left w:val="nil"/>
              <w:bottom w:val="single" w:sz="4" w:space="0" w:color="auto"/>
              <w:right w:val="nil"/>
            </w:tcBorders>
          </w:tcPr>
          <w:p w:rsidR="00630825" w:rsidRPr="00213E44" w:rsidRDefault="00630825" w:rsidP="00630825">
            <w:pPr>
              <w:pStyle w:val="ListParagraph"/>
              <w:numPr>
                <w:ilvl w:val="0"/>
                <w:numId w:val="48"/>
              </w:numPr>
              <w:spacing w:after="0" w:line="240" w:lineRule="auto"/>
              <w:ind w:left="130" w:hanging="144"/>
              <w:rPr>
                <w:rFonts w:ascii="Times New Roman" w:hAnsi="Times New Roman"/>
                <w:noProof/>
                <w:sz w:val="20"/>
                <w:szCs w:val="20"/>
                <w:lang w:val="id-ID"/>
              </w:rPr>
            </w:pPr>
            <w:r w:rsidRPr="00213E44">
              <w:rPr>
                <w:rFonts w:ascii="Times New Roman" w:hAnsi="Times New Roman"/>
                <w:noProof/>
                <w:sz w:val="20"/>
                <w:szCs w:val="20"/>
                <w:lang w:val="id-ID"/>
              </w:rPr>
              <w:t>Berori</w:t>
            </w:r>
            <w:r>
              <w:rPr>
                <w:rFonts w:ascii="Times New Roman" w:hAnsi="Times New Roman"/>
                <w:noProof/>
                <w:sz w:val="20"/>
                <w:szCs w:val="20"/>
              </w:rPr>
              <w:t>e</w:t>
            </w:r>
            <w:r w:rsidRPr="00213E44">
              <w:rPr>
                <w:rFonts w:ascii="Times New Roman" w:hAnsi="Times New Roman"/>
                <w:noProof/>
                <w:sz w:val="20"/>
                <w:szCs w:val="20"/>
                <w:lang w:val="id-ID"/>
              </w:rPr>
              <w:t>ntasi pada input - output dan out-come (value for  money)</w:t>
            </w:r>
          </w:p>
          <w:p w:rsidR="00630825" w:rsidRPr="00213E44" w:rsidRDefault="00630825" w:rsidP="00630825">
            <w:pPr>
              <w:pStyle w:val="ListParagraph"/>
              <w:numPr>
                <w:ilvl w:val="0"/>
                <w:numId w:val="48"/>
              </w:numPr>
              <w:spacing w:after="0" w:line="240" w:lineRule="auto"/>
              <w:ind w:left="137" w:hanging="147"/>
              <w:rPr>
                <w:rFonts w:ascii="Times New Roman" w:hAnsi="Times New Roman"/>
                <w:noProof/>
                <w:sz w:val="20"/>
                <w:szCs w:val="20"/>
                <w:lang w:val="id-ID"/>
              </w:rPr>
            </w:pPr>
            <w:r w:rsidRPr="00213E44">
              <w:rPr>
                <w:rFonts w:ascii="Times New Roman" w:hAnsi="Times New Roman"/>
                <w:noProof/>
                <w:sz w:val="20"/>
                <w:szCs w:val="20"/>
                <w:lang w:val="id-ID"/>
              </w:rPr>
              <w:t>Pendekatan kinerja</w:t>
            </w:r>
          </w:p>
        </w:tc>
        <w:tc>
          <w:tcPr>
            <w:tcW w:w="3402" w:type="dxa"/>
            <w:tcBorders>
              <w:left w:val="nil"/>
              <w:bottom w:val="single" w:sz="4" w:space="0" w:color="auto"/>
              <w:right w:val="nil"/>
            </w:tcBorders>
          </w:tcPr>
          <w:p w:rsidR="00630825" w:rsidRPr="00213E44" w:rsidRDefault="00630825" w:rsidP="00630825">
            <w:pPr>
              <w:pStyle w:val="ListParagraph"/>
              <w:numPr>
                <w:ilvl w:val="0"/>
                <w:numId w:val="48"/>
              </w:numPr>
              <w:spacing w:after="0" w:line="240" w:lineRule="auto"/>
              <w:ind w:left="100" w:hanging="86"/>
              <w:rPr>
                <w:rFonts w:ascii="Times New Roman" w:hAnsi="Times New Roman"/>
                <w:noProof/>
                <w:sz w:val="20"/>
                <w:szCs w:val="20"/>
                <w:lang w:val="id-ID"/>
              </w:rPr>
            </w:pPr>
            <w:r w:rsidRPr="00213E44">
              <w:rPr>
                <w:rFonts w:ascii="Times New Roman" w:hAnsi="Times New Roman"/>
                <w:noProof/>
                <w:sz w:val="20"/>
                <w:szCs w:val="20"/>
                <w:lang w:val="id-ID"/>
              </w:rPr>
              <w:t>Ket</w:t>
            </w:r>
            <w:r w:rsidRPr="00213E44">
              <w:rPr>
                <w:rFonts w:ascii="Times New Roman" w:hAnsi="Times New Roman"/>
                <w:noProof/>
                <w:sz w:val="20"/>
                <w:szCs w:val="20"/>
              </w:rPr>
              <w:t>id</w:t>
            </w:r>
            <w:r w:rsidRPr="00213E44">
              <w:rPr>
                <w:rFonts w:ascii="Times New Roman" w:hAnsi="Times New Roman"/>
                <w:noProof/>
                <w:sz w:val="20"/>
                <w:szCs w:val="20"/>
                <w:lang w:val="id-ID"/>
              </w:rPr>
              <w:t>akmampuan pem</w:t>
            </w:r>
            <w:r w:rsidRPr="00213E44">
              <w:rPr>
                <w:rFonts w:ascii="Times New Roman" w:hAnsi="Times New Roman"/>
                <w:noProof/>
                <w:sz w:val="20"/>
                <w:szCs w:val="20"/>
              </w:rPr>
              <w:t xml:space="preserve">erintah </w:t>
            </w:r>
            <w:r w:rsidRPr="00213E44">
              <w:rPr>
                <w:rFonts w:ascii="Times New Roman" w:hAnsi="Times New Roman"/>
                <w:noProof/>
                <w:sz w:val="20"/>
                <w:szCs w:val="20"/>
                <w:lang w:val="id-ID"/>
              </w:rPr>
              <w:t>da</w:t>
            </w:r>
            <w:r w:rsidRPr="00213E44">
              <w:rPr>
                <w:rFonts w:ascii="Times New Roman" w:hAnsi="Times New Roman"/>
                <w:noProof/>
                <w:sz w:val="20"/>
                <w:szCs w:val="20"/>
              </w:rPr>
              <w:t>erah dalam me</w:t>
            </w:r>
            <w:r w:rsidRPr="00213E44">
              <w:rPr>
                <w:rFonts w:ascii="Times New Roman" w:hAnsi="Times New Roman"/>
                <w:noProof/>
                <w:sz w:val="20"/>
                <w:szCs w:val="20"/>
                <w:lang w:val="id-ID"/>
              </w:rPr>
              <w:t>ningkatk</w:t>
            </w:r>
            <w:r>
              <w:rPr>
                <w:rFonts w:ascii="Times New Roman" w:hAnsi="Times New Roman"/>
                <w:noProof/>
                <w:sz w:val="20"/>
                <w:szCs w:val="20"/>
              </w:rPr>
              <w:t>a</w:t>
            </w:r>
            <w:r w:rsidRPr="00213E44">
              <w:rPr>
                <w:rFonts w:ascii="Times New Roman" w:hAnsi="Times New Roman"/>
                <w:noProof/>
                <w:sz w:val="20"/>
                <w:szCs w:val="20"/>
                <w:lang w:val="id-ID"/>
              </w:rPr>
              <w:t>n penerimaan daerah s</w:t>
            </w:r>
            <w:r w:rsidRPr="00213E44">
              <w:rPr>
                <w:rFonts w:ascii="Times New Roman" w:hAnsi="Times New Roman"/>
                <w:noProof/>
                <w:sz w:val="20"/>
                <w:szCs w:val="20"/>
              </w:rPr>
              <w:t>e</w:t>
            </w:r>
            <w:r w:rsidRPr="00213E44">
              <w:rPr>
                <w:rFonts w:ascii="Times New Roman" w:hAnsi="Times New Roman"/>
                <w:noProof/>
                <w:sz w:val="20"/>
                <w:szCs w:val="20"/>
                <w:lang w:val="id-ID"/>
              </w:rPr>
              <w:t>c</w:t>
            </w:r>
            <w:r w:rsidRPr="00213E44">
              <w:rPr>
                <w:rFonts w:ascii="Times New Roman" w:hAnsi="Times New Roman"/>
                <w:noProof/>
                <w:sz w:val="20"/>
                <w:szCs w:val="20"/>
              </w:rPr>
              <w:t>a</w:t>
            </w:r>
            <w:r w:rsidRPr="00213E44">
              <w:rPr>
                <w:rFonts w:ascii="Times New Roman" w:hAnsi="Times New Roman"/>
                <w:noProof/>
                <w:sz w:val="20"/>
                <w:szCs w:val="20"/>
                <w:lang w:val="id-ID"/>
              </w:rPr>
              <w:t>r</w:t>
            </w:r>
            <w:r w:rsidRPr="00213E44">
              <w:rPr>
                <w:rFonts w:ascii="Times New Roman" w:hAnsi="Times New Roman"/>
                <w:noProof/>
                <w:sz w:val="20"/>
                <w:szCs w:val="20"/>
              </w:rPr>
              <w:t>a</w:t>
            </w:r>
            <w:r w:rsidRPr="00213E44">
              <w:rPr>
                <w:rFonts w:ascii="Times New Roman" w:hAnsi="Times New Roman"/>
                <w:noProof/>
                <w:sz w:val="20"/>
                <w:szCs w:val="20"/>
                <w:lang w:val="id-ID"/>
              </w:rPr>
              <w:t xml:space="preserve"> kesinambungan</w:t>
            </w:r>
          </w:p>
          <w:p w:rsidR="00630825" w:rsidRPr="00213E44" w:rsidRDefault="00630825" w:rsidP="00630825">
            <w:pPr>
              <w:pStyle w:val="ListParagraph"/>
              <w:numPr>
                <w:ilvl w:val="0"/>
                <w:numId w:val="48"/>
              </w:numPr>
              <w:spacing w:after="0" w:line="240" w:lineRule="auto"/>
              <w:ind w:left="100" w:hanging="86"/>
              <w:rPr>
                <w:rFonts w:ascii="Times New Roman" w:hAnsi="Times New Roman"/>
                <w:noProof/>
                <w:sz w:val="20"/>
                <w:szCs w:val="20"/>
                <w:lang w:val="id-ID"/>
              </w:rPr>
            </w:pPr>
            <w:r w:rsidRPr="00213E44">
              <w:rPr>
                <w:rFonts w:ascii="Times New Roman" w:hAnsi="Times New Roman"/>
                <w:noProof/>
                <w:sz w:val="20"/>
                <w:szCs w:val="20"/>
                <w:lang w:val="id-ID"/>
              </w:rPr>
              <w:t>Pengeluarn y</w:t>
            </w:r>
            <w:r>
              <w:rPr>
                <w:rFonts w:ascii="Times New Roman" w:hAnsi="Times New Roman"/>
                <w:noProof/>
                <w:sz w:val="20"/>
                <w:szCs w:val="20"/>
              </w:rPr>
              <w:t>an</w:t>
            </w:r>
            <w:r w:rsidRPr="00213E44">
              <w:rPr>
                <w:rFonts w:ascii="Times New Roman" w:hAnsi="Times New Roman"/>
                <w:noProof/>
                <w:sz w:val="20"/>
                <w:szCs w:val="20"/>
                <w:lang w:val="id-ID"/>
              </w:rPr>
              <w:t xml:space="preserve">g </w:t>
            </w:r>
            <w:r w:rsidRPr="00213E44">
              <w:rPr>
                <w:rFonts w:ascii="Times New Roman" w:hAnsi="Times New Roman"/>
                <w:noProof/>
                <w:sz w:val="20"/>
                <w:szCs w:val="20"/>
              </w:rPr>
              <w:t>me</w:t>
            </w:r>
            <w:r w:rsidRPr="00213E44">
              <w:rPr>
                <w:rFonts w:ascii="Times New Roman" w:hAnsi="Times New Roman"/>
                <w:noProof/>
                <w:sz w:val="20"/>
                <w:szCs w:val="20"/>
                <w:lang w:val="id-ID"/>
              </w:rPr>
              <w:t>ningkat s</w:t>
            </w:r>
            <w:r w:rsidRPr="00213E44">
              <w:rPr>
                <w:rFonts w:ascii="Times New Roman" w:hAnsi="Times New Roman"/>
                <w:noProof/>
                <w:sz w:val="20"/>
                <w:szCs w:val="20"/>
              </w:rPr>
              <w:t>e</w:t>
            </w:r>
            <w:r w:rsidRPr="00213E44">
              <w:rPr>
                <w:rFonts w:ascii="Times New Roman" w:hAnsi="Times New Roman"/>
                <w:noProof/>
                <w:sz w:val="20"/>
                <w:szCs w:val="20"/>
                <w:lang w:val="id-ID"/>
              </w:rPr>
              <w:t>c</w:t>
            </w:r>
            <w:r w:rsidRPr="00213E44">
              <w:rPr>
                <w:rFonts w:ascii="Times New Roman" w:hAnsi="Times New Roman"/>
                <w:noProof/>
                <w:sz w:val="20"/>
                <w:szCs w:val="20"/>
              </w:rPr>
              <w:t>a</w:t>
            </w:r>
            <w:r w:rsidRPr="00213E44">
              <w:rPr>
                <w:rFonts w:ascii="Times New Roman" w:hAnsi="Times New Roman"/>
                <w:noProof/>
                <w:sz w:val="20"/>
                <w:szCs w:val="20"/>
                <w:lang w:val="id-ID"/>
              </w:rPr>
              <w:t>r</w:t>
            </w:r>
            <w:r w:rsidRPr="00213E44">
              <w:rPr>
                <w:rFonts w:ascii="Times New Roman" w:hAnsi="Times New Roman"/>
                <w:noProof/>
                <w:sz w:val="20"/>
                <w:szCs w:val="20"/>
              </w:rPr>
              <w:t>a</w:t>
            </w:r>
            <w:r w:rsidRPr="00213E44">
              <w:rPr>
                <w:rFonts w:ascii="Times New Roman" w:hAnsi="Times New Roman"/>
                <w:noProof/>
                <w:sz w:val="20"/>
                <w:szCs w:val="20"/>
                <w:lang w:val="id-ID"/>
              </w:rPr>
              <w:t xml:space="preserve"> dinamis </w:t>
            </w:r>
            <w:r w:rsidRPr="00213E44">
              <w:rPr>
                <w:rFonts w:ascii="Times New Roman" w:hAnsi="Times New Roman"/>
                <w:noProof/>
                <w:sz w:val="20"/>
                <w:szCs w:val="20"/>
              </w:rPr>
              <w:t xml:space="preserve">menyebabkan </w:t>
            </w:r>
            <w:r w:rsidRPr="00213E44">
              <w:rPr>
                <w:rFonts w:ascii="Times New Roman" w:hAnsi="Times New Roman"/>
                <w:noProof/>
                <w:sz w:val="20"/>
                <w:szCs w:val="20"/>
                <w:lang w:val="id-ID"/>
              </w:rPr>
              <w:t>ter</w:t>
            </w:r>
            <w:r w:rsidRPr="00213E44">
              <w:rPr>
                <w:rFonts w:ascii="Times New Roman" w:hAnsi="Times New Roman"/>
                <w:noProof/>
                <w:sz w:val="20"/>
                <w:szCs w:val="20"/>
              </w:rPr>
              <w:t xml:space="preserve"> </w:t>
            </w:r>
            <w:r w:rsidRPr="00213E44">
              <w:rPr>
                <w:rFonts w:ascii="Times New Roman" w:hAnsi="Times New Roman"/>
                <w:noProof/>
                <w:sz w:val="20"/>
                <w:szCs w:val="20"/>
                <w:lang w:val="id-ID"/>
              </w:rPr>
              <w:t>jadi</w:t>
            </w:r>
            <w:r w:rsidRPr="00213E44">
              <w:rPr>
                <w:rFonts w:ascii="Times New Roman" w:hAnsi="Times New Roman"/>
                <w:noProof/>
                <w:sz w:val="20"/>
                <w:szCs w:val="20"/>
              </w:rPr>
              <w:t>nya</w:t>
            </w:r>
            <w:r w:rsidRPr="00213E44">
              <w:rPr>
                <w:rFonts w:ascii="Times New Roman" w:hAnsi="Times New Roman"/>
                <w:noProof/>
                <w:sz w:val="20"/>
                <w:szCs w:val="20"/>
                <w:lang w:val="id-ID"/>
              </w:rPr>
              <w:t xml:space="preserve"> fiscal gap, under</w:t>
            </w:r>
            <w:r w:rsidRPr="00213E44">
              <w:rPr>
                <w:rFonts w:ascii="Times New Roman" w:hAnsi="Times New Roman"/>
                <w:noProof/>
                <w:sz w:val="20"/>
                <w:szCs w:val="20"/>
              </w:rPr>
              <w:t>-</w:t>
            </w:r>
            <w:r w:rsidRPr="00213E44">
              <w:rPr>
                <w:rFonts w:ascii="Times New Roman" w:hAnsi="Times New Roman"/>
                <w:noProof/>
                <w:sz w:val="20"/>
                <w:szCs w:val="20"/>
                <w:lang w:val="id-ID"/>
              </w:rPr>
              <w:t>financing atau over</w:t>
            </w:r>
            <w:r w:rsidRPr="00213E44">
              <w:rPr>
                <w:rFonts w:ascii="Times New Roman" w:hAnsi="Times New Roman"/>
                <w:noProof/>
                <w:sz w:val="20"/>
                <w:szCs w:val="20"/>
              </w:rPr>
              <w:t>-</w:t>
            </w:r>
            <w:r w:rsidRPr="00213E44">
              <w:rPr>
                <w:rFonts w:ascii="Times New Roman" w:hAnsi="Times New Roman"/>
                <w:noProof/>
                <w:sz w:val="20"/>
                <w:szCs w:val="20"/>
                <w:lang w:val="id-ID"/>
              </w:rPr>
              <w:t>financing</w:t>
            </w:r>
          </w:p>
          <w:p w:rsidR="00630825" w:rsidRPr="00213E44" w:rsidRDefault="00630825" w:rsidP="00BE50B7">
            <w:pPr>
              <w:pStyle w:val="ListParagraph"/>
              <w:spacing w:after="0" w:line="240" w:lineRule="auto"/>
              <w:ind w:left="100" w:firstLine="0"/>
              <w:rPr>
                <w:rFonts w:ascii="Times New Roman" w:hAnsi="Times New Roman"/>
                <w:noProof/>
                <w:sz w:val="20"/>
                <w:szCs w:val="20"/>
              </w:rPr>
            </w:pPr>
          </w:p>
        </w:tc>
      </w:tr>
      <w:tr w:rsidR="00630825" w:rsidRPr="00ED6A9F" w:rsidTr="00630825">
        <w:trPr>
          <w:trHeight w:val="1872"/>
        </w:trPr>
        <w:tc>
          <w:tcPr>
            <w:tcW w:w="1350" w:type="dxa"/>
            <w:tcBorders>
              <w:left w:val="nil"/>
              <w:right w:val="nil"/>
            </w:tcBorders>
          </w:tcPr>
          <w:p w:rsidR="00630825" w:rsidRPr="00213E44" w:rsidRDefault="00AA2AA7" w:rsidP="00BE50B7">
            <w:pPr>
              <w:ind w:left="0" w:firstLine="14"/>
              <w:rPr>
                <w:sz w:val="20"/>
                <w:szCs w:val="20"/>
                <w:vertAlign w:val="superscript"/>
              </w:rPr>
            </w:pPr>
            <w:r>
              <w:rPr>
                <w:sz w:val="20"/>
                <w:szCs w:val="20"/>
                <w:lang w:eastAsia="id-ID"/>
              </w:rPr>
              <mc:AlternateContent>
                <mc:Choice Requires="wps">
                  <w:drawing>
                    <wp:anchor distT="0" distB="0" distL="114300" distR="114300" simplePos="0" relativeHeight="251804672" behindDoc="0" locked="0" layoutInCell="1" allowOverlap="1" wp14:anchorId="62D5CFF1" wp14:editId="3F97460A">
                      <wp:simplePos x="0" y="0"/>
                      <wp:positionH relativeFrom="column">
                        <wp:posOffset>-603476</wp:posOffset>
                      </wp:positionH>
                      <wp:positionV relativeFrom="paragraph">
                        <wp:posOffset>1041082</wp:posOffset>
                      </wp:positionV>
                      <wp:extent cx="290830" cy="271145"/>
                      <wp:effectExtent l="0" t="9208" r="4763" b="4762"/>
                      <wp:wrapNone/>
                      <wp:docPr id="174" name="Text Box 174"/>
                      <wp:cNvGraphicFramePr/>
                      <a:graphic xmlns:a="http://schemas.openxmlformats.org/drawingml/2006/main">
                        <a:graphicData uri="http://schemas.microsoft.com/office/word/2010/wordprocessingShape">
                          <wps:wsp>
                            <wps:cNvSpPr txBox="1"/>
                            <wps:spPr>
                              <a:xfrm rot="16200000" flipV="1">
                                <a:off x="0" y="0"/>
                                <a:ext cx="290830" cy="271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7C32" w:rsidRPr="00AA2AA7" w:rsidRDefault="00F27C32" w:rsidP="00AA2AA7">
                                  <w:pPr>
                                    <w:ind w:left="0"/>
                                    <w:rPr>
                                      <w:rFonts w:asciiTheme="minorHAnsi" w:hAnsiTheme="minorHAnsi" w:cstheme="minorHAnsi"/>
                                      <w:sz w:val="22"/>
                                      <w:szCs w:val="22"/>
                                    </w:rPr>
                                  </w:pPr>
                                  <w:r>
                                    <w:rPr>
                                      <w:rFonts w:asciiTheme="minorHAnsi" w:hAnsiTheme="minorHAnsi" w:cstheme="minorHAnsi"/>
                                      <w:sz w:val="22"/>
                                      <w:szCs w:val="22"/>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4" o:spid="_x0000_s1031" type="#_x0000_t202" style="position:absolute;left:0;text-align:left;margin-left:-47.5pt;margin-top:81.95pt;width:22.9pt;height:21.35pt;rotation:90;flip:y;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" fillcolor="white [3201]" stroked="f" strokeweight=".5pt">
                      <v:textbox>
                        <w:txbxContent>
                          <w:p w:rsidR="00AA2AA7" w:rsidRPr="00AA2AA7" w:rsidRDefault="00AA2AA7" w:rsidP="00AA2AA7">
                            <w:pPr>
                              <w:ind w:left="0"/>
                              <w:rPr>
                                <w:rFonts w:asciiTheme="minorHAnsi" w:hAnsiTheme="minorHAnsi" w:cstheme="minorHAnsi"/>
                                <w:sz w:val="22"/>
                                <w:szCs w:val="22"/>
                              </w:rPr>
                            </w:pPr>
                            <w:r>
                              <w:rPr>
                                <w:rFonts w:asciiTheme="minorHAnsi" w:hAnsiTheme="minorHAnsi" w:cstheme="minorHAnsi"/>
                                <w:sz w:val="22"/>
                                <w:szCs w:val="22"/>
                              </w:rPr>
                              <w:t>32</w:t>
                            </w:r>
                          </w:p>
                        </w:txbxContent>
                      </v:textbox>
                    </v:shape>
                  </w:pict>
                </mc:Fallback>
              </mc:AlternateContent>
            </w:r>
            <w:r w:rsidR="00630825" w:rsidRPr="00213E44">
              <w:rPr>
                <w:sz w:val="20"/>
                <w:szCs w:val="20"/>
              </w:rPr>
              <w:t xml:space="preserve">Public services </w:t>
            </w:r>
            <w:r w:rsidR="00630825" w:rsidRPr="00213E44">
              <w:rPr>
                <w:sz w:val="20"/>
                <w:szCs w:val="20"/>
                <w:vertAlign w:val="superscript"/>
              </w:rPr>
              <w:t>(6)</w:t>
            </w:r>
          </w:p>
        </w:tc>
        <w:tc>
          <w:tcPr>
            <w:tcW w:w="3060" w:type="dxa"/>
            <w:tcBorders>
              <w:left w:val="nil"/>
              <w:right w:val="nil"/>
            </w:tcBorders>
          </w:tcPr>
          <w:p w:rsidR="00630825" w:rsidRPr="00213E44" w:rsidRDefault="00630825" w:rsidP="00630825">
            <w:pPr>
              <w:pStyle w:val="BodyText"/>
              <w:numPr>
                <w:ilvl w:val="0"/>
                <w:numId w:val="48"/>
              </w:numPr>
              <w:spacing w:after="0"/>
              <w:ind w:left="162" w:hanging="193"/>
              <w:rPr>
                <w:noProof/>
                <w:sz w:val="20"/>
                <w:szCs w:val="20"/>
              </w:rPr>
            </w:pPr>
            <w:r w:rsidRPr="00213E44">
              <w:rPr>
                <w:noProof/>
                <w:sz w:val="20"/>
                <w:szCs w:val="20"/>
              </w:rPr>
              <w:t xml:space="preserve">Seragam sesuai dengan kemauan pemerintah </w:t>
            </w:r>
          </w:p>
        </w:tc>
        <w:tc>
          <w:tcPr>
            <w:tcW w:w="2610" w:type="dxa"/>
            <w:tcBorders>
              <w:left w:val="nil"/>
              <w:right w:val="nil"/>
            </w:tcBorders>
          </w:tcPr>
          <w:p w:rsidR="00630825" w:rsidRPr="00213E44" w:rsidRDefault="00630825" w:rsidP="00630825">
            <w:pPr>
              <w:pStyle w:val="ListParagraph"/>
              <w:numPr>
                <w:ilvl w:val="0"/>
                <w:numId w:val="48"/>
              </w:numPr>
              <w:spacing w:after="0" w:line="240" w:lineRule="auto"/>
              <w:ind w:left="72" w:hanging="90"/>
              <w:rPr>
                <w:rFonts w:ascii="Times New Roman" w:hAnsi="Times New Roman"/>
                <w:noProof/>
                <w:sz w:val="20"/>
                <w:szCs w:val="20"/>
                <w:lang w:val="id-ID"/>
              </w:rPr>
            </w:pPr>
            <w:r>
              <w:rPr>
                <w:rFonts w:ascii="Times New Roman" w:hAnsi="Times New Roman"/>
                <w:noProof/>
                <w:sz w:val="20"/>
                <w:szCs w:val="20"/>
                <w:lang w:val="id-ID"/>
              </w:rPr>
              <w:t>Tidak memper</w:t>
            </w:r>
            <w:r w:rsidRPr="00213E44">
              <w:rPr>
                <w:rFonts w:ascii="Times New Roman" w:hAnsi="Times New Roman"/>
                <w:noProof/>
                <w:sz w:val="20"/>
                <w:szCs w:val="20"/>
                <w:lang w:val="id-ID"/>
              </w:rPr>
              <w:t>hatikan aspira</w:t>
            </w:r>
            <w:r>
              <w:rPr>
                <w:rFonts w:ascii="Times New Roman" w:hAnsi="Times New Roman"/>
                <w:noProof/>
                <w:sz w:val="20"/>
                <w:szCs w:val="20"/>
              </w:rPr>
              <w:t xml:space="preserve"> </w:t>
            </w:r>
            <w:r w:rsidRPr="00213E44">
              <w:rPr>
                <w:rFonts w:ascii="Times New Roman" w:hAnsi="Times New Roman"/>
                <w:noProof/>
                <w:sz w:val="20"/>
                <w:szCs w:val="20"/>
                <w:lang w:val="id-ID"/>
              </w:rPr>
              <w:t xml:space="preserve">si daerah  </w:t>
            </w:r>
          </w:p>
        </w:tc>
        <w:tc>
          <w:tcPr>
            <w:tcW w:w="3290" w:type="dxa"/>
            <w:tcBorders>
              <w:left w:val="nil"/>
              <w:right w:val="nil"/>
            </w:tcBorders>
          </w:tcPr>
          <w:p w:rsidR="00630825" w:rsidRPr="00213E44" w:rsidRDefault="00630825" w:rsidP="00630825">
            <w:pPr>
              <w:pStyle w:val="ListParagraph"/>
              <w:numPr>
                <w:ilvl w:val="0"/>
                <w:numId w:val="48"/>
              </w:numPr>
              <w:spacing w:after="0" w:line="240" w:lineRule="auto"/>
              <w:ind w:left="100" w:hanging="86"/>
              <w:rPr>
                <w:rFonts w:ascii="Times New Roman" w:hAnsi="Times New Roman"/>
                <w:noProof/>
                <w:sz w:val="20"/>
                <w:szCs w:val="20"/>
                <w:lang w:val="id-ID"/>
              </w:rPr>
            </w:pPr>
            <w:r w:rsidRPr="00213E44">
              <w:rPr>
                <w:rFonts w:ascii="Times New Roman" w:hAnsi="Times New Roman"/>
                <w:noProof/>
                <w:sz w:val="20"/>
                <w:szCs w:val="20"/>
                <w:lang w:val="id-ID"/>
              </w:rPr>
              <w:t>Lebih responsif t</w:t>
            </w:r>
            <w:r>
              <w:rPr>
                <w:rFonts w:ascii="Times New Roman" w:hAnsi="Times New Roman"/>
                <w:noProof/>
                <w:sz w:val="20"/>
                <w:szCs w:val="20"/>
              </w:rPr>
              <w:t>er</w:t>
            </w:r>
            <w:r w:rsidRPr="00213E44">
              <w:rPr>
                <w:rFonts w:ascii="Times New Roman" w:hAnsi="Times New Roman"/>
                <w:noProof/>
                <w:sz w:val="20"/>
                <w:szCs w:val="20"/>
                <w:lang w:val="id-ID"/>
              </w:rPr>
              <w:t>h</w:t>
            </w:r>
            <w:r>
              <w:rPr>
                <w:rFonts w:ascii="Times New Roman" w:hAnsi="Times New Roman"/>
                <w:noProof/>
                <w:sz w:val="20"/>
                <w:szCs w:val="20"/>
              </w:rPr>
              <w:t>a</w:t>
            </w:r>
            <w:r w:rsidRPr="00213E44">
              <w:rPr>
                <w:rFonts w:ascii="Times New Roman" w:hAnsi="Times New Roman"/>
                <w:noProof/>
                <w:sz w:val="20"/>
                <w:szCs w:val="20"/>
                <w:lang w:val="id-ID"/>
              </w:rPr>
              <w:t>d</w:t>
            </w:r>
            <w:r>
              <w:rPr>
                <w:rFonts w:ascii="Times New Roman" w:hAnsi="Times New Roman"/>
                <w:noProof/>
                <w:sz w:val="20"/>
                <w:szCs w:val="20"/>
              </w:rPr>
              <w:t>ap</w:t>
            </w:r>
            <w:r w:rsidRPr="00213E44">
              <w:rPr>
                <w:rFonts w:ascii="Times New Roman" w:hAnsi="Times New Roman"/>
                <w:noProof/>
                <w:sz w:val="20"/>
                <w:szCs w:val="20"/>
                <w:lang w:val="id-ID"/>
              </w:rPr>
              <w:t xml:space="preserve"> kebutuhan masy</w:t>
            </w:r>
            <w:r>
              <w:rPr>
                <w:rFonts w:ascii="Times New Roman" w:hAnsi="Times New Roman"/>
                <w:noProof/>
                <w:sz w:val="20"/>
                <w:szCs w:val="20"/>
              </w:rPr>
              <w:t>arakat</w:t>
            </w:r>
            <w:r>
              <w:rPr>
                <w:rFonts w:ascii="Times New Roman" w:hAnsi="Times New Roman"/>
                <w:noProof/>
                <w:sz w:val="20"/>
                <w:szCs w:val="20"/>
                <w:lang w:val="id-ID"/>
              </w:rPr>
              <w:t xml:space="preserve"> dan dinami</w:t>
            </w:r>
            <w:r w:rsidRPr="00213E44">
              <w:rPr>
                <w:rFonts w:ascii="Times New Roman" w:hAnsi="Times New Roman"/>
                <w:noProof/>
                <w:sz w:val="20"/>
                <w:szCs w:val="20"/>
                <w:lang w:val="id-ID"/>
              </w:rPr>
              <w:t xml:space="preserve">ka lokal </w:t>
            </w:r>
          </w:p>
          <w:p w:rsidR="00630825" w:rsidRPr="00213E44" w:rsidRDefault="00630825" w:rsidP="00630825">
            <w:pPr>
              <w:pStyle w:val="ListParagraph"/>
              <w:numPr>
                <w:ilvl w:val="0"/>
                <w:numId w:val="48"/>
              </w:numPr>
              <w:spacing w:after="0" w:line="240" w:lineRule="auto"/>
              <w:ind w:left="100" w:hanging="86"/>
              <w:rPr>
                <w:rFonts w:ascii="Times New Roman" w:hAnsi="Times New Roman"/>
                <w:noProof/>
                <w:sz w:val="20"/>
                <w:szCs w:val="20"/>
                <w:lang w:val="id-ID"/>
              </w:rPr>
            </w:pPr>
            <w:r w:rsidRPr="00213E44">
              <w:rPr>
                <w:rFonts w:ascii="Times New Roman" w:hAnsi="Times New Roman"/>
                <w:noProof/>
                <w:sz w:val="20"/>
                <w:szCs w:val="20"/>
                <w:lang w:val="id-ID"/>
              </w:rPr>
              <w:t>Privatisasi</w:t>
            </w:r>
          </w:p>
        </w:tc>
        <w:tc>
          <w:tcPr>
            <w:tcW w:w="3402" w:type="dxa"/>
            <w:tcBorders>
              <w:left w:val="nil"/>
              <w:right w:val="nil"/>
            </w:tcBorders>
          </w:tcPr>
          <w:p w:rsidR="00630825" w:rsidRPr="00213E44" w:rsidRDefault="00630825" w:rsidP="00630825">
            <w:pPr>
              <w:pStyle w:val="ListParagraph"/>
              <w:numPr>
                <w:ilvl w:val="0"/>
                <w:numId w:val="48"/>
              </w:numPr>
              <w:spacing w:after="0" w:line="240" w:lineRule="auto"/>
              <w:ind w:left="101" w:hanging="132"/>
              <w:rPr>
                <w:rFonts w:ascii="Times New Roman" w:hAnsi="Times New Roman"/>
                <w:noProof/>
                <w:sz w:val="20"/>
                <w:szCs w:val="20"/>
                <w:lang w:val="id-ID"/>
              </w:rPr>
            </w:pPr>
            <w:r w:rsidRPr="00213E44">
              <w:rPr>
                <w:rFonts w:ascii="Times New Roman" w:eastAsia="Times New Roman" w:hAnsi="Times New Roman"/>
                <w:noProof/>
                <w:color w:val="000000"/>
                <w:spacing w:val="22"/>
                <w:sz w:val="20"/>
                <w:szCs w:val="20"/>
                <w:lang w:val="id-ID"/>
              </w:rPr>
              <w:t>disain org</w:t>
            </w:r>
            <w:r w:rsidRPr="00213E44">
              <w:rPr>
                <w:rFonts w:ascii="Times New Roman" w:eastAsia="Times New Roman" w:hAnsi="Times New Roman"/>
                <w:noProof/>
                <w:color w:val="000000"/>
                <w:spacing w:val="22"/>
                <w:sz w:val="20"/>
                <w:szCs w:val="20"/>
              </w:rPr>
              <w:t>a</w:t>
            </w:r>
            <w:r w:rsidRPr="00213E44">
              <w:rPr>
                <w:rFonts w:ascii="Times New Roman" w:eastAsia="Times New Roman" w:hAnsi="Times New Roman"/>
                <w:noProof/>
                <w:color w:val="000000"/>
                <w:spacing w:val="22"/>
                <w:sz w:val="20"/>
                <w:szCs w:val="20"/>
                <w:lang w:val="id-ID"/>
              </w:rPr>
              <w:t>n</w:t>
            </w:r>
            <w:r>
              <w:rPr>
                <w:rFonts w:ascii="Times New Roman" w:eastAsia="Times New Roman" w:hAnsi="Times New Roman"/>
                <w:noProof/>
                <w:color w:val="000000"/>
                <w:spacing w:val="22"/>
                <w:sz w:val="20"/>
                <w:szCs w:val="20"/>
              </w:rPr>
              <w:t>isasi</w:t>
            </w:r>
            <w:r w:rsidRPr="00213E44">
              <w:rPr>
                <w:rFonts w:ascii="Times New Roman" w:eastAsia="Times New Roman" w:hAnsi="Times New Roman"/>
                <w:noProof/>
                <w:color w:val="000000"/>
                <w:spacing w:val="22"/>
                <w:sz w:val="20"/>
                <w:szCs w:val="20"/>
                <w:lang w:val="id-ID"/>
              </w:rPr>
              <w:t xml:space="preserve"> y</w:t>
            </w:r>
            <w:r>
              <w:rPr>
                <w:rFonts w:ascii="Times New Roman" w:eastAsia="Times New Roman" w:hAnsi="Times New Roman"/>
                <w:noProof/>
                <w:color w:val="000000"/>
                <w:spacing w:val="22"/>
                <w:sz w:val="20"/>
                <w:szCs w:val="20"/>
              </w:rPr>
              <w:t>an</w:t>
            </w:r>
            <w:r w:rsidRPr="00213E44">
              <w:rPr>
                <w:rFonts w:ascii="Times New Roman" w:eastAsia="Times New Roman" w:hAnsi="Times New Roman"/>
                <w:noProof/>
                <w:color w:val="000000"/>
                <w:spacing w:val="22"/>
                <w:sz w:val="20"/>
                <w:szCs w:val="20"/>
                <w:lang w:val="id-ID"/>
              </w:rPr>
              <w:t>g t</w:t>
            </w:r>
            <w:r>
              <w:rPr>
                <w:rFonts w:ascii="Times New Roman" w:eastAsia="Times New Roman" w:hAnsi="Times New Roman"/>
                <w:noProof/>
                <w:color w:val="000000"/>
                <w:spacing w:val="22"/>
                <w:sz w:val="20"/>
                <w:szCs w:val="20"/>
              </w:rPr>
              <w:t>id</w:t>
            </w:r>
            <w:r w:rsidRPr="00213E44">
              <w:rPr>
                <w:rFonts w:ascii="Times New Roman" w:eastAsia="Times New Roman" w:hAnsi="Times New Roman"/>
                <w:noProof/>
                <w:color w:val="000000"/>
                <w:spacing w:val="22"/>
                <w:sz w:val="20"/>
                <w:szCs w:val="20"/>
              </w:rPr>
              <w:t>a</w:t>
            </w:r>
            <w:r w:rsidRPr="00213E44">
              <w:rPr>
                <w:rFonts w:ascii="Times New Roman" w:eastAsia="Times New Roman" w:hAnsi="Times New Roman"/>
                <w:noProof/>
                <w:color w:val="000000"/>
                <w:spacing w:val="22"/>
                <w:sz w:val="20"/>
                <w:szCs w:val="20"/>
                <w:lang w:val="id-ID"/>
              </w:rPr>
              <w:t>k</w:t>
            </w:r>
            <w:r>
              <w:rPr>
                <w:rFonts w:ascii="Times New Roman" w:eastAsia="Times New Roman" w:hAnsi="Times New Roman"/>
                <w:noProof/>
                <w:color w:val="000000"/>
                <w:spacing w:val="22"/>
                <w:sz w:val="20"/>
                <w:szCs w:val="20"/>
              </w:rPr>
              <w:t xml:space="preserve"> </w:t>
            </w:r>
            <w:r w:rsidRPr="00213E44">
              <w:rPr>
                <w:rFonts w:ascii="Times New Roman" w:eastAsia="Times New Roman" w:hAnsi="Times New Roman"/>
                <w:noProof/>
                <w:color w:val="000000"/>
                <w:spacing w:val="22"/>
                <w:sz w:val="20"/>
                <w:szCs w:val="20"/>
                <w:lang w:val="id-ID"/>
              </w:rPr>
              <w:t>d</w:t>
            </w:r>
            <w:r>
              <w:rPr>
                <w:rFonts w:ascii="Times New Roman" w:eastAsia="Times New Roman" w:hAnsi="Times New Roman"/>
                <w:noProof/>
                <w:color w:val="000000"/>
                <w:spacing w:val="22"/>
                <w:sz w:val="20"/>
                <w:szCs w:val="20"/>
              </w:rPr>
              <w:t>i</w:t>
            </w:r>
            <w:r w:rsidRPr="00213E44">
              <w:rPr>
                <w:rFonts w:ascii="Times New Roman" w:eastAsia="Times New Roman" w:hAnsi="Times New Roman"/>
                <w:noProof/>
                <w:color w:val="000000"/>
                <w:spacing w:val="22"/>
                <w:sz w:val="20"/>
                <w:szCs w:val="20"/>
              </w:rPr>
              <w:t>buat</w:t>
            </w:r>
            <w:r w:rsidRPr="00213E44">
              <w:rPr>
                <w:rFonts w:ascii="Times New Roman" w:eastAsia="Times New Roman" w:hAnsi="Times New Roman"/>
                <w:noProof/>
                <w:color w:val="000000"/>
                <w:spacing w:val="22"/>
                <w:sz w:val="20"/>
                <w:szCs w:val="20"/>
                <w:lang w:val="id-ID"/>
              </w:rPr>
              <w:t xml:space="preserve"> khusus d</w:t>
            </w:r>
            <w:r>
              <w:rPr>
                <w:rFonts w:ascii="Times New Roman" w:eastAsia="Times New Roman" w:hAnsi="Times New Roman"/>
                <w:noProof/>
                <w:color w:val="000000"/>
                <w:spacing w:val="22"/>
                <w:sz w:val="20"/>
                <w:szCs w:val="20"/>
              </w:rPr>
              <w:t>a</w:t>
            </w:r>
            <w:r w:rsidRPr="00213E44">
              <w:rPr>
                <w:rFonts w:ascii="Times New Roman" w:eastAsia="Times New Roman" w:hAnsi="Times New Roman"/>
                <w:noProof/>
                <w:color w:val="000000"/>
                <w:spacing w:val="22"/>
                <w:sz w:val="20"/>
                <w:szCs w:val="20"/>
                <w:lang w:val="id-ID"/>
              </w:rPr>
              <w:t>l</w:t>
            </w:r>
            <w:r>
              <w:rPr>
                <w:rFonts w:ascii="Times New Roman" w:eastAsia="Times New Roman" w:hAnsi="Times New Roman"/>
                <w:noProof/>
                <w:color w:val="000000"/>
                <w:spacing w:val="22"/>
                <w:sz w:val="20"/>
                <w:szCs w:val="20"/>
              </w:rPr>
              <w:t>a</w:t>
            </w:r>
            <w:r w:rsidRPr="00213E44">
              <w:rPr>
                <w:rFonts w:ascii="Times New Roman" w:eastAsia="Times New Roman" w:hAnsi="Times New Roman"/>
                <w:noProof/>
                <w:color w:val="000000"/>
                <w:spacing w:val="22"/>
                <w:sz w:val="20"/>
                <w:szCs w:val="20"/>
                <w:lang w:val="id-ID"/>
              </w:rPr>
              <w:t>m pemberian pelayanan masy</w:t>
            </w:r>
            <w:r>
              <w:rPr>
                <w:rFonts w:ascii="Times New Roman" w:eastAsia="Times New Roman" w:hAnsi="Times New Roman"/>
                <w:noProof/>
                <w:color w:val="000000"/>
                <w:spacing w:val="22"/>
                <w:sz w:val="20"/>
                <w:szCs w:val="20"/>
              </w:rPr>
              <w:t>arakat</w:t>
            </w:r>
            <w:r w:rsidRPr="00213E44">
              <w:rPr>
                <w:rFonts w:ascii="Times New Roman" w:eastAsia="Times New Roman" w:hAnsi="Times New Roman"/>
                <w:noProof/>
                <w:color w:val="000000"/>
                <w:spacing w:val="22"/>
                <w:sz w:val="20"/>
                <w:szCs w:val="20"/>
                <w:lang w:val="id-ID"/>
              </w:rPr>
              <w:t>, penuh d</w:t>
            </w:r>
            <w:r>
              <w:rPr>
                <w:rFonts w:ascii="Times New Roman" w:eastAsia="Times New Roman" w:hAnsi="Times New Roman"/>
                <w:noProof/>
                <w:color w:val="000000"/>
                <w:spacing w:val="22"/>
                <w:sz w:val="20"/>
                <w:szCs w:val="20"/>
              </w:rPr>
              <w:t>e</w:t>
            </w:r>
            <w:r w:rsidRPr="00213E44">
              <w:rPr>
                <w:rFonts w:ascii="Times New Roman" w:eastAsia="Times New Roman" w:hAnsi="Times New Roman"/>
                <w:noProof/>
                <w:color w:val="000000"/>
                <w:spacing w:val="22"/>
                <w:sz w:val="20"/>
                <w:szCs w:val="20"/>
                <w:lang w:val="id-ID"/>
              </w:rPr>
              <w:t>ng</w:t>
            </w:r>
            <w:r>
              <w:rPr>
                <w:rFonts w:ascii="Times New Roman" w:eastAsia="Times New Roman" w:hAnsi="Times New Roman"/>
                <w:noProof/>
                <w:color w:val="000000"/>
                <w:spacing w:val="22"/>
                <w:sz w:val="20"/>
                <w:szCs w:val="20"/>
              </w:rPr>
              <w:t>an</w:t>
            </w:r>
            <w:r w:rsidRPr="00213E44">
              <w:rPr>
                <w:rFonts w:ascii="Times New Roman" w:eastAsia="Times New Roman" w:hAnsi="Times New Roman"/>
                <w:noProof/>
                <w:color w:val="000000"/>
                <w:spacing w:val="22"/>
                <w:sz w:val="20"/>
                <w:szCs w:val="20"/>
                <w:lang w:val="id-ID"/>
              </w:rPr>
              <w:t xml:space="preserve"> hirarki</w:t>
            </w:r>
            <w:r w:rsidRPr="00213E44">
              <w:rPr>
                <w:rFonts w:ascii="Times New Roman" w:eastAsia="Times New Roman" w:hAnsi="Times New Roman"/>
                <w:noProof/>
                <w:color w:val="000000"/>
                <w:spacing w:val="22"/>
                <w:sz w:val="20"/>
                <w:szCs w:val="20"/>
              </w:rPr>
              <w:t>,</w:t>
            </w:r>
            <w:r w:rsidRPr="00213E44">
              <w:rPr>
                <w:rFonts w:ascii="Times New Roman" w:eastAsia="Times New Roman" w:hAnsi="Times New Roman"/>
                <w:noProof/>
                <w:color w:val="000000"/>
                <w:spacing w:val="22"/>
                <w:sz w:val="20"/>
                <w:szCs w:val="20"/>
                <w:lang w:val="id-ID"/>
              </w:rPr>
              <w:t xml:space="preserve"> pelayanan jadi berbelit (birokratis), </w:t>
            </w:r>
            <w:r w:rsidRPr="00213E44">
              <w:rPr>
                <w:rFonts w:ascii="Times New Roman" w:eastAsia="Times New Roman" w:hAnsi="Times New Roman"/>
                <w:noProof/>
                <w:color w:val="000000"/>
                <w:spacing w:val="22"/>
                <w:sz w:val="20"/>
                <w:szCs w:val="20"/>
              </w:rPr>
              <w:t>da</w:t>
            </w:r>
            <w:r w:rsidRPr="00213E44">
              <w:rPr>
                <w:rFonts w:ascii="Times New Roman" w:eastAsia="Times New Roman" w:hAnsi="Times New Roman"/>
                <w:noProof/>
                <w:color w:val="000000"/>
                <w:spacing w:val="22"/>
                <w:sz w:val="20"/>
                <w:szCs w:val="20"/>
                <w:lang w:val="id-ID"/>
              </w:rPr>
              <w:t>n t</w:t>
            </w:r>
            <w:r>
              <w:rPr>
                <w:rFonts w:ascii="Times New Roman" w:eastAsia="Times New Roman" w:hAnsi="Times New Roman"/>
                <w:noProof/>
                <w:color w:val="000000"/>
                <w:spacing w:val="22"/>
                <w:sz w:val="20"/>
                <w:szCs w:val="20"/>
              </w:rPr>
              <w:t>i</w:t>
            </w:r>
            <w:r w:rsidRPr="00213E44">
              <w:rPr>
                <w:rFonts w:ascii="Times New Roman" w:eastAsia="Times New Roman" w:hAnsi="Times New Roman"/>
                <w:noProof/>
                <w:color w:val="000000"/>
                <w:spacing w:val="22"/>
                <w:sz w:val="20"/>
                <w:szCs w:val="20"/>
                <w:lang w:val="id-ID"/>
              </w:rPr>
              <w:t>d</w:t>
            </w:r>
            <w:r>
              <w:rPr>
                <w:rFonts w:ascii="Times New Roman" w:eastAsia="Times New Roman" w:hAnsi="Times New Roman"/>
                <w:noProof/>
                <w:color w:val="000000"/>
                <w:spacing w:val="22"/>
                <w:sz w:val="20"/>
                <w:szCs w:val="20"/>
              </w:rPr>
              <w:t>a</w:t>
            </w:r>
            <w:r w:rsidRPr="00213E44">
              <w:rPr>
                <w:rFonts w:ascii="Times New Roman" w:eastAsia="Times New Roman" w:hAnsi="Times New Roman"/>
                <w:noProof/>
                <w:color w:val="000000"/>
                <w:spacing w:val="22"/>
                <w:sz w:val="20"/>
                <w:szCs w:val="20"/>
                <w:lang w:val="id-ID"/>
              </w:rPr>
              <w:t>k terkoordinasi</w:t>
            </w:r>
          </w:p>
          <w:p w:rsidR="00630825" w:rsidRPr="00213E44" w:rsidRDefault="00630825" w:rsidP="00630825">
            <w:pPr>
              <w:pStyle w:val="ListParagraph"/>
              <w:numPr>
                <w:ilvl w:val="0"/>
                <w:numId w:val="48"/>
              </w:numPr>
              <w:spacing w:after="0" w:line="240" w:lineRule="auto"/>
              <w:ind w:left="101" w:hanging="132"/>
              <w:rPr>
                <w:rFonts w:ascii="Times New Roman" w:hAnsi="Times New Roman"/>
                <w:noProof/>
                <w:color w:val="000000"/>
                <w:spacing w:val="22"/>
                <w:sz w:val="20"/>
                <w:szCs w:val="20"/>
                <w:lang w:val="id-ID"/>
              </w:rPr>
            </w:pPr>
            <w:r w:rsidRPr="00213E44">
              <w:rPr>
                <w:rFonts w:ascii="Times New Roman" w:hAnsi="Times New Roman"/>
                <w:noProof/>
                <w:color w:val="000000"/>
                <w:spacing w:val="22"/>
                <w:sz w:val="20"/>
                <w:szCs w:val="20"/>
                <w:lang w:val="id-ID"/>
              </w:rPr>
              <w:t>Cenderung  m</w:t>
            </w:r>
            <w:r>
              <w:rPr>
                <w:rFonts w:ascii="Times New Roman" w:hAnsi="Times New Roman"/>
                <w:noProof/>
                <w:color w:val="000000"/>
                <w:spacing w:val="22"/>
                <w:sz w:val="20"/>
                <w:szCs w:val="20"/>
              </w:rPr>
              <w:t>e</w:t>
            </w:r>
            <w:r w:rsidRPr="00213E44">
              <w:rPr>
                <w:rFonts w:ascii="Times New Roman" w:hAnsi="Times New Roman"/>
                <w:noProof/>
                <w:color w:val="000000"/>
                <w:spacing w:val="22"/>
                <w:sz w:val="20"/>
                <w:szCs w:val="20"/>
                <w:lang w:val="id-ID"/>
              </w:rPr>
              <w:t xml:space="preserve">laksanakan </w:t>
            </w:r>
            <w:r w:rsidRPr="00213E44">
              <w:rPr>
                <w:rFonts w:ascii="Times New Roman" w:hAnsi="Times New Roman"/>
                <w:noProof/>
                <w:color w:val="000000"/>
                <w:spacing w:val="22"/>
                <w:sz w:val="20"/>
                <w:szCs w:val="20"/>
              </w:rPr>
              <w:t>dua</w:t>
            </w:r>
            <w:r w:rsidRPr="00213E44">
              <w:rPr>
                <w:rFonts w:ascii="Times New Roman" w:hAnsi="Times New Roman"/>
                <w:noProof/>
                <w:color w:val="000000"/>
                <w:spacing w:val="22"/>
                <w:sz w:val="20"/>
                <w:szCs w:val="20"/>
                <w:lang w:val="id-ID"/>
              </w:rPr>
              <w:t xml:space="preserve"> fungsi,  pengaturan dan p</w:t>
            </w:r>
            <w:r w:rsidRPr="00213E44">
              <w:rPr>
                <w:rFonts w:ascii="Times New Roman" w:hAnsi="Times New Roman"/>
                <w:noProof/>
                <w:color w:val="000000"/>
                <w:spacing w:val="22"/>
                <w:sz w:val="20"/>
                <w:szCs w:val="20"/>
              </w:rPr>
              <w:t>e</w:t>
            </w:r>
            <w:r w:rsidRPr="00213E44">
              <w:rPr>
                <w:rFonts w:ascii="Times New Roman" w:hAnsi="Times New Roman"/>
                <w:noProof/>
                <w:color w:val="000000"/>
                <w:spacing w:val="22"/>
                <w:sz w:val="20"/>
                <w:szCs w:val="20"/>
                <w:lang w:val="id-ID"/>
              </w:rPr>
              <w:t>nyelenggar</w:t>
            </w:r>
            <w:r w:rsidRPr="00213E44">
              <w:rPr>
                <w:rFonts w:ascii="Times New Roman" w:hAnsi="Times New Roman"/>
                <w:noProof/>
                <w:color w:val="000000"/>
                <w:spacing w:val="22"/>
                <w:sz w:val="20"/>
                <w:szCs w:val="20"/>
              </w:rPr>
              <w:t>a</w:t>
            </w:r>
            <w:r w:rsidRPr="00213E44">
              <w:rPr>
                <w:rFonts w:ascii="Times New Roman" w:hAnsi="Times New Roman"/>
                <w:noProof/>
                <w:color w:val="000000"/>
                <w:spacing w:val="22"/>
                <w:sz w:val="20"/>
                <w:szCs w:val="20"/>
                <w:lang w:val="id-ID"/>
              </w:rPr>
              <w:t>an</w:t>
            </w:r>
            <w:r w:rsidRPr="00213E44">
              <w:rPr>
                <w:rFonts w:ascii="Times New Roman" w:hAnsi="Times New Roman"/>
                <w:noProof/>
                <w:color w:val="000000"/>
                <w:spacing w:val="22"/>
                <w:sz w:val="20"/>
                <w:szCs w:val="20"/>
              </w:rPr>
              <w:t>,</w:t>
            </w:r>
            <w:r w:rsidRPr="00213E44">
              <w:rPr>
                <w:rFonts w:ascii="Times New Roman" w:hAnsi="Times New Roman"/>
                <w:noProof/>
                <w:color w:val="000000"/>
                <w:spacing w:val="22"/>
                <w:sz w:val="20"/>
                <w:szCs w:val="20"/>
                <w:lang w:val="id-ID"/>
              </w:rPr>
              <w:t xml:space="preserve"> </w:t>
            </w:r>
            <w:r w:rsidRPr="00213E44">
              <w:rPr>
                <w:rFonts w:ascii="Times New Roman" w:hAnsi="Times New Roman"/>
                <w:noProof/>
                <w:color w:val="000000"/>
                <w:spacing w:val="22"/>
                <w:sz w:val="20"/>
                <w:szCs w:val="20"/>
              </w:rPr>
              <w:t>masih</w:t>
            </w:r>
            <w:r w:rsidRPr="00213E44">
              <w:rPr>
                <w:rFonts w:ascii="Times New Roman" w:hAnsi="Times New Roman"/>
                <w:noProof/>
                <w:color w:val="000000"/>
                <w:spacing w:val="22"/>
                <w:sz w:val="20"/>
                <w:szCs w:val="20"/>
                <w:lang w:val="id-ID"/>
              </w:rPr>
              <w:t xml:space="preserve"> sangat kental dlakuk</w:t>
            </w:r>
            <w:r>
              <w:rPr>
                <w:rFonts w:ascii="Times New Roman" w:hAnsi="Times New Roman"/>
                <w:noProof/>
                <w:color w:val="000000"/>
                <w:spacing w:val="22"/>
                <w:sz w:val="20"/>
                <w:szCs w:val="20"/>
              </w:rPr>
              <w:t>a</w:t>
            </w:r>
            <w:r w:rsidRPr="00213E44">
              <w:rPr>
                <w:rFonts w:ascii="Times New Roman" w:hAnsi="Times New Roman"/>
                <w:noProof/>
                <w:color w:val="000000"/>
                <w:spacing w:val="22"/>
                <w:sz w:val="20"/>
                <w:szCs w:val="20"/>
                <w:lang w:val="id-ID"/>
              </w:rPr>
              <w:t>n pem</w:t>
            </w:r>
            <w:r>
              <w:rPr>
                <w:rFonts w:ascii="Times New Roman" w:hAnsi="Times New Roman"/>
                <w:noProof/>
                <w:color w:val="000000"/>
                <w:spacing w:val="22"/>
                <w:sz w:val="20"/>
                <w:szCs w:val="20"/>
              </w:rPr>
              <w:t>erintah</w:t>
            </w:r>
            <w:r w:rsidRPr="00213E44">
              <w:rPr>
                <w:rFonts w:ascii="Times New Roman" w:hAnsi="Times New Roman"/>
                <w:noProof/>
                <w:color w:val="000000"/>
                <w:spacing w:val="22"/>
                <w:sz w:val="20"/>
                <w:szCs w:val="20"/>
                <w:lang w:val="id-ID"/>
              </w:rPr>
              <w:t xml:space="preserve"> y</w:t>
            </w:r>
            <w:r>
              <w:rPr>
                <w:rFonts w:ascii="Times New Roman" w:hAnsi="Times New Roman"/>
                <w:noProof/>
                <w:color w:val="000000"/>
                <w:spacing w:val="22"/>
                <w:sz w:val="20"/>
                <w:szCs w:val="20"/>
              </w:rPr>
              <w:t>an</w:t>
            </w:r>
            <w:r w:rsidRPr="00213E44">
              <w:rPr>
                <w:rFonts w:ascii="Times New Roman" w:hAnsi="Times New Roman"/>
                <w:noProof/>
                <w:color w:val="000000"/>
                <w:spacing w:val="22"/>
                <w:sz w:val="20"/>
                <w:szCs w:val="20"/>
                <w:lang w:val="id-ID"/>
              </w:rPr>
              <w:t xml:space="preserve">g juga </w:t>
            </w:r>
            <w:r w:rsidRPr="00213E44">
              <w:rPr>
                <w:rFonts w:ascii="Times New Roman" w:hAnsi="Times New Roman"/>
                <w:noProof/>
                <w:color w:val="000000"/>
                <w:spacing w:val="24"/>
                <w:sz w:val="20"/>
                <w:szCs w:val="20"/>
                <w:lang w:val="id-ID"/>
              </w:rPr>
              <w:t>menyebabkan pelaya</w:t>
            </w:r>
            <w:r>
              <w:rPr>
                <w:rFonts w:ascii="Times New Roman" w:hAnsi="Times New Roman"/>
                <w:noProof/>
                <w:color w:val="000000"/>
                <w:spacing w:val="24"/>
                <w:sz w:val="20"/>
                <w:szCs w:val="20"/>
              </w:rPr>
              <w:t xml:space="preserve"> </w:t>
            </w:r>
            <w:r w:rsidRPr="00213E44">
              <w:rPr>
                <w:rFonts w:ascii="Times New Roman" w:hAnsi="Times New Roman"/>
                <w:noProof/>
                <w:color w:val="000000"/>
                <w:spacing w:val="24"/>
                <w:sz w:val="20"/>
                <w:szCs w:val="20"/>
                <w:lang w:val="id-ID"/>
              </w:rPr>
              <w:t>nan publik jadi t</w:t>
            </w:r>
            <w:r>
              <w:rPr>
                <w:rFonts w:ascii="Times New Roman" w:hAnsi="Times New Roman"/>
                <w:noProof/>
                <w:color w:val="000000"/>
                <w:spacing w:val="24"/>
                <w:sz w:val="20"/>
                <w:szCs w:val="20"/>
              </w:rPr>
              <w:t>id</w:t>
            </w:r>
            <w:r w:rsidRPr="00213E44">
              <w:rPr>
                <w:rFonts w:ascii="Times New Roman" w:hAnsi="Times New Roman"/>
                <w:noProof/>
                <w:color w:val="000000"/>
                <w:spacing w:val="24"/>
                <w:sz w:val="20"/>
                <w:szCs w:val="20"/>
                <w:lang w:val="id-ID"/>
              </w:rPr>
              <w:t>ak efisien.</w:t>
            </w:r>
            <w:r w:rsidRPr="00213E44">
              <w:rPr>
                <w:rFonts w:ascii="Times New Roman" w:hAnsi="Times New Roman"/>
                <w:noProof/>
                <w:color w:val="000000"/>
                <w:spacing w:val="22"/>
                <w:sz w:val="20"/>
                <w:szCs w:val="20"/>
                <w:lang w:val="id-ID"/>
              </w:rPr>
              <w:t xml:space="preserve"> </w:t>
            </w:r>
          </w:p>
          <w:p w:rsidR="00630825" w:rsidRPr="00213E44" w:rsidRDefault="00630825" w:rsidP="00BE50B7">
            <w:pPr>
              <w:pStyle w:val="ListParagraph"/>
              <w:spacing w:after="0" w:line="240" w:lineRule="auto"/>
              <w:ind w:left="100"/>
              <w:rPr>
                <w:rFonts w:ascii="Times New Roman" w:hAnsi="Times New Roman"/>
                <w:noProof/>
                <w:sz w:val="20"/>
                <w:szCs w:val="20"/>
                <w:lang w:val="id-ID"/>
              </w:rPr>
            </w:pPr>
          </w:p>
        </w:tc>
      </w:tr>
    </w:tbl>
    <w:p w:rsidR="00630825" w:rsidRPr="00213E44" w:rsidRDefault="00630825" w:rsidP="00630825">
      <w:pPr>
        <w:ind w:left="1980" w:right="630" w:hanging="1260"/>
        <w:rPr>
          <w:sz w:val="20"/>
          <w:szCs w:val="20"/>
        </w:rPr>
      </w:pPr>
      <w:r w:rsidRPr="00213E44">
        <w:rPr>
          <w:sz w:val="20"/>
          <w:szCs w:val="20"/>
        </w:rPr>
        <w:t>Sumber :</w:t>
      </w:r>
      <w:r w:rsidRPr="00213E44">
        <w:rPr>
          <w:sz w:val="20"/>
          <w:szCs w:val="20"/>
          <w:lang w:val="en-US"/>
        </w:rPr>
        <w:t xml:space="preserve"> </w:t>
      </w:r>
      <w:r w:rsidRPr="00213E44">
        <w:rPr>
          <w:sz w:val="20"/>
          <w:szCs w:val="20"/>
          <w:vertAlign w:val="superscript"/>
        </w:rPr>
        <w:t>(1)</w:t>
      </w:r>
      <w:r w:rsidRPr="00213E44">
        <w:rPr>
          <w:sz w:val="20"/>
          <w:szCs w:val="20"/>
          <w:vertAlign w:val="superscript"/>
          <w:lang w:val="en-US"/>
        </w:rPr>
        <w:t xml:space="preserve"> </w:t>
      </w:r>
      <w:r w:rsidRPr="00213E44">
        <w:rPr>
          <w:sz w:val="20"/>
          <w:szCs w:val="20"/>
        </w:rPr>
        <w:t xml:space="preserve">Saiful Mudjani. 2006. Aspirasi Parokial Mengkhianati Demokrasi. Islamlib.com </w:t>
      </w:r>
    </w:p>
    <w:p w:rsidR="00630825" w:rsidRPr="00213E44" w:rsidRDefault="00630825" w:rsidP="00630825">
      <w:pPr>
        <w:ind w:right="630"/>
        <w:rPr>
          <w:sz w:val="20"/>
          <w:szCs w:val="20"/>
        </w:rPr>
      </w:pPr>
      <w:r>
        <w:rPr>
          <w:sz w:val="20"/>
          <w:szCs w:val="20"/>
          <w:vertAlign w:val="superscript"/>
          <w:lang w:val="en-US"/>
        </w:rPr>
        <w:t xml:space="preserve">                                              </w:t>
      </w:r>
      <w:r w:rsidRPr="00213E44">
        <w:rPr>
          <w:sz w:val="20"/>
          <w:szCs w:val="20"/>
          <w:vertAlign w:val="superscript"/>
        </w:rPr>
        <w:t>(2)</w:t>
      </w:r>
      <w:r w:rsidRPr="00213E44">
        <w:rPr>
          <w:sz w:val="20"/>
          <w:szCs w:val="20"/>
          <w:vertAlign w:val="superscript"/>
          <w:lang w:val="en-US"/>
        </w:rPr>
        <w:t xml:space="preserve"> </w:t>
      </w:r>
      <w:r w:rsidRPr="00213E44">
        <w:rPr>
          <w:sz w:val="20"/>
          <w:szCs w:val="20"/>
        </w:rPr>
        <w:t>Luqman. 2010. “Sentralisasi”. Empowering Society, Idealism. Sunday, 16 May 2010</w:t>
      </w:r>
    </w:p>
    <w:p w:rsidR="00630825" w:rsidRPr="00213E44" w:rsidRDefault="00630825" w:rsidP="00630825">
      <w:pPr>
        <w:ind w:left="1710" w:right="630" w:hanging="1696"/>
        <w:rPr>
          <w:sz w:val="20"/>
          <w:szCs w:val="20"/>
        </w:rPr>
      </w:pPr>
      <w:r>
        <w:rPr>
          <w:sz w:val="20"/>
          <w:szCs w:val="20"/>
          <w:vertAlign w:val="superscript"/>
          <w:lang w:val="en-US"/>
        </w:rPr>
        <w:t xml:space="preserve">                                                  </w:t>
      </w:r>
      <w:r w:rsidRPr="00213E44">
        <w:rPr>
          <w:sz w:val="20"/>
          <w:szCs w:val="20"/>
          <w:vertAlign w:val="superscript"/>
        </w:rPr>
        <w:t>(3)</w:t>
      </w:r>
      <w:r w:rsidRPr="00213E44">
        <w:rPr>
          <w:sz w:val="20"/>
          <w:szCs w:val="20"/>
          <w:vertAlign w:val="superscript"/>
          <w:lang w:val="en-US"/>
        </w:rPr>
        <w:t xml:space="preserve"> </w:t>
      </w:r>
      <w:r w:rsidRPr="00213E44">
        <w:rPr>
          <w:sz w:val="20"/>
          <w:szCs w:val="20"/>
        </w:rPr>
        <w:t>“Definisi/Pengertian Sentralisasi dan Desentralisasi – Ilmu Ekonomi Manajemen. Organisasi.Org Komunitas dan Perpusatakaan Online Indonesia. Tue, 23/05/2006</w:t>
      </w:r>
    </w:p>
    <w:p w:rsidR="00630825" w:rsidRPr="00213E44" w:rsidRDefault="00630825" w:rsidP="00630825">
      <w:pPr>
        <w:rPr>
          <w:sz w:val="20"/>
          <w:szCs w:val="20"/>
        </w:rPr>
      </w:pPr>
      <w:r>
        <w:rPr>
          <w:sz w:val="20"/>
          <w:szCs w:val="20"/>
          <w:vertAlign w:val="superscript"/>
          <w:lang w:val="en-US"/>
        </w:rPr>
        <w:t xml:space="preserve">                                              </w:t>
      </w:r>
      <w:r w:rsidRPr="00213E44">
        <w:rPr>
          <w:sz w:val="20"/>
          <w:szCs w:val="20"/>
          <w:vertAlign w:val="superscript"/>
        </w:rPr>
        <w:t>(4) (5)</w:t>
      </w:r>
      <w:r w:rsidRPr="00213E44">
        <w:rPr>
          <w:sz w:val="20"/>
          <w:szCs w:val="20"/>
        </w:rPr>
        <w:t>Mardiasmo.2002.”Otonomi dan Manajemen Keuangan Daerah”. Yogyakarta : Andi Offset.</w:t>
      </w:r>
    </w:p>
    <w:p w:rsidR="00630825" w:rsidRPr="00213E44" w:rsidRDefault="00AA2AA7" w:rsidP="00630825">
      <w:pPr>
        <w:ind w:left="1710" w:hanging="1696"/>
        <w:rPr>
          <w:color w:val="000000"/>
          <w:sz w:val="20"/>
          <w:szCs w:val="20"/>
        </w:rPr>
      </w:pPr>
      <w:r>
        <w:rPr>
          <w:sz w:val="20"/>
          <w:szCs w:val="20"/>
          <w:vertAlign w:val="superscript"/>
          <w:lang w:eastAsia="id-ID"/>
        </w:rPr>
        <mc:AlternateContent>
          <mc:Choice Requires="wps">
            <w:drawing>
              <wp:anchor distT="0" distB="0" distL="114300" distR="114300" simplePos="0" relativeHeight="251805696" behindDoc="0" locked="0" layoutInCell="1" allowOverlap="1">
                <wp:simplePos x="0" y="0"/>
                <wp:positionH relativeFrom="column">
                  <wp:posOffset>4252595</wp:posOffset>
                </wp:positionH>
                <wp:positionV relativeFrom="paragraph">
                  <wp:posOffset>1170849</wp:posOffset>
                </wp:positionV>
                <wp:extent cx="362857" cy="290286"/>
                <wp:effectExtent l="0" t="0" r="0" b="0"/>
                <wp:wrapNone/>
                <wp:docPr id="175" name="Rectangle 175"/>
                <wp:cNvGraphicFramePr/>
                <a:graphic xmlns:a="http://schemas.openxmlformats.org/drawingml/2006/main">
                  <a:graphicData uri="http://schemas.microsoft.com/office/word/2010/wordprocessingShape">
                    <wps:wsp>
                      <wps:cNvSpPr/>
                      <wps:spPr>
                        <a:xfrm>
                          <a:off x="0" y="0"/>
                          <a:ext cx="362857" cy="2902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5" o:spid="_x0000_s1026" style="position:absolute;margin-left:334.85pt;margin-top:92.2pt;width:28.55pt;height:22.8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" fillcolor="white [3212]" stroked="f" strokeweight="2pt"/>
            </w:pict>
          </mc:Fallback>
        </mc:AlternateContent>
      </w:r>
      <w:r w:rsidR="00630825">
        <w:rPr>
          <w:sz w:val="20"/>
          <w:szCs w:val="20"/>
          <w:vertAlign w:val="superscript"/>
          <w:lang w:val="en-US"/>
        </w:rPr>
        <w:t xml:space="preserve">                                                  </w:t>
      </w:r>
      <w:r w:rsidR="00630825" w:rsidRPr="00213E44">
        <w:rPr>
          <w:sz w:val="20"/>
          <w:szCs w:val="20"/>
          <w:vertAlign w:val="superscript"/>
        </w:rPr>
        <w:t>(6)</w:t>
      </w:r>
      <w:r w:rsidR="00630825" w:rsidRPr="00213E44">
        <w:rPr>
          <w:sz w:val="20"/>
          <w:szCs w:val="20"/>
          <w:vertAlign w:val="superscript"/>
          <w:lang w:val="en-US"/>
        </w:rPr>
        <w:t xml:space="preserve"> </w:t>
      </w:r>
      <w:r w:rsidR="00630825" w:rsidRPr="00213E44">
        <w:rPr>
          <w:color w:val="000000"/>
          <w:sz w:val="20"/>
          <w:szCs w:val="20"/>
        </w:rPr>
        <w:t>Mohammad Ismail. 2003. Disampaikan dalam acara Seminar “Pelayanan Publik Dalam Era Desentralisasi” yang diselenggarakan oleh Bappenas, pada tanggal 18 Desember 2003, di Kantor Bappenas, Jakarta Pusat</w:t>
      </w:r>
    </w:p>
    <w:p w:rsidR="00630825" w:rsidRDefault="00630825" w:rsidP="008A21A8">
      <w:pPr>
        <w:spacing w:line="360" w:lineRule="auto"/>
        <w:ind w:left="0" w:firstLine="540"/>
        <w:sectPr w:rsidR="00630825" w:rsidSect="00630825">
          <w:pgSz w:w="16839" w:h="11907" w:orient="landscape" w:code="9"/>
          <w:pgMar w:top="1800" w:right="1440" w:bottom="1377" w:left="1440" w:header="720" w:footer="720" w:gutter="0"/>
          <w:cols w:space="720"/>
          <w:docGrid w:linePitch="360"/>
        </w:sectPr>
      </w:pPr>
    </w:p>
    <w:p w:rsidR="008A21A8" w:rsidRPr="00CB3381" w:rsidRDefault="008A21A8" w:rsidP="008A21A8">
      <w:pPr>
        <w:spacing w:line="360" w:lineRule="auto"/>
        <w:ind w:left="0" w:firstLine="540"/>
        <w:rPr>
          <w:lang w:val="en-US"/>
        </w:rPr>
      </w:pPr>
      <w:r w:rsidRPr="00CB3381">
        <w:lastRenderedPageBreak/>
        <w:t xml:space="preserve">Perubahan pemerintahan </w:t>
      </w:r>
      <w:r w:rsidRPr="00CB3381">
        <w:rPr>
          <w:lang w:val="en-US"/>
        </w:rPr>
        <w:t xml:space="preserve">yang </w:t>
      </w:r>
      <w:r w:rsidRPr="00CB3381">
        <w:t>sentralistik ke desentralistik membawa pengaruh dalam pengelolaan wilayah. Perubahan dari pemerintahan yang cenderung sentralistik ke desentralistik dan sistem pemerintahan desentralistik yang mengalami perubahan dari otonomi terbatas ke otonomi yang luas.</w:t>
      </w:r>
      <w:r w:rsidRPr="00CB3381">
        <w:rPr>
          <w:lang w:val="en-US"/>
        </w:rPr>
        <w:t xml:space="preserve"> </w:t>
      </w:r>
      <w:r w:rsidRPr="00CB3381">
        <w:t>Otonomi</w:t>
      </w:r>
      <w:r w:rsidRPr="00CB3381">
        <w:rPr>
          <w:lang w:val="en-US"/>
        </w:rPr>
        <w:t xml:space="preserve">  </w:t>
      </w:r>
      <w:r w:rsidRPr="00CB3381">
        <w:t xml:space="preserve"> daerah</w:t>
      </w:r>
      <w:r w:rsidRPr="00CB3381">
        <w:rPr>
          <w:lang w:val="en-US"/>
        </w:rPr>
        <w:t xml:space="preserve">  </w:t>
      </w:r>
      <w:r w:rsidRPr="00CB3381">
        <w:t xml:space="preserve"> yang</w:t>
      </w:r>
      <w:r w:rsidRPr="00CB3381">
        <w:rPr>
          <w:lang w:val="en-US"/>
        </w:rPr>
        <w:t xml:space="preserve"> </w:t>
      </w:r>
      <w:r w:rsidRPr="00CB3381">
        <w:t xml:space="preserve"> memiliki</w:t>
      </w:r>
      <w:r w:rsidRPr="00CB3381">
        <w:rPr>
          <w:lang w:val="en-US"/>
        </w:rPr>
        <w:t xml:space="preserve"> </w:t>
      </w:r>
      <w:r w:rsidRPr="00CB3381">
        <w:t xml:space="preserve"> kekuatan</w:t>
      </w:r>
      <w:r w:rsidRPr="00CB3381">
        <w:rPr>
          <w:lang w:val="en-US"/>
        </w:rPr>
        <w:t xml:space="preserve"> </w:t>
      </w:r>
      <w:r w:rsidRPr="00CB3381">
        <w:t xml:space="preserve"> pada</w:t>
      </w:r>
      <w:r w:rsidRPr="00CB3381">
        <w:rPr>
          <w:lang w:val="en-US"/>
        </w:rPr>
        <w:t xml:space="preserve"> </w:t>
      </w:r>
      <w:r w:rsidRPr="00CB3381">
        <w:t xml:space="preserve">kemandirian dan independensi tidak dapat dianalogikan dengan kebebasan mutlak atau upaya disintegrasi. Dengan sebutan otonomi daerah berarti daerah memiliki diskresi kewenangan untuk mengatur rumah tangganya sendiri secara bebas, mandiri dan bertanggungjawab. Pelaksanaan otonomi daerah akan mendorong pemikiran baru bagaimana menata kewenangan yang efisien dan efektif secara demokratis. </w:t>
      </w:r>
      <w:r w:rsidRPr="00CB3381">
        <w:rPr>
          <w:lang w:val="en-US"/>
        </w:rPr>
        <w:t>A</w:t>
      </w:r>
      <w:r w:rsidRPr="00CB3381">
        <w:t xml:space="preserve">lasan-alasan kurangnya perhatian pemerintahan induk dalam pembangunan, merasa dianak-tirikan dengan wilayah lain serta masalah pelayanan mendorong pemekaran suatu wilayah, untuk membentuk pemerintahan sendiri. Pembentukan suatu daerah baru, kabupaten, kota atau propinsi  memerlukan persyaratan administratif, teknis dan fisik kewilayahan sesuai dengan UU No. 32/2004 Pasal 5 ayat (1). </w:t>
      </w:r>
    </w:p>
    <w:p w:rsidR="008A21A8" w:rsidRPr="00CB3381" w:rsidRDefault="008A21A8" w:rsidP="008A21A8">
      <w:pPr>
        <w:spacing w:line="360" w:lineRule="auto"/>
        <w:ind w:left="0" w:firstLine="540"/>
      </w:pPr>
      <w:r w:rsidRPr="00CB3381">
        <w:t>Sesuai dengan UU No. 32 Tahun 2004, daerah otonomi baru diberikan kewenangan untuk menyelenggarakan seluruh fungsi pemerintahan, kecuali kewenangan pemerintahan dalam bidang pertahanan keamanan, politik luar negeri, peradilan, moneter dan fiskal serta agama. Dengan pembagian kewenangan/ fungsi tersebut, pelaksanaan pemerintahan di daerah  dilaksanakan berdasarkan asas desentralisasi, asas dekonsentrasi dan tugas pembantuan. Prinsip-prinsip yang terkandung dalam undang-undang tersebut menurut Khusaini (2006) antara lain sebagai berikut :</w:t>
      </w:r>
    </w:p>
    <w:p w:rsidR="008A21A8" w:rsidRPr="00CB3381" w:rsidRDefault="008A21A8" w:rsidP="002F3753">
      <w:pPr>
        <w:pStyle w:val="ListParagraph"/>
        <w:numPr>
          <w:ilvl w:val="0"/>
          <w:numId w:val="1"/>
        </w:numPr>
        <w:spacing w:after="0" w:line="360" w:lineRule="auto"/>
        <w:ind w:left="709" w:hanging="567"/>
        <w:rPr>
          <w:rFonts w:ascii="Times New Roman" w:hAnsi="Times New Roman"/>
          <w:noProof/>
          <w:lang w:val="id-ID"/>
        </w:rPr>
      </w:pPr>
      <w:r w:rsidRPr="00CB3381">
        <w:rPr>
          <w:rFonts w:ascii="Times New Roman" w:hAnsi="Times New Roman"/>
          <w:noProof/>
          <w:sz w:val="24"/>
          <w:szCs w:val="24"/>
          <w:lang w:val="id-ID"/>
        </w:rPr>
        <w:t>Dijelaskan daftar tugas, baik untuk provinsi maupun kabupaten/kota</w:t>
      </w:r>
    </w:p>
    <w:p w:rsidR="008A21A8" w:rsidRPr="00CB3381" w:rsidRDefault="008A21A8" w:rsidP="002F3753">
      <w:pPr>
        <w:pStyle w:val="ListParagraph"/>
        <w:numPr>
          <w:ilvl w:val="0"/>
          <w:numId w:val="1"/>
        </w:numPr>
        <w:spacing w:before="120" w:line="360" w:lineRule="auto"/>
        <w:ind w:left="709" w:hanging="567"/>
        <w:rPr>
          <w:rFonts w:ascii="Times New Roman" w:hAnsi="Times New Roman"/>
          <w:noProof/>
          <w:lang w:val="id-ID"/>
        </w:rPr>
      </w:pPr>
      <w:r w:rsidRPr="00CB3381">
        <w:rPr>
          <w:rFonts w:ascii="Times New Roman" w:hAnsi="Times New Roman"/>
          <w:noProof/>
          <w:sz w:val="24"/>
          <w:szCs w:val="24"/>
          <w:lang w:val="id-ID"/>
        </w:rPr>
        <w:t>Memuat daftar urusan wajib untuk provinsi dan kabupaten/kota</w:t>
      </w:r>
    </w:p>
    <w:p w:rsidR="008A21A8" w:rsidRPr="00CB3381" w:rsidRDefault="008A21A8" w:rsidP="002F3753">
      <w:pPr>
        <w:pStyle w:val="ListParagraph"/>
        <w:numPr>
          <w:ilvl w:val="0"/>
          <w:numId w:val="1"/>
        </w:numPr>
        <w:spacing w:before="120" w:line="360" w:lineRule="auto"/>
        <w:ind w:left="709" w:hanging="567"/>
        <w:rPr>
          <w:rFonts w:ascii="Times New Roman" w:hAnsi="Times New Roman"/>
          <w:noProof/>
          <w:lang w:val="id-ID"/>
        </w:rPr>
      </w:pPr>
      <w:r w:rsidRPr="00CB3381">
        <w:rPr>
          <w:rFonts w:ascii="Times New Roman" w:hAnsi="Times New Roman"/>
          <w:noProof/>
          <w:sz w:val="24"/>
          <w:szCs w:val="24"/>
          <w:lang w:val="id-ID"/>
        </w:rPr>
        <w:t>Departemen Dalam Negeri menentukan daerah penghasil sumber daya alam berdasarkan pada pertimbangan dengan menteri khusus</w:t>
      </w:r>
    </w:p>
    <w:p w:rsidR="008A21A8" w:rsidRPr="00CB3381" w:rsidRDefault="008A21A8" w:rsidP="002F3753">
      <w:pPr>
        <w:pStyle w:val="ListParagraph"/>
        <w:numPr>
          <w:ilvl w:val="0"/>
          <w:numId w:val="1"/>
        </w:numPr>
        <w:spacing w:before="120" w:line="360" w:lineRule="auto"/>
        <w:ind w:left="709" w:hanging="567"/>
        <w:rPr>
          <w:rFonts w:ascii="Times New Roman" w:hAnsi="Times New Roman"/>
          <w:noProof/>
          <w:lang w:val="id-ID"/>
        </w:rPr>
      </w:pPr>
      <w:r w:rsidRPr="00CB3381">
        <w:rPr>
          <w:rFonts w:ascii="Times New Roman" w:hAnsi="Times New Roman"/>
          <w:noProof/>
          <w:sz w:val="24"/>
          <w:szCs w:val="24"/>
          <w:lang w:val="id-ID"/>
        </w:rPr>
        <w:t>Memuat pembagian hasil sumber daya alam antara propinsi dan kabupaten/kota</w:t>
      </w:r>
    </w:p>
    <w:p w:rsidR="008A21A8" w:rsidRPr="00CB3381" w:rsidRDefault="008A21A8" w:rsidP="002F3753">
      <w:pPr>
        <w:pStyle w:val="ListParagraph"/>
        <w:numPr>
          <w:ilvl w:val="0"/>
          <w:numId w:val="1"/>
        </w:numPr>
        <w:tabs>
          <w:tab w:val="left" w:pos="8370"/>
        </w:tabs>
        <w:spacing w:before="120" w:line="360" w:lineRule="auto"/>
        <w:ind w:left="709" w:hanging="567"/>
        <w:rPr>
          <w:rFonts w:ascii="Times New Roman" w:hAnsi="Times New Roman"/>
          <w:noProof/>
          <w:lang w:val="id-ID"/>
        </w:rPr>
      </w:pPr>
      <w:r w:rsidRPr="00CB3381">
        <w:rPr>
          <w:rFonts w:ascii="Times New Roman" w:hAnsi="Times New Roman"/>
          <w:noProof/>
          <w:sz w:val="24"/>
          <w:szCs w:val="24"/>
          <w:lang w:val="id-ID"/>
        </w:rPr>
        <w:t>Daerah tidak dapat secara langsung mengajukan pinjaman luar negeri, tetapi daerah dapat melakukan pinjaman dari pemerintah daerah lain</w:t>
      </w:r>
    </w:p>
    <w:p w:rsidR="008A21A8" w:rsidRPr="00CB3381" w:rsidRDefault="008A21A8" w:rsidP="002F3753">
      <w:pPr>
        <w:pStyle w:val="ListParagraph"/>
        <w:numPr>
          <w:ilvl w:val="0"/>
          <w:numId w:val="1"/>
        </w:numPr>
        <w:spacing w:after="0" w:line="360" w:lineRule="auto"/>
        <w:ind w:left="709" w:hanging="567"/>
        <w:rPr>
          <w:rFonts w:ascii="Times New Roman" w:hAnsi="Times New Roman"/>
          <w:noProof/>
          <w:lang w:val="id-ID"/>
        </w:rPr>
      </w:pPr>
      <w:r w:rsidRPr="00CB3381">
        <w:rPr>
          <w:rFonts w:ascii="Times New Roman" w:hAnsi="Times New Roman"/>
          <w:noProof/>
          <w:sz w:val="24"/>
          <w:szCs w:val="24"/>
          <w:lang w:val="id-ID"/>
        </w:rPr>
        <w:t xml:space="preserve">Mengatur tentang pemilihan langsung kepala daerah/wakil kepala daerah. </w:t>
      </w:r>
    </w:p>
    <w:p w:rsidR="008A21A8" w:rsidRPr="00CB3381" w:rsidRDefault="008A21A8" w:rsidP="008A21A8">
      <w:pPr>
        <w:spacing w:before="120" w:line="360" w:lineRule="auto"/>
        <w:ind w:left="0" w:firstLine="547"/>
      </w:pPr>
      <w:r w:rsidRPr="00CB3381">
        <w:t xml:space="preserve">Implikasi langsung dari kewenangan/fungsi yang diserahkan kepada daerah sesuai dengan undang-undang otonomi daerah adalah kebutuhan dana yang cukup besar. Untuk itu perlu diatur hubungan keuangan antara pemerintah pusat dan daerah untuk membiayai pelaksanaan fungsi yang menjadi kewenangannya. Dilihat dari sisi keuangan negara, </w:t>
      </w:r>
      <w:r w:rsidRPr="00CB3381">
        <w:lastRenderedPageBreak/>
        <w:t xml:space="preserve">kebijakan pelaksanaan desentralisasi fiskal telah membawa konsekuensi kepada peta pengelolaan fiskal yang cukup mendasar guna pemerataan pembangunan dalam penyelenggaraan pemerintahan untuk mensejahterakan masyarakatnya. </w:t>
      </w:r>
    </w:p>
    <w:p w:rsidR="008A21A8" w:rsidRPr="00CB3381" w:rsidRDefault="008A21A8" w:rsidP="008A21A8">
      <w:pPr>
        <w:spacing w:line="360" w:lineRule="auto"/>
        <w:ind w:left="0" w:firstLine="540"/>
      </w:pPr>
      <w:r w:rsidRPr="00CB3381">
        <w:t xml:space="preserve">Pemerintah daerah otonom baru sesuai dengan UU No. 32 Tahun 2004 dan UU No 33 Tahun 2004  diberikan kewenangan untuk memanfaatkan sumber keuangannya sendiri dan didukung dengan perimbangan keuangan antara pusat dan daerah. Kebijakan perimbangan keuangan antara pusat daerah dilakukan dengan mengikuti pembagian kewenangan atau </w:t>
      </w:r>
      <w:r w:rsidRPr="00CB3381">
        <w:rPr>
          <w:i/>
        </w:rPr>
        <w:t>money follow function</w:t>
      </w:r>
      <w:r w:rsidRPr="00CB3381">
        <w:t xml:space="preserve">. Hal ini berarti bahwa hubungan keuangan antara pusat dan daerah perlu diberikan pengaturan sedemikian rupa sehingga kebutuhan pengeluaran yang akan menjadi tanggungjawab daerah dapat dibiayai dari sumber-sumber penerimaan yang ada.    </w:t>
      </w:r>
    </w:p>
    <w:p w:rsidR="008A21A8" w:rsidRPr="00CB3381" w:rsidRDefault="008A21A8" w:rsidP="0014289D">
      <w:pPr>
        <w:spacing w:before="360" w:line="360" w:lineRule="auto"/>
        <w:ind w:left="0" w:firstLine="0"/>
        <w:rPr>
          <w:b/>
          <w:lang w:val="en-US"/>
        </w:rPr>
      </w:pPr>
      <w:r w:rsidRPr="00CB3381">
        <w:rPr>
          <w:b/>
          <w:lang w:val="en-US"/>
        </w:rPr>
        <w:t>E   Pengembangan Wilayah di Era Desentralisasi</w:t>
      </w:r>
    </w:p>
    <w:p w:rsidR="008A21A8" w:rsidRPr="00CB3381" w:rsidRDefault="008A21A8" w:rsidP="008A21A8">
      <w:pPr>
        <w:spacing w:line="360" w:lineRule="auto"/>
        <w:ind w:left="0" w:firstLine="540"/>
      </w:pPr>
      <w:r w:rsidRPr="00CB3381">
        <w:t>Pemekaran suatu wilayah apabila dikaitkan dengan pertanyaan-pertanyaan mendasar dalam analisis ekonomi (klasik atau liberal) yang berkisar pada komoditas “apa” yang diprodu</w:t>
      </w:r>
      <w:r w:rsidRPr="00CB3381">
        <w:rPr>
          <w:lang w:val="en-US"/>
        </w:rPr>
        <w:t>k</w:t>
      </w:r>
      <w:r w:rsidRPr="00CB3381">
        <w:t>si (</w:t>
      </w:r>
      <w:r w:rsidRPr="00CB3381">
        <w:rPr>
          <w:i/>
        </w:rPr>
        <w:t>what to produce</w:t>
      </w:r>
      <w:r w:rsidRPr="00CB3381">
        <w:t>), “bagaimana” memprodu</w:t>
      </w:r>
      <w:r w:rsidRPr="00CB3381">
        <w:rPr>
          <w:lang w:val="en-US"/>
        </w:rPr>
        <w:t>k</w:t>
      </w:r>
      <w:r w:rsidRPr="00CB3381">
        <w:t>sinya (</w:t>
      </w:r>
      <w:r w:rsidRPr="00CB3381">
        <w:rPr>
          <w:i/>
        </w:rPr>
        <w:t>how to produce</w:t>
      </w:r>
      <w:r w:rsidRPr="00CB3381">
        <w:t>) dan “untuk siapa” komoditas tersebut diprodu</w:t>
      </w:r>
      <w:r w:rsidRPr="00CB3381">
        <w:rPr>
          <w:lang w:val="en-US"/>
        </w:rPr>
        <w:t>k</w:t>
      </w:r>
      <w:r w:rsidRPr="00CB3381">
        <w:t>si (</w:t>
      </w:r>
      <w:r w:rsidRPr="00CB3381">
        <w:rPr>
          <w:i/>
        </w:rPr>
        <w:t>for whom to produce</w:t>
      </w:r>
      <w:r w:rsidRPr="00CB3381">
        <w:t xml:space="preserve">) dapat diterapkan, maka daerah pemekaran wilayah sebagai daerah otonomi baru dituntut apa saja yang harus diproduksi oleh pemerintahan daerah otonomi baru untuk dapat mensejahterakan dan melayani masyarakat, bagaimana pemerintah daerah otonomi baru mengatur partisipasi masyarakat dalam memproduksinya dan bagaimana pemerintah daerah otonomi baru mendistribusikannya sehingga masyarakat dapat menikmati dan sejahtera. Selain hal itu, daerah otonomi baru dapat merupakan kategori wilayah perencanaan atau wilayah program yang sangat penting artinya apabila dikaitkan dengan masalah-masalah kebijakan nasional atau regional. Adisasmita (2008) mengatakan pada tingkat nasional atau regional, tata ruang perencanaan diperlukan oleh pemerintah sebagai alat untuk mencapai sasaran pembangunan yang telah ditetapkan. Pembagian wilayah perencanaan disusun berdasarkan pada analisis kegiatan sektoral yang teralokasikan pada satuan lingkungan geografis. Wilayah perencanaan merupakan satuan wilayah pengembangan, di mana program-program pembangunan dilaksanakan.  </w:t>
      </w:r>
    </w:p>
    <w:p w:rsidR="008A21A8" w:rsidRPr="00CB3381" w:rsidRDefault="008A21A8" w:rsidP="008A21A8">
      <w:pPr>
        <w:spacing w:line="360" w:lineRule="auto"/>
        <w:ind w:left="0" w:firstLine="540"/>
      </w:pPr>
      <w:r w:rsidRPr="00CB3381">
        <w:t xml:space="preserve">Selanjutnya gejala ekonomi pada daerah pemekaran yang baru akan lebih jelas dan nyata apabila faktor tata ruang wilayah diterapkan dalam kerangka analisis ekonomi pada perencanaan pembangunannya. Adisasmita (2008) mengatakan ada lima persoalan utama ekonomi wilayah, pertama adalah berhubungan dengan penentuan lansekap ekonomi dan </w:t>
      </w:r>
      <w:r w:rsidRPr="00CB3381">
        <w:lastRenderedPageBreak/>
        <w:t xml:space="preserve">faktor jarak, yaitu mengenai penyebaran kegiatan-kegiatan ekonomi pada tara ruang wilayah. Kedua, berkaitan dengan diintroduksinya konsep wilayah dalam analisis teoritik. Wilayah diartikan sebagai sub sistem spasial dari sistem ekonomi nasional. Dengan konsep wilayah tersebut telah mendorong penyusunan rencana pembangunan spasial dan pembangunan regional serta pengukuran aktivitas ekonominya. Ketiga, menganalisis interaksi antara wilayah-wilayah. Keempat, analisis optimum atau keseimbangan antar wilayah. Kelima, berkatian dengan kebijakan wilayah. Kebijakan ekonomi wilayah dimaksudkan sebagai kegiatan-kegiatan yang berusaha untuk memperhatikan dan memperhitungkan pengaruh perilaku ekonomi pada suatu lingkungan spasial. </w:t>
      </w:r>
    </w:p>
    <w:p w:rsidR="008A21A8" w:rsidRPr="00CB3381" w:rsidRDefault="008A21A8" w:rsidP="008A21A8">
      <w:pPr>
        <w:spacing w:line="360" w:lineRule="auto"/>
        <w:ind w:left="0" w:firstLine="540"/>
      </w:pPr>
      <w:r w:rsidRPr="00CB3381">
        <w:t>Selain hal itu, distribusi Produk Domestik Bruto (PDB) nasional menurut wilayah atau provinsi merupakan indikator utama di antara indikator-indikator lainnya yang umum digunakan untuk mengukur derajat penyebaran dari hasil pembangunan ekonomi di suatu negara. Produk Domestik Regional Bruto (PDRB) yang relatif sama antar provinsi/kabupaten/kota memberi suatu indikasi bahwa distribusi PDB nasional relatif merata antar provinsi/kabupaten/kota, yang berarti kesenjangan ekonomi antar provinsi/kabupaten/kota relatif kecil. Dengan kata lain, semakin besar perbedaan dalam pangsa PDB nasional antar provinsi/kabupaten/kota, semakin besar ketimpangan dalam pembangunan ekonomi antar provinsi.</w:t>
      </w:r>
    </w:p>
    <w:p w:rsidR="008A21A8" w:rsidRPr="00CB3381" w:rsidRDefault="008A21A8" w:rsidP="008A21A8">
      <w:pPr>
        <w:spacing w:line="360" w:lineRule="auto"/>
        <w:ind w:left="0" w:firstLine="540"/>
      </w:pPr>
      <w:r w:rsidRPr="00CB3381">
        <w:t xml:space="preserve">Tambunan (2003) mengatakan data BPS mengenai PDRB dari 27 provinsi menunjukkan bahwa sebagian besar dari PDB nasional berasal dari provinsi-provinsi di pulau Jawa, khususnya provinsi Jawa Barat dan DKI Jakarta. Selama dekade 90-an, provinsi-provinsi tersebut menyumbang lebih dari 60% terhadap pembentukan PDB Indonesia. Di pulau Jawa sendiri terjadi ketimpangan, terutama antara Jakarta </w:t>
      </w:r>
      <w:r w:rsidRPr="00CB3381">
        <w:rPr>
          <w:lang w:val="en-US"/>
        </w:rPr>
        <w:t xml:space="preserve">   </w:t>
      </w:r>
      <w:r w:rsidRPr="00CB3381">
        <w:t xml:space="preserve">dengan wilayah di luar Jakarta. DKI Jakarta dengan jumlah penduduk hanya sekitar 5% dari total populasi di Indonesia menikmati 15% hingga 16% lebih dari PDB nasional, sedangkan Jawa Timur misalnya paling tinggi hanya sekitar 15% pada tahun 1996 dan 1997, atau Jawa Tengah sekitar 10%. Memang dilihat dari data BPS sejak 1980-an hingga saat ini dan dibandingkan dengan 1970-an dan periode sebelumnya, diperoleh suatu gambaran adanya dekonsentrasi dari DKI Jakarta ke daerah-daerah lain di sekitar DKI Jakarta. Hal ini tampaknya dipengaruhi oleh penyebaran kegiatan-kegiatan ekonomi, khususnya industri dan jasa, ke daerah Jabotabek yang masuk kawasan Jawa Barat. Walaupun demikian, DKI Jakarta masih tetap merupakan pusat pertumbuhan ekonomi Indonesia. </w:t>
      </w:r>
    </w:p>
    <w:p w:rsidR="008A21A8" w:rsidRPr="00CB3381" w:rsidRDefault="008A21A8" w:rsidP="008A21A8">
      <w:pPr>
        <w:spacing w:line="360" w:lineRule="auto"/>
        <w:ind w:left="0" w:firstLine="540"/>
      </w:pPr>
      <w:r w:rsidRPr="00CB3381">
        <w:t xml:space="preserve">Dikatakan selanjutnya, salah satu fakta yang memprihatinkan adalah bahwa jika </w:t>
      </w:r>
      <w:r w:rsidRPr="00CB3381">
        <w:rPr>
          <w:i/>
        </w:rPr>
        <w:t>output</w:t>
      </w:r>
      <w:r w:rsidRPr="00CB3381">
        <w:t xml:space="preserve"> agregat dihitung tanpa minyak dan gas (migas), kontribusi PDB dari wilayah-</w:t>
      </w:r>
      <w:r w:rsidRPr="00CB3381">
        <w:lastRenderedPageBreak/>
        <w:t xml:space="preserve">wilayah yang kaya migas, seperti DI Aceh, Riau dan Kalimantan Timur lebih kecil lagi.  Pada tahun 1995 DI Aceh menyumbang sekitar 3% terhadap PDB nasional; tanpa gas hanya menumbang 50%nya. Ini artinya 50% dari perekonomian DI Aceh, relatif terhadap perekonomian nasional, tergantung pada sektor gas. Riau dan Kalimantan Timur juga demikian, dengan minyak kedua provinsi tersebut pada tahun 1995 menyumbang sekitar 5% terhadap PDB Indoneisa; tanpa minyak peran dari masing-masing propinsi provinsi hanya 2% dan 2,9%. Pada tahun 2000, kontribusi </w:t>
      </w:r>
      <w:r w:rsidRPr="00CB3381">
        <w:rPr>
          <w:i/>
        </w:rPr>
        <w:t>output</w:t>
      </w:r>
      <w:r w:rsidRPr="00CB3381">
        <w:t xml:space="preserve"> regional yang dihasilkan oleh DI Aceh dan Kalimantan Timur dengan dukungan sektor migas terhadap PDB nasional menurun menjadi masing-masing 2,5%  dan 1,6%, sedangkan dari Riau meningkat menjadi 3,4%. Hal ini memberi kesan bahwa sektor migas bukan suatu jaminan bagi kinerja ekonomi dari suatu wilayah yang kaya akan migas. Data distribusi PDRB  dengan dan tanpa migas menurut harga konstan (1993-2000) dalam persentase yang dihimpun dari BPS adalah DKI Jakarta yang sama sekali tidak punya SDA memiliki saham PDB nasional jauh lebih besar daripada DI Aceh, Riau dan Kalimantan Timur. Satu hal yang pasti sebagai penyebabnya adalah bahwa perekonomian DKI Jakarta jauh lebih produktif dibandingkan dengan perekonomian dari tiga provinsi yang kaya SDA tersebut, karena DKI Jakarta memiliki SDM dan infrastruktur yang jauh lebih banyak dengan kualitas yang jauh lebih baik dibandingkan yang ada di tiga provinsi tersebut.   </w:t>
      </w:r>
    </w:p>
    <w:p w:rsidR="008A21A8" w:rsidRPr="00CB3381" w:rsidRDefault="008A21A8" w:rsidP="008A21A8">
      <w:pPr>
        <w:spacing w:before="120" w:line="360" w:lineRule="auto"/>
        <w:ind w:left="0" w:firstLine="540"/>
        <w:rPr>
          <w:lang w:val="en-US"/>
        </w:rPr>
      </w:pPr>
      <w:r w:rsidRPr="00CB3381">
        <w:rPr>
          <w:lang w:val="en-US"/>
        </w:rPr>
        <w:t xml:space="preserve">Menurut Wiranto (2008), dampak yang ditimbulkan desentralisasi terhadap kegiatan perencanaan adalah : (1) wewenang daerah dalam kegiatan perencanaan yang penuh, sehingga proses pengambilan keputusan terjadi di tingkat lokal, hubungan horizontal-internal menjadi kuat dibandingkan hubungan vertikal-eksternal; (2) peran lembaga perwakilan semakin besar dibandingkan dengan eksekutif, rasionalitas perencanaan melembah dibandingkan rasionalitas kontituen, metoda dan proses perencanaan berubah dari teknikal ke politikal dengan partisipasi penuh dari berbagai pihak berkepentingan melalui forum-forum; dan (3) sumber pembiayaan dari pihak pemerintah provinsi dan pusat berkurang, sehingga kekuasaan alokasi sumberdaya berada di tingkat lokal. </w:t>
      </w:r>
    </w:p>
    <w:p w:rsidR="008A21A8" w:rsidRPr="00CB3381" w:rsidRDefault="008A21A8" w:rsidP="008A21A8">
      <w:pPr>
        <w:spacing w:before="120" w:line="360" w:lineRule="auto"/>
        <w:ind w:left="0" w:firstLine="540"/>
        <w:rPr>
          <w:lang w:val="en-US"/>
        </w:rPr>
      </w:pPr>
      <w:r w:rsidRPr="00CB3381">
        <w:rPr>
          <w:lang w:val="en-US"/>
        </w:rPr>
        <w:t>Dalam perspektif jangka panjang, suatu pengembangan wilayah harus menjadi suatu upaya untuk menumbuhkan perekonomian wilayah dan lokal (</w:t>
      </w:r>
      <w:r w:rsidRPr="00CB3381">
        <w:rPr>
          <w:i/>
          <w:lang w:val="en-US"/>
        </w:rPr>
        <w:t>local economic development</w:t>
      </w:r>
      <w:r w:rsidRPr="00CB3381">
        <w:rPr>
          <w:lang w:val="en-US"/>
        </w:rPr>
        <w:t xml:space="preserve">), sehingga mereka dapat tumbuh dan berkembang secara mandiri. Jelas bahwa inisiatif pembangunan secara lokal dan regional memegang kunci sangat penting, dan pemerintah daerah serta organisasi lokal tidak bersifat pasif atau menunggu inisiatif pusat (Firman, 2008). </w:t>
      </w:r>
    </w:p>
    <w:p w:rsidR="008A21A8" w:rsidRPr="00CB3381" w:rsidRDefault="008A21A8" w:rsidP="008A21A8">
      <w:pPr>
        <w:spacing w:before="120" w:line="360" w:lineRule="auto"/>
        <w:ind w:left="0" w:firstLine="540"/>
        <w:rPr>
          <w:lang w:val="en-US"/>
        </w:rPr>
      </w:pPr>
      <w:r w:rsidRPr="00CB3381">
        <w:rPr>
          <w:lang w:val="en-US"/>
        </w:rPr>
        <w:lastRenderedPageBreak/>
        <w:t xml:space="preserve">Dengan demikian, pengembangan wilayah di era desentralisasi seharusnya dapat meningkatkan perekonomian lokal atau wilayah dengan memanfaatkan potensi-potensi wilayah yang ada, karena daerah diberi kewenangan dan kebebasan dalam mengelola sumberdaya yang ada di wilayahnya. </w:t>
      </w:r>
    </w:p>
    <w:p w:rsidR="008A21A8" w:rsidRPr="00CB3381" w:rsidRDefault="008A21A8" w:rsidP="00560066">
      <w:pPr>
        <w:spacing w:before="360" w:line="360" w:lineRule="auto"/>
        <w:ind w:left="0" w:firstLine="0"/>
        <w:rPr>
          <w:b/>
        </w:rPr>
      </w:pPr>
      <w:r w:rsidRPr="00CB3381">
        <w:rPr>
          <w:b/>
          <w:lang w:val="en-US"/>
        </w:rPr>
        <w:t>F</w:t>
      </w:r>
      <w:r w:rsidRPr="00CB3381">
        <w:rPr>
          <w:b/>
        </w:rPr>
        <w:t xml:space="preserve">  </w:t>
      </w:r>
      <w:r w:rsidRPr="00CB3381">
        <w:rPr>
          <w:b/>
          <w:lang w:val="en-US"/>
        </w:rPr>
        <w:t xml:space="preserve"> </w:t>
      </w:r>
      <w:r w:rsidRPr="00CB3381">
        <w:rPr>
          <w:b/>
        </w:rPr>
        <w:t>Pembangunan Ekonomi Daerah</w:t>
      </w:r>
    </w:p>
    <w:p w:rsidR="008A21A8" w:rsidRPr="00CB3381" w:rsidRDefault="008A21A8" w:rsidP="008A21A8">
      <w:pPr>
        <w:spacing w:before="120" w:line="360" w:lineRule="auto"/>
        <w:ind w:left="0" w:firstLine="540"/>
      </w:pPr>
      <w:r w:rsidRPr="00CB3381">
        <w:t xml:space="preserve">Salah satu aspek yang perlu mendapat perhatian dalam pelaksanaan pembangunan daerah adalah aspek ekonomi. Menurut Arsyad (1999) pembangunan ekonomi daerah adalah proses dimana pemerintah daerah dan masyarakat mengelola sumber-sumber daya yang ada dan membentuk suatu pola kemitraan antara pemerintah daerah dengan sektor swasta untuk menciptakan lapangan kerja baru dan merangsang perkembangan kegiatan ekonomi dalam wilayah tersebut. Dalam kebijakan pembangunan ekonomi daerah penekanannya didasarkan pada </w:t>
      </w:r>
      <w:r w:rsidRPr="00CB3381">
        <w:rPr>
          <w:i/>
        </w:rPr>
        <w:t>kekhasan</w:t>
      </w:r>
      <w:r w:rsidRPr="00CB3381">
        <w:t xml:space="preserve"> daerah yang bersangkutan (</w:t>
      </w:r>
      <w:r w:rsidRPr="00CB3381">
        <w:rPr>
          <w:i/>
        </w:rPr>
        <w:t>endogenous development</w:t>
      </w:r>
      <w:r w:rsidRPr="00CB3381">
        <w:t xml:space="preserve">) dengan menggunakan potensi sumberdaya manusia dan sumber fisik secara lokal. </w:t>
      </w:r>
    </w:p>
    <w:p w:rsidR="008A21A8" w:rsidRPr="00CB3381" w:rsidRDefault="008A21A8" w:rsidP="008A21A8">
      <w:pPr>
        <w:spacing w:line="360" w:lineRule="auto"/>
        <w:ind w:left="0" w:firstLine="540"/>
      </w:pPr>
      <w:r w:rsidRPr="00CB3381">
        <w:t>Dalam pembangunan ekonomi daerah peran pemerintah dapat mencakup peran-peran wirausaha (</w:t>
      </w:r>
      <w:r w:rsidRPr="00CB3381">
        <w:rPr>
          <w:i/>
        </w:rPr>
        <w:t>enterpreneur</w:t>
      </w:r>
      <w:r w:rsidRPr="00CB3381">
        <w:t>), koordinator, fasilitator, dan stimulator (Blakely, 1989 : 78-81, dalam Kuncoro, 2004). Sebagai wirausaha, pemeritnah daerah bertanggungjawab untuk menjalankan suatu usaha bisnis. Pemerintah daerah dapat memanfaatkan potensi tanah</w:t>
      </w:r>
      <w:r w:rsidRPr="00CB3381">
        <w:rPr>
          <w:lang w:val="en-US"/>
        </w:rPr>
        <w:t xml:space="preserve"> </w:t>
      </w:r>
      <w:r w:rsidRPr="00CB3381">
        <w:t xml:space="preserve">dan bangunan untuk tujuan bisnis. Tanah atau bangunan dapat dikendalikan oleh pemerintah daerah untuk tujuan konservasi atau alasan-alasan lingkungan lainnya, dapat juga sebagai alasan perencanaan pembangunan atau juga dapat digunakan untuk tujuan-tujuan lain yang bersifat ekonomi. Pantai, jalan raya, dan pusat hiburan dapat dimanfaatkan untuk berbagai macam tujuan yang dapat menciptakan peluang kerja. Organisasi kemasyarakatan memainkan peran penting dalam menjalankan kewirausahaan sebagai pencipta peluang kerja yang tidak dapat dilakukan oleh perusahaan swasta, atau untuk menjamin tersedianya jasa yang tidak mampu disediakan oleh perusahaan swasta. Dengan peran sebagai wirausaha, pemda dituntut untuk jeli dan pro-aktif dalam mengembangkan bisnis daerah. Termasuk dalam hal ini adalah bagaimana memanfaatkan aset pemda, mendorong pertumbuhan bisnis daerah, dan pemberdayaan masyarakat marginal. </w:t>
      </w:r>
    </w:p>
    <w:p w:rsidR="008A21A8" w:rsidRDefault="008A21A8" w:rsidP="008A21A8">
      <w:pPr>
        <w:pStyle w:val="ListParagraph"/>
        <w:spacing w:after="240" w:line="360" w:lineRule="auto"/>
        <w:ind w:left="0" w:firstLine="540"/>
        <w:rPr>
          <w:rFonts w:ascii="Times New Roman" w:hAnsi="Times New Roman"/>
          <w:noProof/>
          <w:sz w:val="24"/>
          <w:szCs w:val="24"/>
          <w:lang w:val="id-ID"/>
        </w:rPr>
      </w:pPr>
      <w:r w:rsidRPr="00CB3381">
        <w:rPr>
          <w:rFonts w:ascii="Times New Roman" w:hAnsi="Times New Roman"/>
          <w:noProof/>
          <w:sz w:val="24"/>
          <w:szCs w:val="24"/>
          <w:lang w:val="id-ID"/>
        </w:rPr>
        <w:t xml:space="preserve">Tambunan (2003) mengatakan ada sejumlah indikator yang dapat digunakan untuk menganalisis derajat kesenjangan dalam pembangunan ekonomi antarprovinsi, </w:t>
      </w:r>
      <w:r w:rsidRPr="00CB3381">
        <w:rPr>
          <w:rFonts w:ascii="Times New Roman" w:hAnsi="Times New Roman"/>
          <w:noProof/>
          <w:sz w:val="24"/>
          <w:szCs w:val="24"/>
          <w:lang w:val="id-ID"/>
        </w:rPr>
        <w:lastRenderedPageBreak/>
        <w:t xml:space="preserve">diantaranya adalah produk domestik bruto (PDRB) per provinsi atau distribusi provinsi dalam pembentukan PDB nasional, PDRB atau pengeluaran konsumsi rumah tangga rata-rata per kapita, Indeks Pembangunan Manusia (IPM), kontribusi sektoral terhadap pembentukan PDRB dan tingkat kemiskinan.   </w:t>
      </w:r>
    </w:p>
    <w:p w:rsidR="008A21A8" w:rsidRPr="00CB3381" w:rsidRDefault="008A21A8" w:rsidP="00560066">
      <w:pPr>
        <w:spacing w:before="360" w:line="360" w:lineRule="auto"/>
        <w:ind w:left="0" w:firstLine="0"/>
        <w:rPr>
          <w:b/>
        </w:rPr>
      </w:pPr>
      <w:r w:rsidRPr="00CB3381">
        <w:rPr>
          <w:b/>
          <w:lang w:val="en-US"/>
        </w:rPr>
        <w:t xml:space="preserve">G </w:t>
      </w:r>
      <w:r w:rsidRPr="00CB3381">
        <w:rPr>
          <w:b/>
        </w:rPr>
        <w:t xml:space="preserve">  Birokrasi Era Otonomi Daerah</w:t>
      </w:r>
    </w:p>
    <w:p w:rsidR="008A21A8" w:rsidRPr="00CB3381" w:rsidRDefault="008A21A8" w:rsidP="008A21A8">
      <w:pPr>
        <w:spacing w:before="120" w:line="360" w:lineRule="auto"/>
        <w:ind w:left="0" w:firstLine="540"/>
        <w:rPr>
          <w:lang w:val="en-US"/>
        </w:rPr>
      </w:pPr>
      <w:r w:rsidRPr="00CB3381">
        <w:rPr>
          <w:lang w:val="en-US"/>
        </w:rPr>
        <w:t xml:space="preserve">Secara umum ada dua perdebatan posisi birokrasi dan bagaimana seharusnya birokrasi itu memainkan perannya. </w:t>
      </w:r>
      <w:r w:rsidRPr="00CB3381">
        <w:rPr>
          <w:i/>
          <w:lang w:val="en-US"/>
        </w:rPr>
        <w:t>Pertama</w:t>
      </w:r>
      <w:r w:rsidRPr="00CB3381">
        <w:rPr>
          <w:lang w:val="en-US"/>
        </w:rPr>
        <w:t xml:space="preserve"> adalah konsepsi Hegel tentang birokrasi. Menurutnya, birokrasi adalah jembatan antara negara (</w:t>
      </w:r>
      <w:r w:rsidRPr="00CB3381">
        <w:rPr>
          <w:i/>
          <w:lang w:val="en-US"/>
        </w:rPr>
        <w:t>state</w:t>
      </w:r>
      <w:r w:rsidRPr="00CB3381">
        <w:rPr>
          <w:lang w:val="en-US"/>
        </w:rPr>
        <w:t>) dan rakyat (</w:t>
      </w:r>
      <w:r w:rsidRPr="00CB3381">
        <w:rPr>
          <w:i/>
          <w:lang w:val="en-US"/>
        </w:rPr>
        <w:t>society</w:t>
      </w:r>
      <w:r w:rsidRPr="00CB3381">
        <w:rPr>
          <w:lang w:val="en-US"/>
        </w:rPr>
        <w:t>). Masyarakat yang dimaksud di sini terdiri dari para profesi dan pengusaha yang mewakili kepentingan khusus (</w:t>
      </w:r>
      <w:r w:rsidRPr="00CB3381">
        <w:rPr>
          <w:i/>
          <w:lang w:val="en-US"/>
        </w:rPr>
        <w:t>particular interest</w:t>
      </w:r>
      <w:r w:rsidRPr="00CB3381">
        <w:rPr>
          <w:lang w:val="en-US"/>
        </w:rPr>
        <w:t>), sedangkan negara mewakili kepentingan umum (</w:t>
      </w:r>
      <w:r w:rsidRPr="00CB3381">
        <w:rPr>
          <w:i/>
          <w:lang w:val="en-US"/>
        </w:rPr>
        <w:t>the general interest</w:t>
      </w:r>
      <w:r w:rsidRPr="00CB3381">
        <w:rPr>
          <w:lang w:val="en-US"/>
        </w:rPr>
        <w:t>). Di antara keduanya, birokrasi itu merupakan perantara (</w:t>
      </w:r>
      <w:r w:rsidRPr="00CB3381">
        <w:rPr>
          <w:i/>
          <w:lang w:val="en-US"/>
        </w:rPr>
        <w:t>medium</w:t>
      </w:r>
      <w:r w:rsidRPr="00CB3381">
        <w:rPr>
          <w:lang w:val="en-US"/>
        </w:rPr>
        <w:t>) yang memungkinkan pesan-pesan dari kepentingan khusus tersebut tersalurkanke kepentingan umum (Thoha, 1993).</w:t>
      </w:r>
    </w:p>
    <w:p w:rsidR="008A21A8" w:rsidRPr="00CB3381" w:rsidRDefault="008A21A8" w:rsidP="008A21A8">
      <w:pPr>
        <w:spacing w:line="360" w:lineRule="auto"/>
        <w:ind w:left="0" w:firstLine="540"/>
        <w:rPr>
          <w:lang w:val="en-US"/>
        </w:rPr>
      </w:pPr>
      <w:r w:rsidRPr="00CB3381">
        <w:rPr>
          <w:i/>
          <w:lang w:val="en-US"/>
        </w:rPr>
        <w:t>Kedua</w:t>
      </w:r>
      <w:r w:rsidRPr="00CB3381">
        <w:rPr>
          <w:lang w:val="en-US"/>
        </w:rPr>
        <w:t xml:space="preserve">, konsepsi Marx yang berseberangan dengan konsepsi Hegel. Marx meletakkan posisi birokrasi tidak seperti itu karena negara, menurutnya tidak mewakili kepentingan umum tetapi mewakili kepentingan khusus dari kelas dominan. Dari persepsi ini birokrasi sebenarnya merupakan perwujudan dari kelompok sosial yang amat khusus. Tepatnya birokrasi merupakan suatu instrumen di mana kelas dominan melakukan dominasinya atas kelas sosial lainnya. Dari kedua perdebatan ini dapat ditarik kesimpulan bahwa Hegel menghendaki kenetralan birokrasi sedangkan Marx menyatakan dengan tegas bahwa birokrasi tidak bisa netral dan harus memihak pada kelas yang dominan (Thoha, 1993). </w:t>
      </w:r>
    </w:p>
    <w:p w:rsidR="008A21A8" w:rsidRPr="00CB3381" w:rsidRDefault="008A21A8" w:rsidP="008A21A8">
      <w:pPr>
        <w:spacing w:line="360" w:lineRule="auto"/>
        <w:ind w:left="0" w:firstLine="540"/>
        <w:rPr>
          <w:lang w:val="en-US"/>
        </w:rPr>
      </w:pPr>
      <w:r w:rsidRPr="00CB3381">
        <w:rPr>
          <w:lang w:val="en-US"/>
        </w:rPr>
        <w:t>Weber sebagai pelopor teori birokrasi modern mengilustrasikan birokrasi sebagai sesuatu yang tidak berdiri sendiri tetapi berkaitan dengan legitimasi dan otoritas. Sehingga definisi birokrasi menurut Weber adalah suatu badan administrasi tentang pejabat yang diangkat dengann ciri-ciri sebagai berikut :</w:t>
      </w:r>
    </w:p>
    <w:p w:rsidR="008A21A8" w:rsidRPr="00CB3381" w:rsidRDefault="008A21A8" w:rsidP="002F3753">
      <w:pPr>
        <w:pStyle w:val="ListParagraph"/>
        <w:numPr>
          <w:ilvl w:val="0"/>
          <w:numId w:val="8"/>
        </w:numPr>
        <w:spacing w:line="360" w:lineRule="auto"/>
        <w:ind w:left="709" w:hanging="567"/>
        <w:rPr>
          <w:rFonts w:ascii="Times New Roman" w:hAnsi="Times New Roman"/>
          <w:sz w:val="24"/>
          <w:szCs w:val="24"/>
        </w:rPr>
      </w:pPr>
      <w:r w:rsidRPr="00CB3381">
        <w:rPr>
          <w:rFonts w:ascii="Times New Roman" w:hAnsi="Times New Roman"/>
          <w:sz w:val="24"/>
          <w:szCs w:val="24"/>
        </w:rPr>
        <w:t xml:space="preserve">Para anggota staf secara pribadi bebas, hanya menjalankan tugas-tugas impersonal di jabatan mereka. </w:t>
      </w:r>
    </w:p>
    <w:p w:rsidR="008A21A8" w:rsidRPr="00CB3381" w:rsidRDefault="008A21A8" w:rsidP="002F3753">
      <w:pPr>
        <w:pStyle w:val="ListParagraph"/>
        <w:numPr>
          <w:ilvl w:val="0"/>
          <w:numId w:val="8"/>
        </w:numPr>
        <w:spacing w:line="360" w:lineRule="auto"/>
        <w:ind w:left="709" w:hanging="567"/>
        <w:rPr>
          <w:rFonts w:ascii="Times New Roman" w:hAnsi="Times New Roman"/>
          <w:sz w:val="24"/>
          <w:szCs w:val="24"/>
        </w:rPr>
      </w:pPr>
      <w:r w:rsidRPr="00CB3381">
        <w:rPr>
          <w:rFonts w:ascii="Times New Roman" w:hAnsi="Times New Roman"/>
          <w:sz w:val="24"/>
          <w:szCs w:val="24"/>
        </w:rPr>
        <w:t>Ada hirarki jabatan yang jelas.</w:t>
      </w:r>
    </w:p>
    <w:p w:rsidR="008A21A8" w:rsidRPr="00CB3381" w:rsidRDefault="008A21A8" w:rsidP="002F3753">
      <w:pPr>
        <w:pStyle w:val="ListParagraph"/>
        <w:numPr>
          <w:ilvl w:val="0"/>
          <w:numId w:val="8"/>
        </w:numPr>
        <w:spacing w:line="360" w:lineRule="auto"/>
        <w:ind w:left="709" w:hanging="567"/>
        <w:rPr>
          <w:rFonts w:ascii="Times New Roman" w:hAnsi="Times New Roman"/>
          <w:sz w:val="24"/>
          <w:szCs w:val="24"/>
        </w:rPr>
      </w:pPr>
      <w:r w:rsidRPr="00CB3381">
        <w:rPr>
          <w:rFonts w:ascii="Times New Roman" w:hAnsi="Times New Roman"/>
          <w:sz w:val="24"/>
          <w:szCs w:val="24"/>
        </w:rPr>
        <w:t>Fungsi-fungsi jabatan ditentukan secara tegas.</w:t>
      </w:r>
    </w:p>
    <w:p w:rsidR="008A21A8" w:rsidRPr="00CB3381" w:rsidRDefault="008A21A8" w:rsidP="002F3753">
      <w:pPr>
        <w:pStyle w:val="ListParagraph"/>
        <w:numPr>
          <w:ilvl w:val="0"/>
          <w:numId w:val="8"/>
        </w:numPr>
        <w:spacing w:line="360" w:lineRule="auto"/>
        <w:ind w:left="709" w:hanging="567"/>
        <w:rPr>
          <w:rFonts w:ascii="Times New Roman" w:hAnsi="Times New Roman"/>
          <w:sz w:val="24"/>
          <w:szCs w:val="24"/>
        </w:rPr>
      </w:pPr>
      <w:r w:rsidRPr="00CB3381">
        <w:rPr>
          <w:rFonts w:ascii="Times New Roman" w:hAnsi="Times New Roman"/>
          <w:sz w:val="24"/>
          <w:szCs w:val="24"/>
        </w:rPr>
        <w:t>Para pejabat diangkat berdasarkan suatu kontrak.</w:t>
      </w:r>
    </w:p>
    <w:p w:rsidR="008A21A8" w:rsidRPr="00CB3381" w:rsidRDefault="008A21A8" w:rsidP="002F3753">
      <w:pPr>
        <w:pStyle w:val="ListParagraph"/>
        <w:numPr>
          <w:ilvl w:val="0"/>
          <w:numId w:val="8"/>
        </w:numPr>
        <w:spacing w:line="360" w:lineRule="auto"/>
        <w:ind w:left="709" w:hanging="567"/>
        <w:rPr>
          <w:rFonts w:ascii="Times New Roman" w:hAnsi="Times New Roman"/>
          <w:sz w:val="24"/>
          <w:szCs w:val="24"/>
        </w:rPr>
      </w:pPr>
      <w:r w:rsidRPr="00CB3381">
        <w:rPr>
          <w:rFonts w:ascii="Times New Roman" w:hAnsi="Times New Roman"/>
          <w:sz w:val="24"/>
          <w:szCs w:val="24"/>
        </w:rPr>
        <w:lastRenderedPageBreak/>
        <w:t>Mereka dipilih berdasarkan kualifikasi professional, idealnya berdasarkan suatu diploma (ijazah) yang diperoleh melalui ujian.</w:t>
      </w:r>
    </w:p>
    <w:p w:rsidR="008A21A8" w:rsidRPr="00CB3381" w:rsidRDefault="008A21A8" w:rsidP="002F3753">
      <w:pPr>
        <w:pStyle w:val="ListParagraph"/>
        <w:numPr>
          <w:ilvl w:val="0"/>
          <w:numId w:val="8"/>
        </w:numPr>
        <w:spacing w:line="360" w:lineRule="auto"/>
        <w:ind w:left="709" w:hanging="567"/>
        <w:rPr>
          <w:rFonts w:ascii="Times New Roman" w:hAnsi="Times New Roman"/>
          <w:sz w:val="24"/>
          <w:szCs w:val="24"/>
        </w:rPr>
      </w:pPr>
      <w:r w:rsidRPr="00CB3381">
        <w:rPr>
          <w:rFonts w:ascii="Times New Roman" w:hAnsi="Times New Roman"/>
          <w:sz w:val="24"/>
          <w:szCs w:val="24"/>
        </w:rPr>
        <w:t xml:space="preserve">Mereka memiliki gaji dan biasanya ada juga hak-hak pension. Gaji berjenjang menurut kedudukan dalam hirarki. Pejabat selalu menempati posnya, dan dalam keadaan tertentu ia juga dapat diberhentikan. </w:t>
      </w:r>
    </w:p>
    <w:p w:rsidR="008A21A8" w:rsidRPr="00CB3381" w:rsidRDefault="008A21A8" w:rsidP="002F3753">
      <w:pPr>
        <w:pStyle w:val="ListParagraph"/>
        <w:numPr>
          <w:ilvl w:val="0"/>
          <w:numId w:val="8"/>
        </w:numPr>
        <w:spacing w:line="360" w:lineRule="auto"/>
        <w:ind w:left="709" w:hanging="567"/>
        <w:rPr>
          <w:rFonts w:ascii="Times New Roman" w:hAnsi="Times New Roman"/>
          <w:sz w:val="24"/>
          <w:szCs w:val="24"/>
        </w:rPr>
      </w:pPr>
      <w:r w:rsidRPr="00CB3381">
        <w:rPr>
          <w:rFonts w:ascii="Times New Roman" w:hAnsi="Times New Roman"/>
          <w:sz w:val="24"/>
          <w:szCs w:val="24"/>
        </w:rPr>
        <w:t>Pos jabatan adalah lapangan kerjanya sendiri atau lapangan kerja pokoknya.</w:t>
      </w:r>
    </w:p>
    <w:p w:rsidR="008A21A8" w:rsidRPr="00CB3381" w:rsidRDefault="008A21A8" w:rsidP="002F3753">
      <w:pPr>
        <w:pStyle w:val="ListParagraph"/>
        <w:numPr>
          <w:ilvl w:val="0"/>
          <w:numId w:val="8"/>
        </w:numPr>
        <w:spacing w:line="360" w:lineRule="auto"/>
        <w:ind w:left="709" w:hanging="567"/>
        <w:rPr>
          <w:rFonts w:ascii="Times New Roman" w:hAnsi="Times New Roman"/>
          <w:sz w:val="24"/>
          <w:szCs w:val="24"/>
        </w:rPr>
      </w:pPr>
      <w:r w:rsidRPr="00CB3381">
        <w:rPr>
          <w:rFonts w:ascii="Times New Roman" w:hAnsi="Times New Roman"/>
          <w:sz w:val="24"/>
          <w:szCs w:val="24"/>
        </w:rPr>
        <w:t>Terdapat struktur karier, dan promosi dimungkinkan berdasarkan senioritas maupun keahlian (merit) dan menurut pertimbangan unggulan (superior).</w:t>
      </w:r>
    </w:p>
    <w:p w:rsidR="008A21A8" w:rsidRPr="00CB3381" w:rsidRDefault="008A21A8" w:rsidP="002F3753">
      <w:pPr>
        <w:pStyle w:val="ListParagraph"/>
        <w:numPr>
          <w:ilvl w:val="0"/>
          <w:numId w:val="8"/>
        </w:numPr>
        <w:spacing w:line="360" w:lineRule="auto"/>
        <w:ind w:left="709" w:hanging="567"/>
        <w:rPr>
          <w:rFonts w:ascii="Times New Roman" w:hAnsi="Times New Roman"/>
          <w:sz w:val="24"/>
          <w:szCs w:val="24"/>
        </w:rPr>
      </w:pPr>
      <w:r w:rsidRPr="00CB3381">
        <w:rPr>
          <w:rFonts w:ascii="Times New Roman" w:hAnsi="Times New Roman"/>
          <w:sz w:val="24"/>
          <w:szCs w:val="24"/>
        </w:rPr>
        <w:t>Pejabat mungkin tidak sesuai baik dengan posnya maupun sumber-sumber yang tersedia di pos tersebut.</w:t>
      </w:r>
    </w:p>
    <w:p w:rsidR="008A21A8" w:rsidRPr="00CB3381" w:rsidRDefault="008A21A8" w:rsidP="002F3753">
      <w:pPr>
        <w:pStyle w:val="ListParagraph"/>
        <w:numPr>
          <w:ilvl w:val="0"/>
          <w:numId w:val="8"/>
        </w:numPr>
        <w:tabs>
          <w:tab w:val="left" w:pos="709"/>
        </w:tabs>
        <w:spacing w:after="0" w:line="360" w:lineRule="auto"/>
        <w:ind w:left="709" w:hanging="567"/>
        <w:rPr>
          <w:rFonts w:ascii="Times New Roman" w:hAnsi="Times New Roman"/>
          <w:sz w:val="24"/>
          <w:szCs w:val="24"/>
        </w:rPr>
      </w:pPr>
      <w:r w:rsidRPr="00CB3381">
        <w:rPr>
          <w:rFonts w:ascii="Times New Roman" w:hAnsi="Times New Roman"/>
          <w:sz w:val="24"/>
          <w:szCs w:val="24"/>
        </w:rPr>
        <w:t xml:space="preserve">Tunduk pada sistem disipliner dan control yang seragam.   </w:t>
      </w:r>
    </w:p>
    <w:p w:rsidR="008A21A8" w:rsidRPr="00CB3381" w:rsidRDefault="008A21A8" w:rsidP="00E75F10">
      <w:pPr>
        <w:spacing w:line="360" w:lineRule="auto"/>
        <w:ind w:left="709" w:firstLine="0"/>
        <w:rPr>
          <w:lang w:val="en-US"/>
        </w:rPr>
      </w:pPr>
      <w:r w:rsidRPr="00CB3381">
        <w:rPr>
          <w:lang w:val="en-US"/>
        </w:rPr>
        <w:t>(Albrow, 1989 dalam Piliang ed., 2003)</w:t>
      </w:r>
    </w:p>
    <w:p w:rsidR="008A21A8" w:rsidRPr="00CB3381" w:rsidRDefault="008A21A8" w:rsidP="008A21A8">
      <w:pPr>
        <w:spacing w:line="360" w:lineRule="auto"/>
        <w:ind w:left="0" w:firstLine="540"/>
        <w:rPr>
          <w:lang w:val="en-US"/>
        </w:rPr>
      </w:pPr>
      <w:r w:rsidRPr="00CB3381">
        <w:rPr>
          <w:lang w:val="en-US"/>
        </w:rPr>
        <w:t>Pelaksanaan otonomi daerah memang mengalami banyak persoalan yang mendasar karena tidak didukung oleh infrastruktur yang bisa menterjemahkan setiap kebijakan yang dikeluarkan oleh pemerintah pusat. Salah satu infrastruktur itu adalah birokrasi (daerah) yang tidak mempunyai kemampuan yang cukup, baik secara personal maupun secara institusional. Akibatnya banyak sekali penyimpangan dalam pelaksanaan UU No. 22/1999 yang hampir semua daerah di seluruh Indonesia (Piliang ed., 2003).</w:t>
      </w:r>
    </w:p>
    <w:p w:rsidR="008A21A8" w:rsidRDefault="008A21A8" w:rsidP="008A21A8">
      <w:pPr>
        <w:spacing w:line="360" w:lineRule="auto"/>
        <w:ind w:left="0" w:firstLine="540"/>
      </w:pPr>
      <w:r w:rsidRPr="00CB3381">
        <w:rPr>
          <w:lang w:val="en-US"/>
        </w:rPr>
        <w:t xml:space="preserve">Akibat penambahan organisasi, maka organisasi jadi “gemuk” yang berakibat membengkaknya anggaran untuk membayar gaji pegawai </w:t>
      </w:r>
      <w:r w:rsidRPr="00CB3381">
        <w:t>(pembengkakan jumlah unit-unit pemerintahan dan jumlah pegawai daerah) untuk mendapatkan budget yang lebih besar dari Jakarta</w:t>
      </w:r>
      <w:r w:rsidRPr="00CB3381">
        <w:rPr>
          <w:lang w:val="en-US"/>
        </w:rPr>
        <w:t>. Organisasi pemerintah daerah menjadi tidak efisien, karena belanja publik lebih sedikit dibandingkan belanja rutin. Sejalan dengan dinamika masyarakat yang menuntut adanya pertanggungjawaban setiap kebijakan yang diambil pemerintah, maka pemerintah berkeinginan memperbaiki sistem penyelenggaraan pemerintahan guna mewujudkan pemerintahan yang baik (</w:t>
      </w:r>
      <w:r w:rsidRPr="00CB3381">
        <w:rPr>
          <w:i/>
          <w:lang w:val="en-US"/>
        </w:rPr>
        <w:t>good governance</w:t>
      </w:r>
      <w:r w:rsidRPr="00CB3381">
        <w:rPr>
          <w:lang w:val="en-US"/>
        </w:rPr>
        <w:t>) yaitu “Reformasi Birokrasi” yang merupakan upaya pembaharuan/perbaikan sistem penyelenggaraan pemerintahan dalam aspek kelembagaan (organisasi), ketatalaksanaan (</w:t>
      </w:r>
      <w:r w:rsidRPr="00CB3381">
        <w:rPr>
          <w:i/>
          <w:lang w:val="en-US"/>
        </w:rPr>
        <w:t>business process</w:t>
      </w:r>
      <w:r w:rsidRPr="00CB3381">
        <w:rPr>
          <w:lang w:val="en-US"/>
        </w:rPr>
        <w:t xml:space="preserve">) dan sumber daya aparatur. Sesuai dengan Peraturan Menpan No. 15 Tahun 2008 tentang Pedoman Reformasi Birokrasi, adalah langkah strategis untuk membangun aparatur negara agar lebih berdaya guna dan berhasil guna dalam tugas umum pemerintahan dan pembangunan nasional. Dalam pedoman tersebut rancangan aktivitas yang terkait dengan penataan Sumberdaya Manusia adalah penataan sistem yang mencakup analisis jabatan, evaluasi jabatan dan remunerasi, asesmen kompetensi pegawai, membangun penilaian kinerja </w:t>
      </w:r>
      <w:r w:rsidRPr="00CB3381">
        <w:rPr>
          <w:lang w:val="en-US"/>
        </w:rPr>
        <w:lastRenderedPageBreak/>
        <w:t xml:space="preserve">berbasis kompetensi, seleksi dan pengadaan pegawai, pola perencanaan karir berbasis kompetensi, sistem pelatihan berbasis kompetensi dan data base kepegawaian (Kusumastuti, 2010). </w:t>
      </w:r>
    </w:p>
    <w:p w:rsidR="008A21A8" w:rsidRPr="00CB3381" w:rsidRDefault="008A21A8" w:rsidP="00560066">
      <w:pPr>
        <w:spacing w:before="360" w:line="360" w:lineRule="auto"/>
        <w:ind w:left="0" w:firstLine="0"/>
        <w:rPr>
          <w:b/>
          <w:lang w:val="en-US"/>
        </w:rPr>
      </w:pPr>
      <w:r w:rsidRPr="00CB3381">
        <w:rPr>
          <w:b/>
          <w:lang w:val="en-US"/>
        </w:rPr>
        <w:t>H   Sosial Kemasyarakatan</w:t>
      </w:r>
    </w:p>
    <w:p w:rsidR="008A21A8" w:rsidRPr="00CB3381" w:rsidRDefault="008A21A8" w:rsidP="008A21A8">
      <w:pPr>
        <w:spacing w:line="360" w:lineRule="auto"/>
        <w:ind w:left="0" w:firstLine="540"/>
        <w:rPr>
          <w:lang w:val="en-US"/>
        </w:rPr>
      </w:pPr>
      <w:r w:rsidRPr="00CB3381">
        <w:rPr>
          <w:lang w:val="en-US"/>
        </w:rPr>
        <w:t>Dari sejak lahir sampai meninggal dunia manusia perlu bantuan atau bekerjasama dengan orang lain. Dalam zaman yang makin maju maka pada hakekatnya secara langsung atau tidak langsung manusia memerlukan hasil karya atau jasa-jasa orang banyak dalam memenuhi segala kebutuhan hidupnya mulai dari hal-hal yang kecil sampai hal-hal yang besar. Dari kondisinya yang seperti inilah, maka demi kelangsungan dan untuk kesejahteraan hidupnya, manusia perlu mendapat bantuan atau kerjasama dengan manusia lain dalam masyarakat. Tidak hanya dari segi badaniah saja, maka manusia harus ditolong dan harus bekerjasama dengan manusia lain, akan tetapi sebagaimakhluk yang berperasaan, sebagai makhluk yang memiliki emosi, manusia memerlukan tanggapan emosional dari orang lain. Rudito (2007) mengatakan, dalam kehidupan masyarakat, sistem sosial akan terus berjalan untuk mengatur segala tingkah laku individu-individunya. Sistem sosial ini akan terus berkembang dan selalu berubah mengikuti perkembangan dari kehidupan masyarakatnya dan ini dipengaruhi oleh lingkungan sosial lainnya.</w:t>
      </w:r>
    </w:p>
    <w:p w:rsidR="008A21A8" w:rsidRPr="00CB3381" w:rsidRDefault="008A21A8" w:rsidP="008A21A8">
      <w:pPr>
        <w:spacing w:line="360" w:lineRule="auto"/>
        <w:ind w:left="0" w:firstLine="540"/>
        <w:rPr>
          <w:lang w:val="en-US"/>
        </w:rPr>
      </w:pPr>
      <w:r w:rsidRPr="00CB3381">
        <w:rPr>
          <w:lang w:val="en-US"/>
        </w:rPr>
        <w:t xml:space="preserve">Tadjudin (2000) menulis, pada tahun 1940-1970 muncul aliran pemikiran yang memandang konflik sebagai bagian dari hubungan antar manusia. Dalam pandangan ini, konflik dipandang sebagai hal yang alamiah yang muncul sebagai suatu dampak yang tidak terelakkan dalam setiap hubungan antar manusia dalam suatu kelompok atau organisasi. Aliran pemikiran ini menerima kehadiran konflik, dan mengakui bahwa konflik bisa bersifat fungsional. Pandangan tentang konflik paling mutakhir dimulai pada tahun 1970-an, yang dikenal sebagai aliran pemikiran interaksi. Aliran pemikiran ini bukan sekedar menerima konflik, malahan memanfaatkannya untuk membangun suatu kelompok masyarakat yang lebih dinamik. Pandangan ini menganggap, jika dalam suatu kelompok masyarakat tidak terdapat konflik, maka kelompok masyarakat itu akan menjadi statik, apatis, dan tidak responsif terhadap perubahan dan inovasi. Konflik justru harus dikelola pada tingkatan optimum agar tercipta kondisi yang kondusif bagi pemberntukan suatu kelompok masyarakat yang memiliki daya tahan, kritis, dan kreatif. </w:t>
      </w:r>
    </w:p>
    <w:p w:rsidR="008A21A8" w:rsidRPr="00CB3381" w:rsidRDefault="008A21A8" w:rsidP="008A21A8">
      <w:pPr>
        <w:spacing w:line="360" w:lineRule="auto"/>
        <w:ind w:left="0" w:firstLine="540"/>
      </w:pPr>
      <w:r w:rsidRPr="00CB3381">
        <w:rPr>
          <w:lang w:val="en-US"/>
        </w:rPr>
        <w:t>Dengan adanya sistem sosial di masyarakat, maka prasangka sosial, anggapan, stigma, diskriminasi yang terjadi dalam masyarakat dapat diredam dan dikendalikan sehingga tidak menjurus pada konflik yang berkepanjangan dan merugikan semua pihak.</w:t>
      </w:r>
    </w:p>
    <w:p w:rsidR="008A21A8" w:rsidRPr="00CB3381" w:rsidRDefault="008A21A8" w:rsidP="003C3C2C">
      <w:pPr>
        <w:spacing w:before="360" w:line="360" w:lineRule="auto"/>
        <w:ind w:left="425" w:hanging="425"/>
        <w:rPr>
          <w:b/>
          <w:lang w:val="en-US"/>
        </w:rPr>
      </w:pPr>
      <w:r w:rsidRPr="00CB3381">
        <w:rPr>
          <w:b/>
          <w:lang w:val="en-US"/>
        </w:rPr>
        <w:lastRenderedPageBreak/>
        <w:t xml:space="preserve">I </w:t>
      </w:r>
      <w:r w:rsidRPr="00CB3381">
        <w:rPr>
          <w:b/>
        </w:rPr>
        <w:t xml:space="preserve"> </w:t>
      </w:r>
      <w:r w:rsidRPr="00CB3381">
        <w:rPr>
          <w:b/>
          <w:lang w:val="en-US"/>
        </w:rPr>
        <w:t xml:space="preserve"> Pengelolaan Lingkungan Hidup dan Sumberdaya Alam di Era Otonomi Daerah</w:t>
      </w:r>
      <w:r w:rsidRPr="00CB3381">
        <w:rPr>
          <w:b/>
        </w:rPr>
        <w:t xml:space="preserve"> </w:t>
      </w:r>
    </w:p>
    <w:p w:rsidR="008A21A8" w:rsidRPr="00CB3381" w:rsidRDefault="008A21A8" w:rsidP="008A21A8">
      <w:pPr>
        <w:autoSpaceDE w:val="0"/>
        <w:autoSpaceDN w:val="0"/>
        <w:adjustRightInd w:val="0"/>
        <w:spacing w:line="360" w:lineRule="auto"/>
        <w:ind w:left="0" w:firstLine="540"/>
        <w:rPr>
          <w:rFonts w:eastAsiaTheme="minorHAnsi"/>
          <w:noProof w:val="0"/>
          <w:lang w:val="en-US"/>
        </w:rPr>
      </w:pPr>
      <w:r w:rsidRPr="00CB3381">
        <w:rPr>
          <w:rFonts w:eastAsiaTheme="minorHAnsi"/>
          <w:noProof w:val="0"/>
          <w:lang w:val="en-US"/>
        </w:rPr>
        <w:t>Undang-Undang Otonomi Daerah yang direvisi menjadi UU No. 32 Tahun 2004 tentang Pemerintahan Daerah (undang-undang Pemda) juga masih tidak menjamin otonomi masyarakat daerah dalam pengelolaan SDA. Dalam soal koordinasi pengelolaan SDA, kekawatiran munculnya ketidakpaduan masih punya alasan. Kekawatiran ini bukan hanya karena UU Pemda tidak tegas dalam soal itu tapi juga dikuatkan oleh pengalaman semenjak UU Otda efektif diberlakukan sejak 1 Januari 2001. Hingga UU Otda direvisi pada tahun 2004 telah dikeluarkan berbagai bentuk peraturan perundangan dan kebijakan yang menampilkan aura ego sektoral yang berujung pada semakin kacaunya regulasi SDA. Eksesnya mudah untuk dilihat, yakni pengurasan dan pengrusakan terhadap sumberdaya hutan dan laut terus berlanjut tanpa menunjukan tanda-tanda berkurang, apalagi berhenti. Sementara itu, struktur penguasaan atas sumberdaya alam tak juga berubah yang ditandai dengan minimnya luasan hutan, pesisir dan laut yang dikuasai langsung oleh masyarakat setempat (Steni, 2004).</w:t>
      </w:r>
    </w:p>
    <w:p w:rsidR="008A21A8" w:rsidRPr="00CB3381" w:rsidRDefault="008A21A8" w:rsidP="008A21A8">
      <w:pPr>
        <w:spacing w:line="360" w:lineRule="auto"/>
        <w:ind w:left="0" w:firstLine="540"/>
        <w:rPr>
          <w:rFonts w:eastAsiaTheme="minorHAnsi"/>
          <w:noProof w:val="0"/>
          <w:lang w:val="en-US"/>
        </w:rPr>
      </w:pPr>
      <w:r w:rsidRPr="00CB3381">
        <w:rPr>
          <w:rFonts w:eastAsiaTheme="minorHAnsi"/>
          <w:noProof w:val="0"/>
          <w:lang w:val="en-US"/>
        </w:rPr>
        <w:t xml:space="preserve">Selanjutnya dikatakan, otonomi daerah yang nyata dan bertanggungjawab mengganti kewenangan untuk mengatur dan mengurus diri sendiri menjadi otonomi yang menjalankan amanat dan kekuasaan pusat di daerah. Kepala Daerah diangkat oleh pemerintah pusat dari sekian calon yang diajukan oleh Dewan Perwakilan Rakyat Daerah (DPRD) tanpa terikat pada peringkat hasil pemilihan yang dilakukan DPRD. Kendali pusat ini juga berlaku terhadap pengelolaan sumber daya alam. Sebagai pulau yang kaya dengan sumberdaya alam, semestinya masyarakat Orang Papua di Pulau Irian Jaya dan Orang Dayak di Kalimantan secara </w:t>
      </w:r>
      <w:r w:rsidRPr="00CB3381">
        <w:rPr>
          <w:rFonts w:eastAsiaTheme="minorHAnsi"/>
          <w:i/>
          <w:iCs/>
          <w:noProof w:val="0"/>
          <w:lang w:val="en-US"/>
        </w:rPr>
        <w:t xml:space="preserve">de facto </w:t>
      </w:r>
      <w:r w:rsidRPr="00CB3381">
        <w:rPr>
          <w:rFonts w:eastAsiaTheme="minorHAnsi"/>
          <w:noProof w:val="0"/>
          <w:lang w:val="en-US"/>
        </w:rPr>
        <w:t xml:space="preserve">maupun </w:t>
      </w:r>
      <w:r w:rsidRPr="00CB3381">
        <w:rPr>
          <w:rFonts w:eastAsiaTheme="minorHAnsi"/>
          <w:i/>
          <w:iCs/>
          <w:noProof w:val="0"/>
          <w:lang w:val="en-US"/>
        </w:rPr>
        <w:t xml:space="preserve">de jure </w:t>
      </w:r>
      <w:r w:rsidRPr="00CB3381">
        <w:rPr>
          <w:rFonts w:eastAsiaTheme="minorHAnsi"/>
          <w:noProof w:val="0"/>
          <w:lang w:val="en-US"/>
        </w:rPr>
        <w:t>berhak penuh atas penguasaan dan pengelolaan atas sumberdaya alam. Namun, UU No. 5 Tahun 1974 justru mengingkari hak-hak penguasaan masyarakat (</w:t>
      </w:r>
      <w:r w:rsidRPr="00CB3381">
        <w:rPr>
          <w:rFonts w:eastAsiaTheme="minorHAnsi"/>
          <w:i/>
          <w:iCs/>
          <w:noProof w:val="0"/>
          <w:lang w:val="en-US"/>
        </w:rPr>
        <w:t>tenurial rights</w:t>
      </w:r>
      <w:r w:rsidRPr="00CB3381">
        <w:rPr>
          <w:rFonts w:eastAsiaTheme="minorHAnsi"/>
          <w:noProof w:val="0"/>
          <w:lang w:val="en-US"/>
        </w:rPr>
        <w:t>) lokal atas sumberdaya alam. Sebaliknya, negara mendaulat 70% kawasan daratan menjadi kawasan hutan negara. Akibatnya, dalam soal pemberian izin pengusahaan sumberdaya alam, masyarakat setempat benar-benar hanya sebagai penonton. Oleh UU No. 5/1974, otonomi daerah lebih dilihat sebagai kewajiban ketimbang hak. Otonomi daerah adalah kewajiban daerah untuk ikut melancarkan jalannya pembangunan sebagai sarana untuk mencapai kesejahteraan rakyat yang harus diterima dan dilaksanakan dengan penuh tanggung jawab. Otonomi daerah dengan demikian bukan otonomi rakyat tetapi otonomi Negara yang diwakili oleh pusat. Undang-undang ini secara sistematis didukung oleh berbagai peraturan organik yang mengkondisikan daerah sebagai penyedia tanah, pekarangan, kebun maupun rumah tinggalnya pemerintah pusat (Steni, 2004).</w:t>
      </w:r>
    </w:p>
    <w:p w:rsidR="008A21A8" w:rsidRPr="00CB3381" w:rsidRDefault="008A21A8" w:rsidP="008A21A8">
      <w:pPr>
        <w:spacing w:line="360" w:lineRule="auto"/>
        <w:ind w:left="0" w:firstLine="540"/>
        <w:rPr>
          <w:noProof w:val="0"/>
          <w:lang w:val="en-US"/>
        </w:rPr>
      </w:pPr>
      <w:r w:rsidRPr="00CB3381">
        <w:rPr>
          <w:noProof w:val="0"/>
          <w:lang w:val="en-US"/>
        </w:rPr>
        <w:lastRenderedPageBreak/>
        <w:t>Pengelolaan hutan di Indonesia semrawut tersebut, menyebabkan deforestasi yang menyebabkan kerugian ekonomi dan lingkungan. Fauzi (2007) mengemukakan selama perjalanan pembangunan Indonesia (</w:t>
      </w:r>
      <w:r w:rsidRPr="00CB3381">
        <w:rPr>
          <w:i/>
          <w:noProof w:val="0"/>
          <w:lang w:val="en-US"/>
        </w:rPr>
        <w:t>historically</w:t>
      </w:r>
      <w:r w:rsidRPr="00CB3381">
        <w:rPr>
          <w:noProof w:val="0"/>
          <w:lang w:val="en-US"/>
        </w:rPr>
        <w:t xml:space="preserve">), sumberdaya alam seperti minyak, gas, hutan dan pertambangan telah menjadi pilar pembangunan ekonomi Indonesia. Periode orde baru merupakan periode di mana sumberdaya alam mengalami ekstraksi yang luar biasa, namun </w:t>
      </w:r>
      <w:r w:rsidRPr="00CB3381">
        <w:rPr>
          <w:i/>
          <w:noProof w:val="0"/>
          <w:lang w:val="en-US"/>
        </w:rPr>
        <w:t>non-convexity</w:t>
      </w:r>
      <w:r w:rsidRPr="00CB3381">
        <w:rPr>
          <w:noProof w:val="0"/>
          <w:lang w:val="en-US"/>
        </w:rPr>
        <w:t xml:space="preserve"> dari sumberdaya alam tersebut harus dibayar mahal sekarang. Deforestasi telah menyebabkan kerugian ekonomi dan lingkungan yang sangat besar. Demikian juga praktek-praktek penambangan di masa lalu belum mengindahkan kaidah-kaidah sumberdaya alam. Bahkan belakangan beberapa praktek masa lalu masih terbawa saat ini dan terbukti dengan bencana Lumpur Lapindo yang sampai saat ini telah menimbulkan kerugian ekonomi dan sosial triliyunan rupiah. </w:t>
      </w:r>
    </w:p>
    <w:p w:rsidR="008A21A8" w:rsidRPr="00CB3381" w:rsidRDefault="008A21A8" w:rsidP="008A21A8">
      <w:pPr>
        <w:spacing w:line="360" w:lineRule="auto"/>
        <w:ind w:left="0" w:firstLine="540"/>
        <w:rPr>
          <w:noProof w:val="0"/>
          <w:lang w:val="en-US"/>
        </w:rPr>
      </w:pPr>
      <w:r w:rsidRPr="00CB3381">
        <w:rPr>
          <w:noProof w:val="0"/>
          <w:lang w:val="en-US"/>
        </w:rPr>
        <w:t xml:space="preserve">Hutan yang seharusnya dimanfaatkan-untuk kemaslahatan rakyat hanya dinikmati segelintir orang. Penyebabnya, Departemen Kehutanan sebagai regulator dan daerah sebagai pemilik otoritas mempertahankan egonya masing-masing. Robert Cardinal, anggota Komisi IV DPR, mengatakan selama ini pemerintah pusat dan pemda tidak kompak. Itu bisa dilihat dari sejumlah surat izin pengelolaan hutan yang janggal lantaran masing-masing pihak merasa paling berhak mengeluarkan surat izin. </w:t>
      </w:r>
    </w:p>
    <w:p w:rsidR="008A21A8" w:rsidRDefault="008A21A8" w:rsidP="008A21A8">
      <w:pPr>
        <w:autoSpaceDE w:val="0"/>
        <w:autoSpaceDN w:val="0"/>
        <w:adjustRightInd w:val="0"/>
        <w:spacing w:line="360" w:lineRule="auto"/>
        <w:ind w:left="0" w:firstLine="540"/>
        <w:rPr>
          <w:rFonts w:eastAsiaTheme="minorHAnsi"/>
          <w:noProof w:val="0"/>
        </w:rPr>
      </w:pPr>
      <w:r w:rsidRPr="00CB3381">
        <w:rPr>
          <w:rFonts w:eastAsiaTheme="minorHAnsi"/>
          <w:noProof w:val="0"/>
          <w:lang w:val="en-US"/>
        </w:rPr>
        <w:t xml:space="preserve">Pengelolaan sumberdaya alam dan lingkungan yang cenderung eksploitatif  untuk mengejar pendapatan daerah, menyebabkan kerusakan lingkungan dan kerugian ekonomi yang sangat besar, maka Fauzi (2007) menawarkan pembangunan berkelanjutan perlu dilengkapi dengan prinsip “satelit”nya yakni </w:t>
      </w:r>
      <w:r w:rsidRPr="00CB3381">
        <w:rPr>
          <w:rFonts w:eastAsiaTheme="minorHAnsi"/>
          <w:i/>
          <w:noProof w:val="0"/>
          <w:lang w:val="en-US"/>
        </w:rPr>
        <w:t>Evolutionable Development</w:t>
      </w:r>
      <w:r w:rsidRPr="00CB3381">
        <w:rPr>
          <w:rFonts w:eastAsiaTheme="minorHAnsi"/>
          <w:noProof w:val="0"/>
          <w:lang w:val="en-US"/>
        </w:rPr>
        <w:t xml:space="preserve"> (ED) yang menggunakan elemen dasar sumberdaya alam dan lingkungan di mana pembangunan sosial dan ekonomi bisa membaik jika sumberdaya alam dan lingkungan mampu menyuplai kebutuhan manusia secara lebih baik. </w:t>
      </w:r>
      <w:r w:rsidRPr="00CB3381">
        <w:rPr>
          <w:rFonts w:eastAsiaTheme="minorHAnsi"/>
          <w:i/>
          <w:noProof w:val="0"/>
          <w:lang w:val="en-US"/>
        </w:rPr>
        <w:t xml:space="preserve"> Evolutionable Development</w:t>
      </w:r>
      <w:r w:rsidRPr="00CB3381">
        <w:rPr>
          <w:rFonts w:eastAsiaTheme="minorHAnsi"/>
          <w:noProof w:val="0"/>
          <w:lang w:val="en-US"/>
        </w:rPr>
        <w:t xml:space="preserve"> tidak dirancang untuk menggantikan konsep </w:t>
      </w:r>
      <w:r w:rsidRPr="00CB3381">
        <w:rPr>
          <w:rFonts w:eastAsiaTheme="minorHAnsi"/>
          <w:i/>
          <w:noProof w:val="0"/>
          <w:lang w:val="en-US"/>
        </w:rPr>
        <w:t>sustainable development</w:t>
      </w:r>
      <w:r w:rsidRPr="00CB3381">
        <w:rPr>
          <w:rFonts w:eastAsiaTheme="minorHAnsi"/>
          <w:noProof w:val="0"/>
          <w:lang w:val="en-US"/>
        </w:rPr>
        <w:t>, namun lebih kepada penekanan kembali (</w:t>
      </w:r>
      <w:r w:rsidRPr="00CB3381">
        <w:rPr>
          <w:rFonts w:eastAsiaTheme="minorHAnsi"/>
          <w:i/>
          <w:noProof w:val="0"/>
          <w:lang w:val="en-US"/>
        </w:rPr>
        <w:t>Re-Emphasizing</w:t>
      </w:r>
      <w:r w:rsidRPr="00CB3381">
        <w:rPr>
          <w:rFonts w:eastAsiaTheme="minorHAnsi"/>
          <w:noProof w:val="0"/>
          <w:lang w:val="en-US"/>
        </w:rPr>
        <w:t xml:space="preserve">) tentang </w:t>
      </w:r>
      <w:r w:rsidRPr="00CB3381">
        <w:rPr>
          <w:rFonts w:eastAsiaTheme="minorHAnsi"/>
          <w:i/>
          <w:noProof w:val="0"/>
          <w:lang w:val="en-US"/>
        </w:rPr>
        <w:t>sustainable development</w:t>
      </w:r>
      <w:r w:rsidRPr="00CB3381">
        <w:rPr>
          <w:rFonts w:eastAsiaTheme="minorHAnsi"/>
          <w:noProof w:val="0"/>
          <w:lang w:val="en-US"/>
        </w:rPr>
        <w:t xml:space="preserve">. </w:t>
      </w:r>
    </w:p>
    <w:p w:rsidR="008A21A8" w:rsidRPr="00CB3381" w:rsidRDefault="008A21A8" w:rsidP="00560066">
      <w:pPr>
        <w:spacing w:before="360" w:line="360" w:lineRule="auto"/>
        <w:ind w:left="0" w:firstLine="0"/>
        <w:rPr>
          <w:b/>
        </w:rPr>
      </w:pPr>
      <w:r w:rsidRPr="00CB3381">
        <w:rPr>
          <w:b/>
          <w:lang w:val="en-US"/>
        </w:rPr>
        <w:t xml:space="preserve">J   </w:t>
      </w:r>
      <w:r w:rsidRPr="00CB3381">
        <w:rPr>
          <w:b/>
        </w:rPr>
        <w:t xml:space="preserve">Penelitian-penelitian sebelumnya  </w:t>
      </w:r>
    </w:p>
    <w:p w:rsidR="008A21A8" w:rsidRPr="00CB3381" w:rsidRDefault="008A21A8" w:rsidP="008A21A8">
      <w:pPr>
        <w:spacing w:before="120" w:line="360" w:lineRule="auto"/>
        <w:ind w:left="0" w:firstLine="540"/>
        <w:rPr>
          <w:lang w:val="en-US"/>
        </w:rPr>
      </w:pPr>
      <w:r w:rsidRPr="00CB3381">
        <w:t xml:space="preserve">Studi tentang pemekaran atau pembangunan wilayah cukup banyak dilakukan, misalnya Indraprahasta (2009) “Strategi Pengembangan Wilayah di Era Otonomi Daerah (Studi Kasus : Kabupaten Bandung Barat)” yang pada pokoknya meneliti tentang  perlunya Kabupaten Bandung Barat sebagai daerah otonomi baru dalam menghadapi tantangan internal dan eksternal perlu diimbangi dengan strategi pengembangan wilayah </w:t>
      </w:r>
      <w:r w:rsidRPr="00CB3381">
        <w:lastRenderedPageBreak/>
        <w:t xml:space="preserve">yang dapat menangkap reorientasi pengembangan wilayah yang berbasis kewilayahan sehingga pemaknaan dan pelaksanaan otonomi daerah di Kabupaten Bandung Barat tidak kehilangan esensinya. Dengan demikian, pengembangan wilayah tidak lagi diartikan sebagai pengembangan keseluruhan sektor secara sama rata, namn lebih mengarah pada bagaimana sektor-sektor apa yang menjadi unggulan dan bagaimana keterkaitannya dengan aspek spasial, kelembagaan dan isu-isu penting dalam pengembangan wilayah. Rosda Malia (2009) “Analisis Dampak Pemekaran Wilayah terhadap Pembangunan Ekonomi Daerah (Studi Kasus di Kota Cimahi Propinsi Jawa Barat)” yang pada intinya meneliti dampak pemekaran wilayah terhadap pembangunan ekonomi daerah dan kesejahteraan masyarakat, terhadap kapasitas fiskal, terhadap kesiapan Pemerintah Kota Cimahi dalam pembangunan yang tidak berbasis subsidi dan kelayakan pemekaran Kota Cimahi. Selanjutnya Aulia Farida (2010) “Pertarungan Gagasan dan Kekuasaan Dalam Pemekaran Wilayah (Studi Kasus : Kabupaten Bungo dan Kabupaten Tebo di Provinsi Jambi)” yang bertujuan menganalisis manfaat pemekaran wilayah khususnya bagi masyarakat pedesaan, menganalisis aktor dan pola manuver aktor dalam pemenangan gagasan pemekaran dan menganalisis ragam pendapat pemekaran wilayah di Kabupaten Bungo dan Kabupaten Tebo. </w:t>
      </w:r>
    </w:p>
    <w:p w:rsidR="008A21A8" w:rsidRPr="00CB3381" w:rsidRDefault="008A21A8" w:rsidP="008A21A8">
      <w:pPr>
        <w:spacing w:line="360" w:lineRule="auto"/>
        <w:ind w:left="0" w:firstLine="540"/>
        <w:rPr>
          <w:color w:val="000000" w:themeColor="text1"/>
          <w:lang w:val="en-US"/>
        </w:rPr>
      </w:pPr>
      <w:r w:rsidRPr="00CB3381">
        <w:rPr>
          <w:lang w:val="en-US"/>
        </w:rPr>
        <w:t xml:space="preserve">Penelitian yang sangat berhubungan dengan studi ini adalah yang dilakukan oleh Kemitraan bagi Pembaruan Tata di Pemerintahan Indonesia (Kemitraan) dengan Departemen Dalam Negeri </w:t>
      </w:r>
      <w:r w:rsidRPr="00CB3381">
        <w:t xml:space="preserve"> </w:t>
      </w:r>
      <w:r w:rsidRPr="00CB3381">
        <w:rPr>
          <w:lang w:val="en-US"/>
        </w:rPr>
        <w:t xml:space="preserve">yang selanjutnya dianalisis oleh Yulistiani, dkk (2007), pada intinya adalah meneliti kinerja provinsi/kabupaten/kota hasil pemekaran pada kurun waktu 1999-2004 sebagai daerah otonomi baru sebanyak 148 daerah otonomi baru dibandingkan dengan kinerja provinsi/kabupaten/kota induknya dengan data utama tahun 2004 – 2005. Parameter dan indikator pengukuran yang digunakan meliputi level input (aparatur; keuangan daerah; luas wilayah dan jumlah penduduk), level proses (penataan/transisi; pencapaian kinerja), level output (sarana dan prasarna; sosial budaya dan sosial politik), level outcome (kemampuan ekonomi/daya saing : pertumbuhan ekonomi, PDRB, angka pengangguran terbuka, APK, produktivitas; Keamanan dan ketertiban; pelayanan umum), level benefit/impact (kesejahteraan masyarakat : PDRB/kapita, IPM, % penduduk di bawah garis kemiskinan, rasio Gini). </w:t>
      </w:r>
    </w:p>
    <w:p w:rsidR="008A21A8" w:rsidRPr="00CB3381" w:rsidRDefault="008A21A8" w:rsidP="008A21A8">
      <w:pPr>
        <w:spacing w:line="360" w:lineRule="auto"/>
        <w:ind w:left="0" w:firstLine="0"/>
        <w:rPr>
          <w:color w:val="000000" w:themeColor="text1"/>
        </w:rPr>
      </w:pPr>
      <w:r w:rsidRPr="00CB3381">
        <w:rPr>
          <w:color w:val="000000" w:themeColor="text1"/>
        </w:rPr>
        <w:t>Ke</w:t>
      </w:r>
      <w:r w:rsidRPr="00CB3381">
        <w:rPr>
          <w:color w:val="000000" w:themeColor="text1"/>
          <w:lang w:val="en-US"/>
        </w:rPr>
        <w:t>empat</w:t>
      </w:r>
      <w:r w:rsidRPr="00CB3381">
        <w:rPr>
          <w:color w:val="000000" w:themeColor="text1"/>
        </w:rPr>
        <w:t xml:space="preserve"> penelitian sebelumnya tersebut tidak menyangkut tentang </w:t>
      </w:r>
      <w:r w:rsidRPr="00CB3381">
        <w:rPr>
          <w:color w:val="000000" w:themeColor="text1"/>
          <w:lang w:val="en-US"/>
        </w:rPr>
        <w:t xml:space="preserve">tipologi kabupaten pemekaran berdasarkan keberhasilannya dalam mensejahterakan masyarakat berdasarkan data </w:t>
      </w:r>
      <w:r w:rsidRPr="00CB3381">
        <w:rPr>
          <w:i/>
          <w:color w:val="000000" w:themeColor="text1"/>
          <w:lang w:val="en-US"/>
        </w:rPr>
        <w:t>time series</w:t>
      </w:r>
      <w:r w:rsidRPr="00CB3381">
        <w:rPr>
          <w:color w:val="000000" w:themeColor="text1"/>
          <w:lang w:val="en-US"/>
        </w:rPr>
        <w:t xml:space="preserve">. </w:t>
      </w:r>
      <w:r w:rsidRPr="00CB3381">
        <w:rPr>
          <w:color w:val="000000" w:themeColor="text1"/>
        </w:rPr>
        <w:t>Selain hal itu</w:t>
      </w:r>
      <w:r w:rsidRPr="00CB3381">
        <w:rPr>
          <w:color w:val="000000" w:themeColor="text1"/>
          <w:lang w:val="en-US"/>
        </w:rPr>
        <w:t>,</w:t>
      </w:r>
      <w:r w:rsidRPr="00CB3381">
        <w:rPr>
          <w:color w:val="000000" w:themeColor="text1"/>
        </w:rPr>
        <w:t xml:space="preserve"> tidak mencakup pula  kabupaten hasil pemekaran wilayah dalam penyelenggaraan pemerintahannya pada kategori pembangunan ekonomi, </w:t>
      </w:r>
      <w:r w:rsidRPr="00CB3381">
        <w:rPr>
          <w:color w:val="000000" w:themeColor="text1"/>
          <w:lang w:val="en-US"/>
        </w:rPr>
        <w:lastRenderedPageBreak/>
        <w:t>kesejahteraan masyarakat</w:t>
      </w:r>
      <w:r w:rsidRPr="00CB3381">
        <w:rPr>
          <w:color w:val="000000" w:themeColor="text1"/>
        </w:rPr>
        <w:t xml:space="preserve">, </w:t>
      </w:r>
      <w:r w:rsidRPr="00CB3381">
        <w:rPr>
          <w:color w:val="000000" w:themeColor="text1"/>
          <w:lang w:val="en-US"/>
        </w:rPr>
        <w:t>sosial kemasyarakatan</w:t>
      </w:r>
      <w:r w:rsidRPr="00CB3381">
        <w:rPr>
          <w:color w:val="000000" w:themeColor="text1"/>
        </w:rPr>
        <w:t xml:space="preserve">, dan kelestarian lingkungan sebagaimana penelitian yang akan dilakukan ini. </w:t>
      </w:r>
    </w:p>
    <w:p w:rsidR="008A21A8" w:rsidRPr="00CB3381" w:rsidRDefault="008A21A8" w:rsidP="00AC2BCF">
      <w:pPr>
        <w:spacing w:before="360" w:after="120" w:line="360" w:lineRule="auto"/>
        <w:ind w:left="0" w:firstLine="0"/>
        <w:rPr>
          <w:b/>
        </w:rPr>
      </w:pPr>
      <w:r w:rsidRPr="00CB3381">
        <w:rPr>
          <w:b/>
          <w:lang w:val="en-US"/>
        </w:rPr>
        <w:t xml:space="preserve">K </w:t>
      </w:r>
      <w:r w:rsidRPr="00CB3381">
        <w:rPr>
          <w:b/>
        </w:rPr>
        <w:t xml:space="preserve"> </w:t>
      </w:r>
      <w:r w:rsidRPr="00CB3381">
        <w:rPr>
          <w:b/>
          <w:lang w:val="en-US"/>
        </w:rPr>
        <w:t xml:space="preserve"> </w:t>
      </w:r>
      <w:r w:rsidRPr="00CB3381">
        <w:rPr>
          <w:b/>
        </w:rPr>
        <w:t>Kerangka Pemikiran</w:t>
      </w:r>
    </w:p>
    <w:p w:rsidR="008A21A8" w:rsidRPr="00CB3381" w:rsidRDefault="008A21A8" w:rsidP="008A21A8">
      <w:pPr>
        <w:spacing w:line="360" w:lineRule="auto"/>
        <w:ind w:left="0" w:firstLine="540"/>
        <w:rPr>
          <w:lang w:val="en-US"/>
        </w:rPr>
      </w:pPr>
      <w:r w:rsidRPr="00CB3381">
        <w:rPr>
          <w:lang w:val="en-US"/>
        </w:rPr>
        <w:t xml:space="preserve">“Industri” atau ‘bisnis’ pemekaran wilayah di masa reformasi terjadi juga disebabkan oleh faktor lemahnya Pemerintah Pusat (dan sebaiknya menguatnya </w:t>
      </w:r>
      <w:r w:rsidRPr="00CB3381">
        <w:rPr>
          <w:i/>
          <w:lang w:val="en-US"/>
        </w:rPr>
        <w:t>local power</w:t>
      </w:r>
      <w:r w:rsidRPr="00CB3381">
        <w:rPr>
          <w:lang w:val="en-US"/>
        </w:rPr>
        <w:t xml:space="preserve"> pasca Soeharto). Lemahnya Pemerintah Pusat dipandang dari kepentingan daerah adalah peluang untuk mengajukan tuntutan (aspirasi) atau melakukan ‘resistensi’ terhadap negara (Ratnawati, 2009). Resistensi pada dasarnya perlu dilakukan untuk memperoleh kepatuhan. Namun, dalam memperoleh kepatuhan tersebut, sejumlah peneliti menemukan alasan yang berbeda-beda. Stanley Milgram (1974) dalam Kasali (2006) misalnya, menemukan bahwa manusia atau kelompok individu sesungguhnya dapat dimanipulasi untuk menumbuhkan kepatuhan. Milgram menaruh perhatian pada bagaimana Hitler memanipulasi para pengikutnya sehingga patuh terhadap dirinya dalam membinasakan kaum Yahudi di benua Eropa. Menurutnya, ada beberapa faktor yang membuat seseorang dapat dimanipulasi : adanya prakondisi yang sudah ditanamkan (disosialisasikan) pada kelompok yang akan diubah untuk menerima norma-norma otoritas, bila mematuhinya akan diberikan imbalan atau hukuman bila sebaliknya; ada persepsi yang kuat terhadap figur otoritas dan ada faktor pengikut :setuju (persetujuan) untuk berpartisipasi. </w:t>
      </w:r>
    </w:p>
    <w:p w:rsidR="008A21A8" w:rsidRPr="00CB3381" w:rsidRDefault="008A21A8" w:rsidP="008A21A8">
      <w:pPr>
        <w:spacing w:line="360" w:lineRule="auto"/>
        <w:ind w:left="0" w:firstLine="540"/>
        <w:rPr>
          <w:lang w:val="en-US"/>
        </w:rPr>
      </w:pPr>
      <w:r w:rsidRPr="00CB3381">
        <w:rPr>
          <w:lang w:val="en-US"/>
        </w:rPr>
        <w:t>Elit-elit lokal memanipulasi massa bergerak (gerombolan/</w:t>
      </w:r>
      <w:r w:rsidRPr="00CB3381">
        <w:rPr>
          <w:i/>
          <w:lang w:val="en-US"/>
        </w:rPr>
        <w:t>mobs</w:t>
      </w:r>
      <w:r w:rsidRPr="00CB3381">
        <w:rPr>
          <w:lang w:val="en-US"/>
        </w:rPr>
        <w:t xml:space="preserve">) di daerah-daerah untuk menekan pemerintah pusat yang lemah. Sebagaimana dikemukan Ratnawati (2009), mobrokasi inilah yang tampaknya dikhawatirkan pemerintah pusat yang lemah itu karena dapat berdampak buruk pada stabilitas dan pembangunan citra yang sedang diupayakan. Seperti diketahui, SBY sangat menonjolkan politik pencitraan. Kemudian pusat yang tidak berdaya melakukan politik akomodasi atas tuntutan-tuntutan daerah, khususnya tuntutan pemekaran. Dengan dikabulkannya tuntutan pemekaran, maka daerah diharapkn dapat lebih ‘tenang’ (stabil). Padahal ‘ketenangan’ di daerah yang terjadi pasca pemekaran bisa saja merupakan ‘ketenangan semu’ yang diindikasikan oleh banyaknya konflik atau permasalah akibat pemekaran.    </w:t>
      </w:r>
    </w:p>
    <w:p w:rsidR="008A21A8" w:rsidRPr="00CB3381" w:rsidRDefault="008A21A8" w:rsidP="00A86541">
      <w:pPr>
        <w:spacing w:line="360" w:lineRule="auto"/>
        <w:ind w:left="0" w:firstLine="540"/>
      </w:pPr>
      <w:r w:rsidRPr="00CB3381">
        <w:t xml:space="preserve">Adanya ketimpangan pembangunan daerah, adanya kesenjangan sosial-ekonomi antarwilayah, adanya ketidakpuasan masyarakat akan pemberian pelayanan oleh pemerintah daerah  </w:t>
      </w:r>
      <w:r w:rsidRPr="00CB3381">
        <w:rPr>
          <w:lang w:val="en-US"/>
        </w:rPr>
        <w:t xml:space="preserve">merupakan prakondisi yang dimanfaatkan oleh elit-elit lokal </w:t>
      </w:r>
      <w:r w:rsidRPr="00CB3381">
        <w:t>dan</w:t>
      </w:r>
      <w:r w:rsidRPr="00CB3381">
        <w:rPr>
          <w:lang w:val="en-US"/>
        </w:rPr>
        <w:t xml:space="preserve"> digunakan</w:t>
      </w:r>
      <w:r w:rsidRPr="00CB3381">
        <w:t xml:space="preserve"> sebagainya </w:t>
      </w:r>
      <w:r w:rsidRPr="00CB3381">
        <w:rPr>
          <w:lang w:val="en-US"/>
        </w:rPr>
        <w:t>p</w:t>
      </w:r>
      <w:r w:rsidRPr="00CB3381">
        <w:t xml:space="preserve">endorong  pemekaran  wilayah  menjadi daerah otonomi baru. </w:t>
      </w:r>
      <w:r w:rsidRPr="00CB3381">
        <w:lastRenderedPageBreak/>
        <w:t xml:space="preserve">Pembentukan daerah otonomi baru, baik kabupaten/kota atau propinsi memerlukan persyaratan administratif, teknis dan fisik kewilayahan sesuai dengan UU No. 32/2004 Pasal 5 ayat (1) dan PP 78 Tahun 2007. Persyaratan administrasi untuk provinsi meliputi adanya persetujuan DPRD kabupaten/kota dan  bupati/walikota  yang  akan menjadi cakupan wilayah provinsi, persetujuan DPRD provinsi induk dan gubernur serta rekomendasi Menteri Dalam Negeri. Syarat administratif untuk kabupaten/kota meliputi adanya persetujuan DPRD kabupaten/kota dan bupati/walikota yang bersangkutan, persetujuan DPRD provinsi dan gubernur serta rekomendasi Menteri Dalam Negeri. Syarat teknis meliputi faktor yang menjadi dasar pembentukan daerah yang mencakup faktor kemampuan ekonomi, potensi daerah, sosial budaya, sosial politik, kependudukan, luas daerah, pertahanan, keamanan, dan faktor lain yang memungkinkan terselenggaranya otonomi daerah. Syarat fisik  meliputi  paling sedikit  lima kabupaten/kota untuk  pembentukan provinsi  dan  paling  sedikit  lima  kecamatan  untuk  pembentukan kabupaten, dan empat kecamatan untuk pembentukan kota, lokasi calon ibukota, sarana dan prasarana pemerintahan. </w:t>
      </w:r>
    </w:p>
    <w:p w:rsidR="008A21A8" w:rsidRPr="00CB3381" w:rsidRDefault="008A21A8" w:rsidP="008A21A8">
      <w:pPr>
        <w:spacing w:line="360" w:lineRule="auto"/>
        <w:ind w:left="0" w:firstLine="540"/>
        <w:rPr>
          <w:lang w:val="en-US"/>
        </w:rPr>
      </w:pPr>
      <w:r w:rsidRPr="00CB3381">
        <w:t>Dengan berlakunya UU No. 22/1999 dengan PP 129/2000, pemekaran wilayah menjadi  daerah otonomi  baru  sepertinya tidak terkendali, terlihat dari banyaknya daerah otonomi baru yang pemekarannya didasarkan faktor politis, bukan karena untuk mensejahterakan masyarakat. Kemudian diubah dengan UU No. 32/2004 dengan PP No. 78/2007 persyaratan pembentukan daerah otonomi diperketat, walaupun begitu pemekaran terus berjalan hingga mencapai sebanyak 530 daerah otonom yang terdiri dari 33 provinsi, 39</w:t>
      </w:r>
      <w:r w:rsidRPr="00CB3381">
        <w:rPr>
          <w:lang w:val="en-US"/>
        </w:rPr>
        <w:t>8</w:t>
      </w:r>
      <w:r w:rsidRPr="00CB3381">
        <w:t xml:space="preserve"> kabupaten dan 98 kota. </w:t>
      </w:r>
      <w:r w:rsidRPr="00CB3381">
        <w:rPr>
          <w:lang w:val="en-US"/>
        </w:rPr>
        <w:t xml:space="preserve">Dalam penelitian ini kabupaten pemekaran yang dianalisis sebanyak 114 kabupaten  yang secara </w:t>
      </w:r>
      <w:r w:rsidRPr="00CB3381">
        <w:rPr>
          <w:i/>
          <w:lang w:val="en-US"/>
        </w:rPr>
        <w:t>yuridis formal</w:t>
      </w:r>
      <w:r w:rsidRPr="00CB3381">
        <w:rPr>
          <w:lang w:val="en-US"/>
        </w:rPr>
        <w:t xml:space="preserve"> dibentuk berdasarkan peraturan yang ada dan merupakan hasil pemekaran pada kurun waktu tahun 1999 sampai 2003. </w:t>
      </w:r>
      <w:r w:rsidRPr="00CB3381">
        <w:t xml:space="preserve">  </w:t>
      </w:r>
    </w:p>
    <w:p w:rsidR="008A21A8" w:rsidRPr="00CB3381" w:rsidRDefault="008A21A8" w:rsidP="008A21A8">
      <w:pPr>
        <w:spacing w:line="360" w:lineRule="auto"/>
        <w:ind w:left="0" w:firstLine="540"/>
        <w:rPr>
          <w:lang w:val="en-US"/>
        </w:rPr>
      </w:pPr>
      <w:r w:rsidRPr="00CB3381">
        <w:rPr>
          <w:lang w:val="en-US"/>
        </w:rPr>
        <w:t xml:space="preserve">Berdasarkan data rata-rata </w:t>
      </w:r>
      <w:r w:rsidRPr="00CB3381">
        <w:rPr>
          <w:i/>
          <w:lang w:val="en-US"/>
        </w:rPr>
        <w:t>times series</w:t>
      </w:r>
      <w:r w:rsidRPr="00CB3381">
        <w:rPr>
          <w:lang w:val="en-US"/>
        </w:rPr>
        <w:t xml:space="preserve"> (tahun 2005-2009) makro ekonomi : PDRB/kapita, dan laju pertumbuhan PDRB atas dasar harga konstan ke 114 kabupaten pemekaran ditentukan tipologinya berdasarkan Klassen Tipology. Kemudian dipilih secara acak, dan diperoleh tiga kabupaten pemekaran yang mewakili tipologi kabupaten untuk ‘daerah maju tetapi tertekan’ (Kabupaten Rokan Hilir), ‘daerah berkembang cepat’ (Kabupaten Rote Ndao), dan ‘daerah relatif tertinggal’ (Kabupaten Mamasa). Kabupaten pemekaran yang masuk pada ketegori daerah maju dan cepat tumbuh tidak diambil wakilnya, karena dianggap sudah mapan. </w:t>
      </w:r>
    </w:p>
    <w:p w:rsidR="008A21A8" w:rsidRPr="00CB3381" w:rsidRDefault="008A21A8" w:rsidP="008A21A8">
      <w:pPr>
        <w:spacing w:line="360" w:lineRule="auto"/>
        <w:ind w:left="0" w:firstLine="540"/>
        <w:rPr>
          <w:lang w:val="en-US"/>
        </w:rPr>
      </w:pPr>
      <w:r w:rsidRPr="00CB3381">
        <w:rPr>
          <w:lang w:val="en-US"/>
        </w:rPr>
        <w:t>Selanjutnya, pembangunan ekonomi di tiga kabupaten pemekaran, ditinjau dari p</w:t>
      </w:r>
      <w:r w:rsidRPr="00CB3381">
        <w:t xml:space="preserve">ertumbuhan Pendapatan Domestik Regional Bruto (PDRB) suatu daerah </w:t>
      </w:r>
      <w:r w:rsidRPr="00CB3381">
        <w:rPr>
          <w:lang w:val="en-US"/>
        </w:rPr>
        <w:t xml:space="preserve">yang </w:t>
      </w:r>
      <w:r w:rsidRPr="00CB3381">
        <w:t xml:space="preserve">esensinya </w:t>
      </w:r>
      <w:r w:rsidRPr="00CB3381">
        <w:lastRenderedPageBreak/>
        <w:t xml:space="preserve">menggambarkan perekonomian suatu daerah yang menghasilkan barang dan jasa sebagai agregat dari konsumsi (rumah tangga), investasi dan pengeluaran pemerintah (net eksport). Sehingga implikasinya produktivitas suatu daerah sangat tergantung pada tinggi rendahnya output yang dihasilkan dalam suatu aktivitas ekonomi dengan memanfaatkan faktor produksi yang terdiri dari </w:t>
      </w:r>
      <w:r w:rsidRPr="00CB3381">
        <w:rPr>
          <w:i/>
        </w:rPr>
        <w:t>capital</w:t>
      </w:r>
      <w:r w:rsidRPr="00CB3381">
        <w:t xml:space="preserve"> dan </w:t>
      </w:r>
      <w:r w:rsidRPr="00CB3381">
        <w:rPr>
          <w:i/>
        </w:rPr>
        <w:t>labor</w:t>
      </w:r>
      <w:r w:rsidRPr="00CB3381">
        <w:t xml:space="preserve"> sebagai komponen utama dalam perekonomian suatu daerah (Yulistiani </w:t>
      </w:r>
      <w:r w:rsidRPr="00CB3381">
        <w:rPr>
          <w:i/>
        </w:rPr>
        <w:t>et al.</w:t>
      </w:r>
      <w:r w:rsidRPr="00CB3381">
        <w:t xml:space="preserve">, 2007) atau PDRB merupakan penjumlahan nilai output bersih perekonomian yang ditimbulkan oleh seluruh kegiatan ekonomi, di suatu wilayah tertentu (satu tahun kalender). Kegiatan ekonomi yang dimaksud mulai kegiatan pertanian, pertambangan, industri pengolahan, sampai dengan jasa-jasa </w:t>
      </w:r>
      <w:r w:rsidR="00A86541">
        <w:t xml:space="preserve">         </w:t>
      </w:r>
      <w:r w:rsidRPr="00CB3381">
        <w:t>(BPS, 2009).</w:t>
      </w:r>
      <w:r w:rsidRPr="00CB3381">
        <w:rPr>
          <w:lang w:val="en-US"/>
        </w:rPr>
        <w:t xml:space="preserve"> </w:t>
      </w:r>
    </w:p>
    <w:p w:rsidR="008A21A8" w:rsidRPr="00CB3381" w:rsidRDefault="008A21A8" w:rsidP="008A21A8">
      <w:pPr>
        <w:spacing w:after="120" w:line="360" w:lineRule="auto"/>
        <w:ind w:left="0" w:firstLine="547"/>
      </w:pPr>
      <w:r w:rsidRPr="00CB3381">
        <w:rPr>
          <w:lang w:val="en-US"/>
        </w:rPr>
        <w:t xml:space="preserve">Untuk mengetahui ketimpangan pembangunan di kabupaten pemekaran dilakukan perhitungan Indeks Williamson (IW) dan Indeks Diversitas </w:t>
      </w:r>
      <w:r w:rsidRPr="00CB3381">
        <w:rPr>
          <w:i/>
          <w:lang w:val="en-US"/>
        </w:rPr>
        <w:t>Entropy</w:t>
      </w:r>
      <w:r w:rsidRPr="00CB3381">
        <w:rPr>
          <w:lang w:val="en-US"/>
        </w:rPr>
        <w:t xml:space="preserve">, dan untuk mengetahui pertumbuhan ekonomi di kabupaten pemekaran apa terjadi pertumbuhan ekonomi dari sektor basis atau bukan, maka dihitung dengan menggunakan </w:t>
      </w:r>
      <w:r w:rsidRPr="00CB3381">
        <w:rPr>
          <w:i/>
          <w:lang w:val="en-US"/>
        </w:rPr>
        <w:t>Location Quotient</w:t>
      </w:r>
      <w:r w:rsidRPr="00CB3381">
        <w:rPr>
          <w:lang w:val="en-US"/>
        </w:rPr>
        <w:t xml:space="preserve"> (LQ). Bagaimana konsentrasi perekonomian di kabupaten sampel dan pada sektor apa saja perekonomian beraktivitas. Oleh karena itu dihitung Indeks Spesialisasi (IS) untuk mengetahuinya dan untuk mengetahui sektor unggulan apa saja di kabupaten pemekaran yang dapat menjadi daya saing daerah, maka dihitung dengan menggunakan </w:t>
      </w:r>
      <w:r w:rsidRPr="00CB3381">
        <w:rPr>
          <w:i/>
          <w:lang w:val="en-US"/>
        </w:rPr>
        <w:t>Shift Share Analysis</w:t>
      </w:r>
      <w:r w:rsidRPr="00CB3381">
        <w:rPr>
          <w:lang w:val="en-US"/>
        </w:rPr>
        <w:t xml:space="preserve"> (SSA).</w:t>
      </w:r>
    </w:p>
    <w:p w:rsidR="00816E6E" w:rsidRPr="00CB3381" w:rsidRDefault="00816E6E" w:rsidP="008A21A8">
      <w:pPr>
        <w:spacing w:after="120" w:line="360" w:lineRule="auto"/>
        <w:ind w:left="0" w:firstLine="547"/>
      </w:pPr>
    </w:p>
    <w:p w:rsidR="00816E6E" w:rsidRPr="00CB3381" w:rsidRDefault="00816E6E" w:rsidP="008A21A8">
      <w:pPr>
        <w:spacing w:after="120" w:line="360" w:lineRule="auto"/>
        <w:ind w:left="0" w:firstLine="547"/>
      </w:pPr>
    </w:p>
    <w:p w:rsidR="00816E6E" w:rsidRPr="00CB3381" w:rsidRDefault="00816E6E" w:rsidP="008A21A8">
      <w:pPr>
        <w:spacing w:after="120" w:line="360" w:lineRule="auto"/>
        <w:ind w:left="0" w:firstLine="547"/>
      </w:pPr>
    </w:p>
    <w:p w:rsidR="00816E6E" w:rsidRPr="00CB3381" w:rsidRDefault="00816E6E" w:rsidP="008A21A8">
      <w:pPr>
        <w:spacing w:after="120" w:line="360" w:lineRule="auto"/>
        <w:ind w:left="0" w:firstLine="547"/>
      </w:pPr>
    </w:p>
    <w:p w:rsidR="00816E6E" w:rsidRPr="00CB3381" w:rsidRDefault="00816E6E" w:rsidP="008A21A8">
      <w:pPr>
        <w:spacing w:after="120" w:line="360" w:lineRule="auto"/>
        <w:ind w:left="0" w:firstLine="547"/>
      </w:pPr>
    </w:p>
    <w:p w:rsidR="00816E6E" w:rsidRPr="00CB3381" w:rsidRDefault="00816E6E" w:rsidP="008A21A8">
      <w:pPr>
        <w:spacing w:after="120" w:line="360" w:lineRule="auto"/>
        <w:ind w:left="0" w:firstLine="547"/>
      </w:pPr>
    </w:p>
    <w:p w:rsidR="00816E6E" w:rsidRPr="00CB3381" w:rsidRDefault="00816E6E" w:rsidP="008A21A8">
      <w:pPr>
        <w:spacing w:after="120" w:line="360" w:lineRule="auto"/>
        <w:ind w:left="0" w:firstLine="547"/>
      </w:pPr>
    </w:p>
    <w:p w:rsidR="00816E6E" w:rsidRPr="00CB3381" w:rsidRDefault="00816E6E" w:rsidP="008A21A8">
      <w:pPr>
        <w:spacing w:after="120" w:line="360" w:lineRule="auto"/>
        <w:ind w:left="0" w:firstLine="547"/>
      </w:pPr>
    </w:p>
    <w:p w:rsidR="00816E6E" w:rsidRPr="00CB3381" w:rsidRDefault="00816E6E" w:rsidP="008A21A8">
      <w:pPr>
        <w:spacing w:after="120" w:line="360" w:lineRule="auto"/>
        <w:ind w:left="0" w:firstLine="547"/>
      </w:pPr>
    </w:p>
    <w:p w:rsidR="00816E6E" w:rsidRPr="00CB3381" w:rsidRDefault="00816E6E" w:rsidP="008A21A8">
      <w:pPr>
        <w:spacing w:after="120" w:line="360" w:lineRule="auto"/>
        <w:ind w:left="0" w:firstLine="547"/>
      </w:pPr>
    </w:p>
    <w:p w:rsidR="00816E6E" w:rsidRPr="00CB3381" w:rsidRDefault="00816E6E" w:rsidP="008A21A8">
      <w:pPr>
        <w:spacing w:after="120" w:line="360" w:lineRule="auto"/>
        <w:ind w:left="0" w:firstLine="547"/>
      </w:pPr>
    </w:p>
    <w:p w:rsidR="008A21A8" w:rsidRPr="00CB3381" w:rsidRDefault="00D5048C" w:rsidP="008A21A8">
      <w:pPr>
        <w:tabs>
          <w:tab w:val="left" w:pos="1710"/>
        </w:tabs>
        <w:spacing w:line="360" w:lineRule="auto"/>
        <w:ind w:left="0" w:firstLine="0"/>
        <w:jc w:val="left"/>
        <w:rPr>
          <w:lang w:val="en-US"/>
        </w:rPr>
      </w:pPr>
      <w:r w:rsidRPr="00CB3381">
        <w:rPr>
          <w:lang w:eastAsia="id-ID"/>
        </w:rPr>
        <w:lastRenderedPageBreak/>
        <mc:AlternateContent>
          <mc:Choice Requires="wpg">
            <w:drawing>
              <wp:anchor distT="0" distB="0" distL="114300" distR="114300" simplePos="0" relativeHeight="251707392" behindDoc="0" locked="0" layoutInCell="1" allowOverlap="1" wp14:anchorId="27947B95" wp14:editId="0655C405">
                <wp:simplePos x="0" y="0"/>
                <wp:positionH relativeFrom="column">
                  <wp:posOffset>-7536</wp:posOffset>
                </wp:positionH>
                <wp:positionV relativeFrom="paragraph">
                  <wp:posOffset>110532</wp:posOffset>
                </wp:positionV>
                <wp:extent cx="5549553" cy="6110424"/>
                <wp:effectExtent l="0" t="0" r="13335" b="24130"/>
                <wp:wrapNone/>
                <wp:docPr id="72" name="Group 72"/>
                <wp:cNvGraphicFramePr/>
                <a:graphic xmlns:a="http://schemas.openxmlformats.org/drawingml/2006/main">
                  <a:graphicData uri="http://schemas.microsoft.com/office/word/2010/wordprocessingGroup">
                    <wpg:wgp>
                      <wpg:cNvGrpSpPr/>
                      <wpg:grpSpPr>
                        <a:xfrm>
                          <a:off x="0" y="0"/>
                          <a:ext cx="5549553" cy="6110424"/>
                          <a:chOff x="0" y="0"/>
                          <a:chExt cx="5549553" cy="6110424"/>
                        </a:xfrm>
                      </wpg:grpSpPr>
                      <wps:wsp>
                        <wps:cNvPr id="4" name="Text Box 4"/>
                        <wps:cNvSpPr txBox="1">
                          <a:spLocks noChangeArrowheads="1"/>
                        </wps:cNvSpPr>
                        <wps:spPr bwMode="auto">
                          <a:xfrm>
                            <a:off x="1967113" y="5617029"/>
                            <a:ext cx="2286000" cy="493395"/>
                          </a:xfrm>
                          <a:prstGeom prst="rect">
                            <a:avLst/>
                          </a:prstGeom>
                          <a:solidFill>
                            <a:srgbClr val="FFFFFF"/>
                          </a:solidFill>
                          <a:ln w="9525">
                            <a:solidFill>
                              <a:srgbClr val="000000"/>
                            </a:solidFill>
                            <a:miter lim="800000"/>
                            <a:headEnd/>
                            <a:tailEnd/>
                          </a:ln>
                        </wps:spPr>
                        <wps:txbx>
                          <w:txbxContent>
                            <w:p w:rsidR="00F27C32" w:rsidRPr="001A0571" w:rsidRDefault="00F27C32" w:rsidP="008A21A8">
                              <w:pPr>
                                <w:ind w:left="0" w:firstLine="0"/>
                                <w:jc w:val="center"/>
                                <w:rPr>
                                  <w:lang w:val="en-US"/>
                                </w:rPr>
                              </w:pPr>
                              <w:r>
                                <w:rPr>
                                  <w:lang w:val="en-US"/>
                                </w:rPr>
                                <w:t>Kabupaten Pemekaran yang maju, efisien, efektif dan mandiri</w:t>
                              </w:r>
                            </w:p>
                          </w:txbxContent>
                        </wps:txbx>
                        <wps:bodyPr rot="0" vert="horz" wrap="square" lIns="91440" tIns="45720" rIns="91440" bIns="45720" anchor="t" anchorCtr="0" upright="1">
                          <a:noAutofit/>
                        </wps:bodyPr>
                      </wps:wsp>
                      <wpg:grpSp>
                        <wpg:cNvPr id="71" name="Group 71"/>
                        <wpg:cNvGrpSpPr/>
                        <wpg:grpSpPr>
                          <a:xfrm>
                            <a:off x="0" y="0"/>
                            <a:ext cx="5549553" cy="5618721"/>
                            <a:chOff x="0" y="0"/>
                            <a:chExt cx="5549553" cy="5618721"/>
                          </a:xfrm>
                        </wpg:grpSpPr>
                        <wps:wsp>
                          <wps:cNvPr id="12" name="Text Box 12"/>
                          <wps:cNvSpPr txBox="1">
                            <a:spLocks noChangeArrowheads="1"/>
                          </wps:cNvSpPr>
                          <wps:spPr bwMode="auto">
                            <a:xfrm>
                              <a:off x="3696020" y="4848626"/>
                              <a:ext cx="1847850" cy="441960"/>
                            </a:xfrm>
                            <a:prstGeom prst="rect">
                              <a:avLst/>
                            </a:prstGeom>
                            <a:solidFill>
                              <a:srgbClr val="FFFFFF"/>
                            </a:solidFill>
                            <a:ln w="9525">
                              <a:solidFill>
                                <a:srgbClr val="000000"/>
                              </a:solidFill>
                              <a:miter lim="800000"/>
                              <a:headEnd/>
                              <a:tailEnd/>
                            </a:ln>
                          </wps:spPr>
                          <wps:txbx>
                            <w:txbxContent>
                              <w:p w:rsidR="00F27C32" w:rsidRPr="003364A3" w:rsidRDefault="00F27C32" w:rsidP="008A21A8">
                                <w:pPr>
                                  <w:jc w:val="center"/>
                                  <w:rPr>
                                    <w:lang w:val="en-US"/>
                                  </w:rPr>
                                </w:pPr>
                                <w:r>
                                  <w:rPr>
                                    <w:lang w:val="en-US"/>
                                  </w:rPr>
                                  <w:t xml:space="preserve">Dipertahankan/lanjut </w:t>
                                </w:r>
                              </w:p>
                            </w:txbxContent>
                          </wps:txbx>
                          <wps:bodyPr rot="0" vert="horz" wrap="square" lIns="91440" tIns="45720" rIns="91440" bIns="45720" anchor="t" anchorCtr="0" upright="1">
                            <a:noAutofit/>
                          </wps:bodyPr>
                        </wps:wsp>
                        <wpg:grpSp>
                          <wpg:cNvPr id="70" name="Group 70"/>
                          <wpg:cNvGrpSpPr/>
                          <wpg:grpSpPr>
                            <a:xfrm>
                              <a:off x="0" y="0"/>
                              <a:ext cx="5549553" cy="5618721"/>
                              <a:chOff x="0" y="0"/>
                              <a:chExt cx="5549553" cy="5618721"/>
                            </a:xfrm>
                          </wpg:grpSpPr>
                          <wps:wsp>
                            <wps:cNvPr id="11" name="Text Box 11"/>
                            <wps:cNvSpPr txBox="1">
                              <a:spLocks noChangeArrowheads="1"/>
                            </wps:cNvSpPr>
                            <wps:spPr bwMode="auto">
                              <a:xfrm>
                                <a:off x="2789304" y="4848626"/>
                                <a:ext cx="695325" cy="432435"/>
                              </a:xfrm>
                              <a:prstGeom prst="rect">
                                <a:avLst/>
                              </a:prstGeom>
                              <a:solidFill>
                                <a:srgbClr val="FFFFFF"/>
                              </a:solidFill>
                              <a:ln w="9525">
                                <a:solidFill>
                                  <a:srgbClr val="000000"/>
                                </a:solidFill>
                                <a:miter lim="800000"/>
                                <a:headEnd/>
                                <a:tailEnd/>
                              </a:ln>
                            </wps:spPr>
                            <wps:txbx>
                              <w:txbxContent>
                                <w:p w:rsidR="00F27C32" w:rsidRPr="003364A3" w:rsidRDefault="00F27C32" w:rsidP="008A21A8">
                                  <w:pPr>
                                    <w:jc w:val="center"/>
                                    <w:rPr>
                                      <w:lang w:val="en-US"/>
                                    </w:rPr>
                                  </w:pPr>
                                  <w:r>
                                    <w:rPr>
                                      <w:lang w:val="en-US"/>
                                    </w:rPr>
                                    <w:t>Dibina</w:t>
                                  </w:r>
                                </w:p>
                              </w:txbxContent>
                            </wps:txbx>
                            <wps:bodyPr rot="0" vert="horz" wrap="square" lIns="91440" tIns="45720" rIns="91440" bIns="45720" anchor="t" anchorCtr="0" upright="1">
                              <a:noAutofit/>
                            </wps:bodyPr>
                          </wps:wsp>
                          <wpg:grpSp>
                            <wpg:cNvPr id="69" name="Group 69"/>
                            <wpg:cNvGrpSpPr/>
                            <wpg:grpSpPr>
                              <a:xfrm>
                                <a:off x="0" y="0"/>
                                <a:ext cx="5549553" cy="5618721"/>
                                <a:chOff x="0" y="0"/>
                                <a:chExt cx="5549553" cy="5618721"/>
                              </a:xfrm>
                            </wpg:grpSpPr>
                            <wps:wsp>
                              <wps:cNvPr id="10" name="Text Box 10"/>
                              <wps:cNvSpPr txBox="1">
                                <a:spLocks noChangeArrowheads="1"/>
                              </wps:cNvSpPr>
                              <wps:spPr bwMode="auto">
                                <a:xfrm>
                                  <a:off x="683879" y="4856310"/>
                                  <a:ext cx="1885950" cy="422910"/>
                                </a:xfrm>
                                <a:prstGeom prst="rect">
                                  <a:avLst/>
                                </a:prstGeom>
                                <a:solidFill>
                                  <a:srgbClr val="FFFFFF"/>
                                </a:solidFill>
                                <a:ln w="9525">
                                  <a:solidFill>
                                    <a:srgbClr val="000000"/>
                                  </a:solidFill>
                                  <a:miter lim="800000"/>
                                  <a:headEnd/>
                                  <a:tailEnd/>
                                </a:ln>
                              </wps:spPr>
                              <wps:txbx>
                                <w:txbxContent>
                                  <w:p w:rsidR="00F27C32" w:rsidRPr="003364A3" w:rsidRDefault="00F27C32" w:rsidP="008A21A8">
                                    <w:pPr>
                                      <w:jc w:val="center"/>
                                      <w:rPr>
                                        <w:lang w:val="en-US"/>
                                      </w:rPr>
                                    </w:pPr>
                                    <w:r>
                                      <w:rPr>
                                        <w:lang w:val="en-US"/>
                                      </w:rPr>
                                      <w:t>Ditinjau kembali/digabung kembali</w:t>
                                    </w:r>
                                  </w:p>
                                  <w:p w:rsidR="00F27C32" w:rsidRPr="00C046A0" w:rsidRDefault="00F27C32" w:rsidP="008A21A8"/>
                                </w:txbxContent>
                              </wps:txbx>
                              <wps:bodyPr rot="0" vert="horz" wrap="square" lIns="91440" tIns="45720" rIns="91440" bIns="45720" anchor="t" anchorCtr="0" upright="1">
                                <a:noAutofit/>
                              </wps:bodyPr>
                            </wps:wsp>
                            <wpg:grpSp>
                              <wpg:cNvPr id="68" name="Group 68"/>
                              <wpg:cNvGrpSpPr/>
                              <wpg:grpSpPr>
                                <a:xfrm>
                                  <a:off x="0" y="0"/>
                                  <a:ext cx="5549553" cy="5618721"/>
                                  <a:chOff x="0" y="0"/>
                                  <a:chExt cx="5549553" cy="5618721"/>
                                </a:xfrm>
                              </wpg:grpSpPr>
                              <wps:wsp>
                                <wps:cNvPr id="17" name="Text Box 17"/>
                                <wps:cNvSpPr txBox="1">
                                  <a:spLocks noChangeArrowheads="1"/>
                                </wps:cNvSpPr>
                                <wps:spPr bwMode="auto">
                                  <a:xfrm>
                                    <a:off x="491778" y="3888121"/>
                                    <a:ext cx="5057775" cy="449580"/>
                                  </a:xfrm>
                                  <a:prstGeom prst="rect">
                                    <a:avLst/>
                                  </a:prstGeom>
                                  <a:solidFill>
                                    <a:srgbClr val="FFFFFF"/>
                                  </a:solidFill>
                                  <a:ln w="9525">
                                    <a:solidFill>
                                      <a:srgbClr val="000000"/>
                                    </a:solidFill>
                                    <a:miter lim="800000"/>
                                    <a:headEnd/>
                                    <a:tailEnd/>
                                  </a:ln>
                                </wps:spPr>
                                <wps:txbx>
                                  <w:txbxContent>
                                    <w:p w:rsidR="00F27C32" w:rsidRPr="008A501C" w:rsidRDefault="00F27C32" w:rsidP="008A21A8">
                                      <w:pPr>
                                        <w:ind w:left="-90" w:firstLine="4"/>
                                        <w:jc w:val="center"/>
                                        <w:rPr>
                                          <w:lang w:val="en-US"/>
                                        </w:rPr>
                                      </w:pPr>
                                      <w:r>
                                        <w:rPr>
                                          <w:lang w:val="en-US"/>
                                        </w:rPr>
                                        <w:t>Pembangunan ekonomi, kesejahteraan masyarakat, sosial kemasyarakatan, keberlanjutan SDA/Lingkungan Hidup</w:t>
                                      </w:r>
                                    </w:p>
                                  </w:txbxContent>
                                </wps:txbx>
                                <wps:bodyPr rot="0" vert="horz" wrap="square" lIns="91440" tIns="45720" rIns="91440" bIns="45720" anchor="t" anchorCtr="0" upright="1">
                                  <a:noAutofit/>
                                </wps:bodyPr>
                              </wps:wsp>
                              <wpg:grpSp>
                                <wpg:cNvPr id="67" name="Group 67"/>
                                <wpg:cNvGrpSpPr/>
                                <wpg:grpSpPr>
                                  <a:xfrm>
                                    <a:off x="0" y="0"/>
                                    <a:ext cx="5548699" cy="5618721"/>
                                    <a:chOff x="0" y="0"/>
                                    <a:chExt cx="5548699" cy="5618721"/>
                                  </a:xfrm>
                                </wpg:grpSpPr>
                                <wps:wsp>
                                  <wps:cNvPr id="25" name="Text Box 25"/>
                                  <wps:cNvSpPr txBox="1">
                                    <a:spLocks noChangeArrowheads="1"/>
                                  </wps:cNvSpPr>
                                  <wps:spPr bwMode="auto">
                                    <a:xfrm>
                                      <a:off x="4433687" y="3281083"/>
                                      <a:ext cx="1104900" cy="399415"/>
                                    </a:xfrm>
                                    <a:prstGeom prst="rect">
                                      <a:avLst/>
                                    </a:prstGeom>
                                    <a:solidFill>
                                      <a:srgbClr val="FFFFFF"/>
                                    </a:solidFill>
                                    <a:ln w="9525">
                                      <a:solidFill>
                                        <a:srgbClr val="000000"/>
                                      </a:solidFill>
                                      <a:miter lim="800000"/>
                                      <a:headEnd/>
                                      <a:tailEnd/>
                                    </a:ln>
                                  </wps:spPr>
                                  <wps:txbx>
                                    <w:txbxContent>
                                      <w:p w:rsidR="00F27C32" w:rsidRPr="00175BEE" w:rsidRDefault="00F27C32" w:rsidP="008A21A8">
                                        <w:pPr>
                                          <w:ind w:left="0"/>
                                          <w:jc w:val="center"/>
                                          <w:rPr>
                                            <w:sz w:val="20"/>
                                            <w:szCs w:val="20"/>
                                            <w:lang w:val="en-US"/>
                                          </w:rPr>
                                        </w:pPr>
                                        <w:r w:rsidRPr="00175BEE">
                                          <w:rPr>
                                            <w:sz w:val="20"/>
                                            <w:szCs w:val="20"/>
                                            <w:lang w:val="en-US"/>
                                          </w:rPr>
                                          <w:t xml:space="preserve">Kabupaten </w:t>
                                        </w:r>
                                        <w:r>
                                          <w:rPr>
                                            <w:sz w:val="20"/>
                                            <w:szCs w:val="20"/>
                                            <w:lang w:val="en-US"/>
                                          </w:rPr>
                                          <w:t>Mamasa  (Sulbar)</w:t>
                                        </w:r>
                                      </w:p>
                                    </w:txbxContent>
                                  </wps:txbx>
                                  <wps:bodyPr rot="0" vert="horz" wrap="square" lIns="91440" tIns="45720" rIns="91440" bIns="45720" anchor="t" anchorCtr="0" upright="1">
                                    <a:noAutofit/>
                                  </wps:bodyPr>
                                </wps:wsp>
                                <wpg:grpSp>
                                  <wpg:cNvPr id="66" name="Group 66"/>
                                  <wpg:cNvGrpSpPr/>
                                  <wpg:grpSpPr>
                                    <a:xfrm>
                                      <a:off x="0" y="0"/>
                                      <a:ext cx="5548699" cy="5618721"/>
                                      <a:chOff x="0" y="0"/>
                                      <a:chExt cx="5548699" cy="5618721"/>
                                    </a:xfrm>
                                  </wpg:grpSpPr>
                                  <wps:wsp>
                                    <wps:cNvPr id="24" name="Text Box 24"/>
                                    <wps:cNvSpPr txBox="1">
                                      <a:spLocks noChangeArrowheads="1"/>
                                    </wps:cNvSpPr>
                                    <wps:spPr bwMode="auto">
                                      <a:xfrm>
                                        <a:off x="3142770" y="3273399"/>
                                        <a:ext cx="1114425" cy="399415"/>
                                      </a:xfrm>
                                      <a:prstGeom prst="rect">
                                        <a:avLst/>
                                      </a:prstGeom>
                                      <a:solidFill>
                                        <a:srgbClr val="FFFFFF"/>
                                      </a:solidFill>
                                      <a:ln w="9525">
                                        <a:solidFill>
                                          <a:srgbClr val="000000"/>
                                        </a:solidFill>
                                        <a:miter lim="800000"/>
                                        <a:headEnd/>
                                        <a:tailEnd/>
                                      </a:ln>
                                    </wps:spPr>
                                    <wps:txbx>
                                      <w:txbxContent>
                                        <w:p w:rsidR="00F27C32" w:rsidRPr="00175BEE" w:rsidRDefault="00F27C32" w:rsidP="008A21A8">
                                          <w:pPr>
                                            <w:ind w:left="0"/>
                                            <w:jc w:val="center"/>
                                            <w:rPr>
                                              <w:sz w:val="20"/>
                                              <w:szCs w:val="20"/>
                                              <w:lang w:val="en-US"/>
                                            </w:rPr>
                                          </w:pPr>
                                          <w:r w:rsidRPr="00175BEE">
                                            <w:rPr>
                                              <w:sz w:val="20"/>
                                              <w:szCs w:val="20"/>
                                              <w:lang w:val="en-US"/>
                                            </w:rPr>
                                            <w:t xml:space="preserve">Kabupaten </w:t>
                                          </w:r>
                                          <w:r>
                                            <w:rPr>
                                              <w:sz w:val="20"/>
                                              <w:szCs w:val="20"/>
                                              <w:lang w:val="en-US"/>
                                            </w:rPr>
                                            <w:t>Rote Ndao (NTT)</w:t>
                                          </w:r>
                                        </w:p>
                                      </w:txbxContent>
                                    </wps:txbx>
                                    <wps:bodyPr rot="0" vert="horz" wrap="square" lIns="91440" tIns="45720" rIns="91440" bIns="45720" anchor="t" anchorCtr="0" upright="1">
                                      <a:noAutofit/>
                                    </wps:bodyPr>
                                  </wps:wsp>
                                  <wpg:grpSp>
                                    <wpg:cNvPr id="65" name="Group 65"/>
                                    <wpg:cNvGrpSpPr/>
                                    <wpg:grpSpPr>
                                      <a:xfrm>
                                        <a:off x="0" y="0"/>
                                        <a:ext cx="5548699" cy="5618721"/>
                                        <a:chOff x="0" y="0"/>
                                        <a:chExt cx="5548699" cy="5618721"/>
                                      </a:xfrm>
                                    </wpg:grpSpPr>
                                    <wps:wsp>
                                      <wps:cNvPr id="23" name="Text Box 23"/>
                                      <wps:cNvSpPr txBox="1">
                                        <a:spLocks noChangeArrowheads="1"/>
                                      </wps:cNvSpPr>
                                      <wps:spPr bwMode="auto">
                                        <a:xfrm>
                                          <a:off x="1905640" y="3273399"/>
                                          <a:ext cx="1114425" cy="399415"/>
                                        </a:xfrm>
                                        <a:prstGeom prst="rect">
                                          <a:avLst/>
                                        </a:prstGeom>
                                        <a:solidFill>
                                          <a:srgbClr val="FFFFFF"/>
                                        </a:solidFill>
                                        <a:ln w="9525">
                                          <a:solidFill>
                                            <a:srgbClr val="000000"/>
                                          </a:solidFill>
                                          <a:miter lim="800000"/>
                                          <a:headEnd/>
                                          <a:tailEnd/>
                                        </a:ln>
                                      </wps:spPr>
                                      <wps:txbx>
                                        <w:txbxContent>
                                          <w:p w:rsidR="00F27C32" w:rsidRPr="00175BEE" w:rsidRDefault="00F27C32" w:rsidP="008A21A8">
                                            <w:pPr>
                                              <w:ind w:left="0"/>
                                              <w:jc w:val="center"/>
                                              <w:rPr>
                                                <w:sz w:val="20"/>
                                                <w:szCs w:val="20"/>
                                                <w:lang w:val="en-US"/>
                                              </w:rPr>
                                            </w:pPr>
                                            <w:r w:rsidRPr="00175BEE">
                                              <w:rPr>
                                                <w:sz w:val="20"/>
                                                <w:szCs w:val="20"/>
                                                <w:lang w:val="en-US"/>
                                              </w:rPr>
                                              <w:t xml:space="preserve">Kabupaten </w:t>
                                            </w:r>
                                            <w:r>
                                              <w:rPr>
                                                <w:sz w:val="20"/>
                                                <w:szCs w:val="20"/>
                                                <w:lang w:val="en-US"/>
                                              </w:rPr>
                                              <w:t>Rokan Hilir (Riau)</w:t>
                                            </w:r>
                                          </w:p>
                                        </w:txbxContent>
                                      </wps:txbx>
                                      <wps:bodyPr rot="0" vert="horz" wrap="square" lIns="91440" tIns="45720" rIns="91440" bIns="45720" anchor="t" anchorCtr="0" upright="1">
                                        <a:noAutofit/>
                                      </wps:bodyPr>
                                    </wps:wsp>
                                    <wpg:grpSp>
                                      <wpg:cNvPr id="64" name="Group 64"/>
                                      <wpg:cNvGrpSpPr/>
                                      <wpg:grpSpPr>
                                        <a:xfrm>
                                          <a:off x="0" y="0"/>
                                          <a:ext cx="5548699" cy="5618721"/>
                                          <a:chOff x="0" y="0"/>
                                          <a:chExt cx="5548699" cy="5618721"/>
                                        </a:xfrm>
                                      </wpg:grpSpPr>
                                      <wps:wsp>
                                        <wps:cNvPr id="21" name="Text Box 21"/>
                                        <wps:cNvSpPr txBox="1">
                                          <a:spLocks noChangeArrowheads="1"/>
                                        </wps:cNvSpPr>
                                        <wps:spPr bwMode="auto">
                                          <a:xfrm>
                                            <a:off x="0" y="3350239"/>
                                            <a:ext cx="628650" cy="265430"/>
                                          </a:xfrm>
                                          <a:prstGeom prst="rect">
                                            <a:avLst/>
                                          </a:prstGeom>
                                          <a:solidFill>
                                            <a:srgbClr val="FFFFFF"/>
                                          </a:solidFill>
                                          <a:ln w="9525">
                                            <a:solidFill>
                                              <a:srgbClr val="000000"/>
                                            </a:solidFill>
                                            <a:miter lim="800000"/>
                                            <a:headEnd/>
                                            <a:tailEnd/>
                                          </a:ln>
                                        </wps:spPr>
                                        <wps:txbx>
                                          <w:txbxContent>
                                            <w:p w:rsidR="00F27C32" w:rsidRPr="007A221F" w:rsidRDefault="00F27C32" w:rsidP="008A21A8">
                                              <w:pPr>
                                                <w:ind w:left="0"/>
                                                <w:jc w:val="center"/>
                                                <w:rPr>
                                                  <w:sz w:val="20"/>
                                                  <w:szCs w:val="20"/>
                                                  <w:lang w:val="en-US"/>
                                                </w:rPr>
                                              </w:pPr>
                                              <w:r>
                                                <w:rPr>
                                                  <w:sz w:val="20"/>
                                                  <w:szCs w:val="20"/>
                                                  <w:lang w:val="en-US"/>
                                                </w:rPr>
                                                <w:t xml:space="preserve">Eksisting </w:t>
                                              </w:r>
                                            </w:p>
                                          </w:txbxContent>
                                        </wps:txbx>
                                        <wps:bodyPr rot="0" vert="horz" wrap="square" lIns="91440" tIns="45720" rIns="91440" bIns="45720" anchor="t" anchorCtr="0" upright="1">
                                          <a:noAutofit/>
                                        </wps:bodyPr>
                                      </wps:wsp>
                                      <wpg:grpSp>
                                        <wpg:cNvPr id="63" name="Group 63"/>
                                        <wpg:cNvGrpSpPr/>
                                        <wpg:grpSpPr>
                                          <a:xfrm>
                                            <a:off x="23052" y="0"/>
                                            <a:ext cx="5525647" cy="5618721"/>
                                            <a:chOff x="0" y="0"/>
                                            <a:chExt cx="5525647" cy="5618721"/>
                                          </a:xfrm>
                                        </wpg:grpSpPr>
                                        <wps:wsp>
                                          <wps:cNvPr id="30" name="Text Box 30"/>
                                          <wps:cNvSpPr txBox="1">
                                            <a:spLocks noChangeArrowheads="1"/>
                                          </wps:cNvSpPr>
                                          <wps:spPr bwMode="auto">
                                            <a:xfrm>
                                              <a:off x="4418319" y="2159214"/>
                                              <a:ext cx="1076325" cy="838835"/>
                                            </a:xfrm>
                                            <a:prstGeom prst="rect">
                                              <a:avLst/>
                                            </a:prstGeom>
                                            <a:solidFill>
                                              <a:srgbClr val="FFFFFF"/>
                                            </a:solidFill>
                                            <a:ln w="9525">
                                              <a:solidFill>
                                                <a:srgbClr val="000000"/>
                                              </a:solidFill>
                                              <a:miter lim="800000"/>
                                              <a:headEnd/>
                                              <a:tailEnd/>
                                            </a:ln>
                                          </wps:spPr>
                                          <wps:txbx>
                                            <w:txbxContent>
                                              <w:p w:rsidR="00F27C32" w:rsidRPr="00175BEE" w:rsidRDefault="00F27C32" w:rsidP="008A21A8">
                                                <w:pPr>
                                                  <w:ind w:left="0"/>
                                                  <w:jc w:val="center"/>
                                                  <w:rPr>
                                                    <w:sz w:val="20"/>
                                                    <w:szCs w:val="20"/>
                                                    <w:lang w:val="en-US"/>
                                                  </w:rPr>
                                                </w:pPr>
                                                <w:r>
                                                  <w:rPr>
                                                    <w:sz w:val="20"/>
                                                    <w:szCs w:val="20"/>
                                                    <w:lang w:val="en-US"/>
                                                  </w:rPr>
                                                  <w:t>Daerah relatif tertinggal : PDRB/kapita dan  laju PDRB &lt; provinsi</w:t>
                                                </w:r>
                                              </w:p>
                                            </w:txbxContent>
                                          </wps:txbx>
                                          <wps:bodyPr rot="0" vert="horz" wrap="square" lIns="91440" tIns="45720" rIns="91440" bIns="45720" anchor="t" anchorCtr="0" upright="1">
                                            <a:noAutofit/>
                                          </wps:bodyPr>
                                        </wps:wsp>
                                        <wpg:grpSp>
                                          <wpg:cNvPr id="62" name="Group 62"/>
                                          <wpg:cNvGrpSpPr/>
                                          <wpg:grpSpPr>
                                            <a:xfrm>
                                              <a:off x="0" y="0"/>
                                              <a:ext cx="5525647" cy="5618721"/>
                                              <a:chOff x="0" y="0"/>
                                              <a:chExt cx="5525647" cy="5618721"/>
                                            </a:xfrm>
                                          </wpg:grpSpPr>
                                          <wps:wsp>
                                            <wps:cNvPr id="31" name="Text Box 31"/>
                                            <wps:cNvSpPr txBox="1">
                                              <a:spLocks noChangeArrowheads="1"/>
                                            </wps:cNvSpPr>
                                            <wps:spPr bwMode="auto">
                                              <a:xfrm>
                                                <a:off x="3119718" y="2159214"/>
                                                <a:ext cx="1181100" cy="829310"/>
                                              </a:xfrm>
                                              <a:prstGeom prst="rect">
                                                <a:avLst/>
                                              </a:prstGeom>
                                              <a:solidFill>
                                                <a:srgbClr val="FFFFFF"/>
                                              </a:solidFill>
                                              <a:ln w="9525">
                                                <a:solidFill>
                                                  <a:srgbClr val="000000"/>
                                                </a:solidFill>
                                                <a:miter lim="800000"/>
                                                <a:headEnd/>
                                                <a:tailEnd/>
                                              </a:ln>
                                            </wps:spPr>
                                            <wps:txbx>
                                              <w:txbxContent>
                                                <w:p w:rsidR="00F27C32" w:rsidRPr="001D3646" w:rsidRDefault="00F27C32" w:rsidP="008A21A8">
                                                  <w:pPr>
                                                    <w:ind w:left="0"/>
                                                    <w:jc w:val="center"/>
                                                    <w:rPr>
                                                      <w:sz w:val="20"/>
                                                      <w:szCs w:val="20"/>
                                                      <w:lang w:val="en-US"/>
                                                    </w:rPr>
                                                  </w:pPr>
                                                  <w:r>
                                                    <w:rPr>
                                                      <w:sz w:val="20"/>
                                                      <w:szCs w:val="20"/>
                                                      <w:lang w:val="en-US"/>
                                                    </w:rPr>
                                                    <w:t xml:space="preserve">Daerah berkembang cepat : laju PDRB &gt; provinsi dan PDRB/kapita &lt; provinsi </w:t>
                                                  </w:r>
                                                </w:p>
                                              </w:txbxContent>
                                            </wps:txbx>
                                            <wps:bodyPr rot="0" vert="horz" wrap="square" lIns="91440" tIns="45720" rIns="91440" bIns="45720" anchor="t" anchorCtr="0" upright="1">
                                              <a:noAutofit/>
                                            </wps:bodyPr>
                                          </wps:wsp>
                                          <wpg:grpSp>
                                            <wpg:cNvPr id="61" name="Group 61"/>
                                            <wpg:cNvGrpSpPr/>
                                            <wpg:grpSpPr>
                                              <a:xfrm>
                                                <a:off x="0" y="0"/>
                                                <a:ext cx="5525647" cy="5618721"/>
                                                <a:chOff x="0" y="0"/>
                                                <a:chExt cx="5525647" cy="5618721"/>
                                              </a:xfrm>
                                            </wpg:grpSpPr>
                                            <wps:wsp>
                                              <wps:cNvPr id="32" name="Text Box 32"/>
                                              <wps:cNvSpPr txBox="1">
                                                <a:spLocks noChangeArrowheads="1"/>
                                              </wps:cNvSpPr>
                                              <wps:spPr bwMode="auto">
                                                <a:xfrm>
                                                  <a:off x="1882588" y="2159214"/>
                                                  <a:ext cx="1104900" cy="829310"/>
                                                </a:xfrm>
                                                <a:prstGeom prst="rect">
                                                  <a:avLst/>
                                                </a:prstGeom>
                                                <a:solidFill>
                                                  <a:srgbClr val="FFFFFF"/>
                                                </a:solidFill>
                                                <a:ln w="9525">
                                                  <a:solidFill>
                                                    <a:srgbClr val="000000"/>
                                                  </a:solidFill>
                                                  <a:miter lim="800000"/>
                                                  <a:headEnd/>
                                                  <a:tailEnd/>
                                                </a:ln>
                                              </wps:spPr>
                                              <wps:txbx>
                                                <w:txbxContent>
                                                  <w:p w:rsidR="00F27C32" w:rsidRPr="00175BEE" w:rsidRDefault="00F27C32" w:rsidP="008A21A8">
                                                    <w:pPr>
                                                      <w:ind w:left="0"/>
                                                      <w:jc w:val="center"/>
                                                      <w:rPr>
                                                        <w:sz w:val="20"/>
                                                        <w:szCs w:val="20"/>
                                                        <w:lang w:val="en-US"/>
                                                      </w:rPr>
                                                    </w:pPr>
                                                    <w:r>
                                                      <w:rPr>
                                                        <w:sz w:val="20"/>
                                                        <w:szCs w:val="20"/>
                                                        <w:lang w:val="en-US"/>
                                                      </w:rPr>
                                                      <w:t>Daerah maju tapi tertekan : PDRB/kapita &gt; provinsi, laju PDRB &lt; provinsi</w:t>
                                                    </w:r>
                                                  </w:p>
                                                </w:txbxContent>
                                              </wps:txbx>
                                              <wps:bodyPr rot="0" vert="horz" wrap="square" lIns="91440" tIns="45720" rIns="91440" bIns="45720" anchor="t" anchorCtr="0" upright="1">
                                                <a:noAutofit/>
                                              </wps:bodyPr>
                                            </wps:wsp>
                                            <wpg:grpSp>
                                              <wpg:cNvPr id="60" name="Group 60"/>
                                              <wpg:cNvGrpSpPr/>
                                              <wpg:grpSpPr>
                                                <a:xfrm>
                                                  <a:off x="0" y="0"/>
                                                  <a:ext cx="5525647" cy="5618721"/>
                                                  <a:chOff x="0" y="0"/>
                                                  <a:chExt cx="5525647" cy="5618721"/>
                                                </a:xfrm>
                                              </wpg:grpSpPr>
                                              <wps:wsp>
                                                <wps:cNvPr id="29" name="Text Box 29"/>
                                                <wps:cNvSpPr txBox="1">
                                                  <a:spLocks noChangeArrowheads="1"/>
                                                </wps:cNvSpPr>
                                                <wps:spPr bwMode="auto">
                                                  <a:xfrm>
                                                    <a:off x="468726" y="2151530"/>
                                                    <a:ext cx="1285875" cy="829310"/>
                                                  </a:xfrm>
                                                  <a:prstGeom prst="rect">
                                                    <a:avLst/>
                                                  </a:prstGeom>
                                                  <a:solidFill>
                                                    <a:srgbClr val="FFFFFF"/>
                                                  </a:solidFill>
                                                  <a:ln w="9525">
                                                    <a:solidFill>
                                                      <a:srgbClr val="000000"/>
                                                    </a:solidFill>
                                                    <a:miter lim="800000"/>
                                                    <a:headEnd/>
                                                    <a:tailEnd/>
                                                  </a:ln>
                                                </wps:spPr>
                                                <wps:txbx>
                                                  <w:txbxContent>
                                                    <w:p w:rsidR="00F27C32" w:rsidRPr="00175BEE" w:rsidRDefault="00F27C32" w:rsidP="008A21A8">
                                                      <w:pPr>
                                                        <w:ind w:left="0" w:firstLine="14"/>
                                                        <w:jc w:val="center"/>
                                                        <w:rPr>
                                                          <w:sz w:val="20"/>
                                                          <w:szCs w:val="20"/>
                                                          <w:lang w:val="en-US"/>
                                                        </w:rPr>
                                                      </w:pPr>
                                                      <w:r>
                                                        <w:rPr>
                                                          <w:sz w:val="20"/>
                                                          <w:szCs w:val="20"/>
                                                          <w:lang w:val="en-US"/>
                                                        </w:rPr>
                                                        <w:t>Daerah maju dan cepat tumbuh : PDRB/kapita dan laju PDRB &gt; provinsi</w:t>
                                                      </w:r>
                                                    </w:p>
                                                  </w:txbxContent>
                                                </wps:txbx>
                                                <wps:bodyPr rot="0" vert="horz" wrap="square" lIns="91440" tIns="45720" rIns="91440" bIns="45720" anchor="t" anchorCtr="0" upright="1">
                                                  <a:noAutofit/>
                                                </wps:bodyPr>
                                              </wps:wsp>
                                              <wpg:grpSp>
                                                <wpg:cNvPr id="59" name="Group 59"/>
                                                <wpg:cNvGrpSpPr/>
                                                <wpg:grpSpPr>
                                                  <a:xfrm>
                                                    <a:off x="0" y="0"/>
                                                    <a:ext cx="5525647" cy="5618721"/>
                                                    <a:chOff x="0" y="0"/>
                                                    <a:chExt cx="5525647" cy="5618721"/>
                                                  </a:xfrm>
                                                </wpg:grpSpPr>
                                                <wps:wsp>
                                                  <wps:cNvPr id="40" name="Text Box 40"/>
                                                  <wps:cNvSpPr txBox="1">
                                                    <a:spLocks noChangeArrowheads="1"/>
                                                  </wps:cNvSpPr>
                                                  <wps:spPr bwMode="auto">
                                                    <a:xfrm>
                                                      <a:off x="468726" y="1367758"/>
                                                      <a:ext cx="4991100" cy="428625"/>
                                                    </a:xfrm>
                                                    <a:prstGeom prst="rect">
                                                      <a:avLst/>
                                                    </a:prstGeom>
                                                    <a:solidFill>
                                                      <a:srgbClr val="FFFFFF"/>
                                                    </a:solidFill>
                                                    <a:ln w="9525">
                                                      <a:solidFill>
                                                        <a:srgbClr val="000000"/>
                                                      </a:solidFill>
                                                      <a:miter lim="800000"/>
                                                      <a:headEnd/>
                                                      <a:tailEnd/>
                                                    </a:ln>
                                                  </wps:spPr>
                                                  <wps:txbx>
                                                    <w:txbxContent>
                                                      <w:p w:rsidR="00F27C32" w:rsidRPr="00175BEE" w:rsidRDefault="00F27C32" w:rsidP="008A21A8">
                                                        <w:pPr>
                                                          <w:ind w:left="0"/>
                                                          <w:jc w:val="center"/>
                                                          <w:rPr>
                                                            <w:sz w:val="20"/>
                                                            <w:szCs w:val="20"/>
                                                            <w:lang w:val="en-US"/>
                                                          </w:rPr>
                                                        </w:pPr>
                                                        <w:r w:rsidRPr="00175BEE">
                                                          <w:rPr>
                                                            <w:sz w:val="20"/>
                                                            <w:szCs w:val="20"/>
                                                            <w:lang w:val="en-US"/>
                                                          </w:rPr>
                                                          <w:t>Data</w:t>
                                                        </w:r>
                                                        <w:r>
                                                          <w:rPr>
                                                            <w:sz w:val="20"/>
                                                            <w:szCs w:val="20"/>
                                                            <w:lang w:val="en-US"/>
                                                          </w:rPr>
                                                          <w:t xml:space="preserve"> rata-rata </w:t>
                                                        </w:r>
                                                        <w:r w:rsidRPr="00175BEE">
                                                          <w:rPr>
                                                            <w:sz w:val="20"/>
                                                            <w:szCs w:val="20"/>
                                                            <w:lang w:val="en-US"/>
                                                          </w:rPr>
                                                          <w:t xml:space="preserve"> </w:t>
                                                        </w:r>
                                                        <w:r w:rsidRPr="00175BEE">
                                                          <w:rPr>
                                                            <w:i/>
                                                            <w:sz w:val="20"/>
                                                            <w:szCs w:val="20"/>
                                                            <w:lang w:val="en-US"/>
                                                          </w:rPr>
                                                          <w:t>time series</w:t>
                                                        </w:r>
                                                        <w:r w:rsidRPr="00175BEE">
                                                          <w:rPr>
                                                            <w:sz w:val="20"/>
                                                            <w:szCs w:val="20"/>
                                                            <w:lang w:val="en-US"/>
                                                          </w:rPr>
                                                          <w:t xml:space="preserve"> makro ekonomi 114 kabupaten </w:t>
                                                        </w:r>
                                                        <w:r>
                                                          <w:rPr>
                                                            <w:sz w:val="20"/>
                                                            <w:szCs w:val="20"/>
                                                            <w:lang w:val="en-US"/>
                                                          </w:rPr>
                                                          <w:t xml:space="preserve">(tahun 2005 – 2009) </w:t>
                                                        </w:r>
                                                        <w:r w:rsidRPr="00175BEE">
                                                          <w:rPr>
                                                            <w:sz w:val="20"/>
                                                            <w:szCs w:val="20"/>
                                                            <w:lang w:val="en-US"/>
                                                          </w:rPr>
                                                          <w:t>: pertumbuhan ekonomi</w:t>
                                                        </w:r>
                                                        <w:r>
                                                          <w:rPr>
                                                            <w:sz w:val="20"/>
                                                            <w:szCs w:val="20"/>
                                                            <w:lang w:val="en-US"/>
                                                          </w:rPr>
                                                          <w:t xml:space="preserve"> dan </w:t>
                                                        </w:r>
                                                        <w:r w:rsidRPr="00175BEE">
                                                          <w:rPr>
                                                            <w:sz w:val="20"/>
                                                            <w:szCs w:val="20"/>
                                                            <w:lang w:val="en-US"/>
                                                          </w:rPr>
                                                          <w:t xml:space="preserve"> PDRB/kapita</w:t>
                                                        </w:r>
                                                        <w:r>
                                                          <w:rPr>
                                                            <w:sz w:val="20"/>
                                                            <w:szCs w:val="20"/>
                                                            <w:lang w:val="en-US"/>
                                                          </w:rPr>
                                                          <w:t xml:space="preserve">                       Tipologi Klassen</w:t>
                                                        </w:r>
                                                        <w:r w:rsidRPr="00175BEE">
                                                          <w:rPr>
                                                            <w:sz w:val="20"/>
                                                            <w:szCs w:val="20"/>
                                                            <w:lang w:val="en-US"/>
                                                          </w:rPr>
                                                          <w:t xml:space="preserve"> </w:t>
                                                        </w:r>
                                                      </w:p>
                                                    </w:txbxContent>
                                                  </wps:txbx>
                                                  <wps:bodyPr rot="0" vert="horz" wrap="square" lIns="91440" tIns="45720" rIns="91440" bIns="45720" anchor="t" anchorCtr="0" upright="1">
                                                    <a:noAutofit/>
                                                  </wps:bodyPr>
                                                </wps:wsp>
                                                <wpg:grpSp>
                                                  <wpg:cNvPr id="58" name="Group 58"/>
                                                  <wpg:cNvGrpSpPr/>
                                                  <wpg:grpSpPr>
                                                    <a:xfrm>
                                                      <a:off x="0" y="0"/>
                                                      <a:ext cx="5525647" cy="5618721"/>
                                                      <a:chOff x="0" y="0"/>
                                                      <a:chExt cx="5525647" cy="5618721"/>
                                                    </a:xfrm>
                                                  </wpg:grpSpPr>
                                                  <wps:wsp>
                                                    <wps:cNvPr id="45" name="Text Box 45"/>
                                                    <wps:cNvSpPr txBox="1">
                                                      <a:spLocks noChangeArrowheads="1"/>
                                                    </wps:cNvSpPr>
                                                    <wps:spPr bwMode="auto">
                                                      <a:xfrm>
                                                        <a:off x="991187" y="783714"/>
                                                        <a:ext cx="4295775" cy="417547"/>
                                                      </a:xfrm>
                                                      <a:prstGeom prst="rect">
                                                        <a:avLst/>
                                                      </a:prstGeom>
                                                      <a:solidFill>
                                                        <a:srgbClr val="FFFFFF"/>
                                                      </a:solidFill>
                                                      <a:ln w="9525">
                                                        <a:solidFill>
                                                          <a:srgbClr val="000000"/>
                                                        </a:solidFill>
                                                        <a:miter lim="800000"/>
                                                        <a:headEnd/>
                                                        <a:tailEnd/>
                                                      </a:ln>
                                                    </wps:spPr>
                                                    <wps:txbx>
                                                      <w:txbxContent>
                                                        <w:p w:rsidR="00F27C32" w:rsidRPr="00175BEE" w:rsidRDefault="00F27C32" w:rsidP="008A21A8">
                                                          <w:pPr>
                                                            <w:ind w:left="0"/>
                                                            <w:jc w:val="center"/>
                                                            <w:rPr>
                                                              <w:sz w:val="20"/>
                                                              <w:szCs w:val="20"/>
                                                              <w:lang w:val="en-US"/>
                                                            </w:rPr>
                                                          </w:pPr>
                                                          <w:r w:rsidRPr="00175BEE">
                                                            <w:rPr>
                                                              <w:sz w:val="20"/>
                                                              <w:szCs w:val="20"/>
                                                              <w:lang w:val="en-US"/>
                                                            </w:rPr>
                                                            <w:t>Pemekaran daerah (524 DO : 33 provinsi, 398 kabupaten, 93 kota)</w:t>
                                                          </w:r>
                                                        </w:p>
                                                        <w:p w:rsidR="00F27C32" w:rsidRPr="00175BEE" w:rsidRDefault="00F27C32" w:rsidP="008A21A8">
                                                          <w:pPr>
                                                            <w:ind w:left="0"/>
                                                            <w:jc w:val="center"/>
                                                            <w:rPr>
                                                              <w:sz w:val="20"/>
                                                              <w:szCs w:val="20"/>
                                                              <w:lang w:val="en-US"/>
                                                            </w:rPr>
                                                          </w:pPr>
                                                          <w:r w:rsidRPr="00175BEE">
                                                            <w:rPr>
                                                              <w:sz w:val="20"/>
                                                              <w:szCs w:val="20"/>
                                                              <w:lang w:val="en-US"/>
                                                            </w:rPr>
                                                            <w:t>114 kabupaten pemekaran (lebih 5 tahun)</w:t>
                                                          </w:r>
                                                        </w:p>
                                                      </w:txbxContent>
                                                    </wps:txbx>
                                                    <wps:bodyPr rot="0" vert="horz" wrap="square" lIns="91440" tIns="45720" rIns="91440" bIns="45720" anchor="t" anchorCtr="0" upright="1">
                                                      <a:noAutofit/>
                                                    </wps:bodyPr>
                                                  </wps:wsp>
                                                  <wpg:grpSp>
                                                    <wpg:cNvPr id="57" name="Group 57"/>
                                                    <wpg:cNvGrpSpPr/>
                                                    <wpg:grpSpPr>
                                                      <a:xfrm>
                                                        <a:off x="0" y="0"/>
                                                        <a:ext cx="5525647" cy="5618721"/>
                                                        <a:chOff x="0" y="0"/>
                                                        <a:chExt cx="5525647" cy="5618721"/>
                                                      </a:xfrm>
                                                    </wpg:grpSpPr>
                                                    <wps:wsp>
                                                      <wps:cNvPr id="46" name="Text Box 46"/>
                                                      <wps:cNvSpPr txBox="1">
                                                        <a:spLocks noChangeArrowheads="1"/>
                                                      </wps:cNvSpPr>
                                                      <wps:spPr bwMode="auto">
                                                        <a:xfrm>
                                                          <a:off x="0" y="783772"/>
                                                          <a:ext cx="571500" cy="426720"/>
                                                        </a:xfrm>
                                                        <a:prstGeom prst="rect">
                                                          <a:avLst/>
                                                        </a:prstGeom>
                                                        <a:solidFill>
                                                          <a:srgbClr val="FFFFFF"/>
                                                        </a:solidFill>
                                                        <a:ln w="9525">
                                                          <a:solidFill>
                                                            <a:srgbClr val="000000"/>
                                                          </a:solidFill>
                                                          <a:miter lim="800000"/>
                                                          <a:headEnd/>
                                                          <a:tailEnd/>
                                                        </a:ln>
                                                      </wps:spPr>
                                                      <wps:txbx>
                                                        <w:txbxContent>
                                                          <w:p w:rsidR="00F27C32" w:rsidRPr="007A221F" w:rsidRDefault="00F27C32" w:rsidP="008A21A8">
                                                            <w:pPr>
                                                              <w:ind w:left="0"/>
                                                              <w:jc w:val="center"/>
                                                              <w:rPr>
                                                                <w:sz w:val="20"/>
                                                                <w:szCs w:val="20"/>
                                                                <w:lang w:val="en-US"/>
                                                              </w:rPr>
                                                            </w:pPr>
                                                            <w:r>
                                                              <w:rPr>
                                                                <w:sz w:val="20"/>
                                                                <w:szCs w:val="20"/>
                                                                <w:lang w:val="en-US"/>
                                                              </w:rPr>
                                                              <w:t>Legal formal</w:t>
                                                            </w:r>
                                                          </w:p>
                                                        </w:txbxContent>
                                                      </wps:txbx>
                                                      <wps:bodyPr rot="0" vert="horz" wrap="square" lIns="91440" tIns="45720" rIns="91440" bIns="45720" anchor="t" anchorCtr="0" upright="1">
                                                        <a:noAutofit/>
                                                      </wps:bodyPr>
                                                    </wps:wsp>
                                                    <wpg:grpSp>
                                                      <wpg:cNvPr id="56" name="Group 56"/>
                                                      <wpg:cNvGrpSpPr/>
                                                      <wpg:grpSpPr>
                                                        <a:xfrm>
                                                          <a:off x="61472" y="0"/>
                                                          <a:ext cx="5464175" cy="5618721"/>
                                                          <a:chOff x="0" y="0"/>
                                                          <a:chExt cx="5464175" cy="5618721"/>
                                                        </a:xfrm>
                                                      </wpg:grpSpPr>
                                                      <wps:wsp>
                                                        <wps:cNvPr id="15" name="Straight Arrow Connector 15"/>
                                                        <wps:cNvCnPr>
                                                          <a:cxnSpLocks noChangeShapeType="1"/>
                                                        </wps:cNvCnPr>
                                                        <wps:spPr bwMode="auto">
                                                          <a:xfrm>
                                                            <a:off x="169049" y="4641157"/>
                                                            <a:ext cx="28968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5" name="Group 55"/>
                                                        <wpg:cNvGrpSpPr/>
                                                        <wpg:grpSpPr>
                                                          <a:xfrm>
                                                            <a:off x="0" y="0"/>
                                                            <a:ext cx="5464175" cy="5618721"/>
                                                            <a:chOff x="0" y="0"/>
                                                            <a:chExt cx="5464175" cy="5618721"/>
                                                          </a:xfrm>
                                                        </wpg:grpSpPr>
                                                        <wps:wsp>
                                                          <wps:cNvPr id="36" name="Straight Arrow Connector 36"/>
                                                          <wps:cNvCnPr>
                                                            <a:cxnSpLocks noChangeShapeType="1"/>
                                                          </wps:cNvCnPr>
                                                          <wps:spPr bwMode="auto">
                                                            <a:xfrm>
                                                              <a:off x="2981405" y="1790380"/>
                                                              <a:ext cx="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Straight Arrow Connector 35"/>
                                                          <wps:cNvCnPr>
                                                            <a:cxnSpLocks noChangeShapeType="1"/>
                                                          </wps:cNvCnPr>
                                                          <wps:spPr bwMode="auto">
                                                            <a:xfrm>
                                                              <a:off x="4933150" y="1944061"/>
                                                              <a:ext cx="63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Straight Arrow Connector 34"/>
                                                          <wps:cNvCnPr>
                                                            <a:cxnSpLocks noChangeShapeType="1"/>
                                                          </wps:cNvCnPr>
                                                          <wps:spPr bwMode="auto">
                                                            <a:xfrm>
                                                              <a:off x="998925" y="1936377"/>
                                                              <a:ext cx="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Straight Arrow Connector 33"/>
                                                          <wps:cNvCnPr>
                                                            <a:cxnSpLocks noChangeShapeType="1"/>
                                                          </wps:cNvCnPr>
                                                          <wps:spPr bwMode="auto">
                                                            <a:xfrm>
                                                              <a:off x="991241" y="1936377"/>
                                                              <a:ext cx="3947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Straight Arrow Connector 38"/>
                                                          <wps:cNvCnPr>
                                                            <a:cxnSpLocks noChangeShapeType="1"/>
                                                          </wps:cNvCnPr>
                                                          <wps:spPr bwMode="auto">
                                                            <a:xfrm>
                                                              <a:off x="2358999" y="1936377"/>
                                                              <a:ext cx="635"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Straight Arrow Connector 16"/>
                                                          <wps:cNvCnPr>
                                                            <a:cxnSpLocks noChangeShapeType="1"/>
                                                          </wps:cNvCnPr>
                                                          <wps:spPr bwMode="auto">
                                                            <a:xfrm>
                                                              <a:off x="3050562" y="4341479"/>
                                                              <a:ext cx="10160" cy="501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Straight Arrow Connector 28"/>
                                                          <wps:cNvCnPr>
                                                            <a:cxnSpLocks noChangeShapeType="1"/>
                                                          </wps:cNvCnPr>
                                                          <wps:spPr bwMode="auto">
                                                            <a:xfrm>
                                                              <a:off x="4933150" y="3004458"/>
                                                              <a:ext cx="635" cy="27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Straight Arrow Connector 9"/>
                                                          <wps:cNvCnPr>
                                                            <a:cxnSpLocks noChangeShapeType="1"/>
                                                          </wps:cNvCnPr>
                                                          <wps:spPr bwMode="auto">
                                                            <a:xfrm>
                                                              <a:off x="3058246" y="5286616"/>
                                                              <a:ext cx="635" cy="332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Straight Arrow Connector 8"/>
                                                          <wps:cNvCnPr>
                                                            <a:cxnSpLocks noChangeShapeType="1"/>
                                                          </wps:cNvCnPr>
                                                          <wps:spPr bwMode="auto">
                                                            <a:xfrm>
                                                              <a:off x="4595052" y="5309668"/>
                                                              <a:ext cx="635" cy="128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Straight Arrow Connector 7"/>
                                                          <wps:cNvCnPr>
                                                            <a:cxnSpLocks noChangeShapeType="1"/>
                                                          </wps:cNvCnPr>
                                                          <wps:spPr bwMode="auto">
                                                            <a:xfrm>
                                                              <a:off x="1498387" y="5294300"/>
                                                              <a:ext cx="635" cy="138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Straight Arrow Connector 6"/>
                                                          <wps:cNvCnPr>
                                                            <a:cxnSpLocks noChangeShapeType="1"/>
                                                          </wps:cNvCnPr>
                                                          <wps:spPr bwMode="auto">
                                                            <a:xfrm>
                                                              <a:off x="1498387" y="5440296"/>
                                                              <a:ext cx="3104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Text Box 48"/>
                                                          <wps:cNvSpPr txBox="1">
                                                            <a:spLocks noChangeArrowheads="1"/>
                                                          </wps:cNvSpPr>
                                                          <wps:spPr bwMode="auto">
                                                            <a:xfrm>
                                                              <a:off x="729984" y="0"/>
                                                              <a:ext cx="4657725" cy="592455"/>
                                                            </a:xfrm>
                                                            <a:prstGeom prst="rect">
                                                              <a:avLst/>
                                                            </a:prstGeom>
                                                            <a:solidFill>
                                                              <a:srgbClr val="FFFFFF"/>
                                                            </a:solidFill>
                                                            <a:ln w="9525">
                                                              <a:solidFill>
                                                                <a:srgbClr val="000000"/>
                                                              </a:solidFill>
                                                              <a:miter lim="800000"/>
                                                              <a:headEnd/>
                                                              <a:tailEnd/>
                                                            </a:ln>
                                                          </wps:spPr>
                                                          <wps:txbx>
                                                            <w:txbxContent>
                                                              <w:p w:rsidR="00F27C32" w:rsidRPr="00A54193" w:rsidRDefault="00F27C32" w:rsidP="008A21A8">
                                                                <w:pPr>
                                                                  <w:ind w:left="0"/>
                                                                  <w:jc w:val="center"/>
                                                                  <w:rPr>
                                                                    <w:lang w:val="en-US"/>
                                                                  </w:rPr>
                                                                </w:pPr>
                                                                <w:r>
                                                                  <w:rPr>
                                                                    <w:sz w:val="22"/>
                                                                    <w:szCs w:val="22"/>
                                                                    <w:lang w:val="en-US"/>
                                                                  </w:rPr>
                                                                  <w:t xml:space="preserve">Evaluasi kebijakan pemekaran daerah : </w:t>
                                                                </w:r>
                                                                <w:r w:rsidRPr="00175BEE">
                                                                  <w:rPr>
                                                                    <w:sz w:val="22"/>
                                                                    <w:szCs w:val="22"/>
                                                                    <w:lang w:val="en-US"/>
                                                                  </w:rPr>
                                                                  <w:t xml:space="preserve">Pemerintah Pusat yang lemah, menguatnya </w:t>
                                                                </w:r>
                                                                <w:r w:rsidRPr="00175BEE">
                                                                  <w:rPr>
                                                                    <w:i/>
                                                                    <w:sz w:val="22"/>
                                                                    <w:szCs w:val="22"/>
                                                                    <w:lang w:val="en-US"/>
                                                                  </w:rPr>
                                                                  <w:t>local power</w:t>
                                                                </w:r>
                                                                <w:r w:rsidRPr="00175BEE">
                                                                  <w:rPr>
                                                                    <w:sz w:val="22"/>
                                                                    <w:szCs w:val="22"/>
                                                                    <w:lang w:val="en-US"/>
                                                                  </w:rPr>
                                                                  <w:t>, resistensi terhadap pemerintah pusat, adanya peluang (kebijakan</w:t>
                                                                </w:r>
                                                                <w:r>
                                                                  <w:rPr>
                                                                    <w:lang w:val="en-US"/>
                                                                  </w:rPr>
                                                                  <w:t xml:space="preserve"> desentralisasi dan otonomi daerah) dan sebagainya    </w:t>
                                                                </w:r>
                                                              </w:p>
                                                            </w:txbxContent>
                                                          </wps:txbx>
                                                          <wps:bodyPr rot="0" vert="horz" wrap="square" lIns="91440" tIns="45720" rIns="91440" bIns="45720" anchor="t" anchorCtr="0" upright="1">
                                                            <a:noAutofit/>
                                                          </wps:bodyPr>
                                                        </wps:wsp>
                                                        <wps:wsp>
                                                          <wps:cNvPr id="47" name="Straight Arrow Connector 47"/>
                                                          <wps:cNvCnPr>
                                                            <a:cxnSpLocks noChangeShapeType="1"/>
                                                          </wps:cNvCnPr>
                                                          <wps:spPr bwMode="auto">
                                                            <a:xfrm>
                                                              <a:off x="2996773" y="569211"/>
                                                              <a:ext cx="63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Straight Arrow Connector 42"/>
                                                          <wps:cNvCnPr>
                                                            <a:cxnSpLocks noChangeShapeType="1"/>
                                                          </wps:cNvCnPr>
                                                          <wps:spPr bwMode="auto">
                                                            <a:xfrm>
                                                              <a:off x="1283234" y="1075765"/>
                                                              <a:ext cx="533400"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Straight Arrow Connector 43"/>
                                                          <wps:cNvCnPr>
                                                            <a:cxnSpLocks noChangeShapeType="1"/>
                                                          </wps:cNvCnPr>
                                                          <wps:spPr bwMode="auto">
                                                            <a:xfrm>
                                                              <a:off x="2996773" y="1198710"/>
                                                              <a:ext cx="0"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Straight Arrow Connector 37"/>
                                                          <wps:cNvCnPr>
                                                            <a:cxnSpLocks noChangeShapeType="1"/>
                                                          </wps:cNvCnPr>
                                                          <wps:spPr bwMode="auto">
                                                            <a:xfrm>
                                                              <a:off x="3626864" y="1944061"/>
                                                              <a:ext cx="0"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Straight Arrow Connector 13"/>
                                                          <wps:cNvCnPr>
                                                            <a:cxnSpLocks noChangeShapeType="1"/>
                                                          </wps:cNvCnPr>
                                                          <wps:spPr bwMode="auto">
                                                            <a:xfrm flipH="1">
                                                              <a:off x="1713540" y="4702629"/>
                                                              <a:ext cx="135255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Straight Arrow Connector 14"/>
                                                          <wps:cNvCnPr>
                                                            <a:cxnSpLocks noChangeShapeType="1"/>
                                                          </wps:cNvCnPr>
                                                          <wps:spPr bwMode="auto">
                                                            <a:xfrm>
                                                              <a:off x="3050562" y="4702629"/>
                                                              <a:ext cx="133350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Straight Arrow Connector 39"/>
                                                          <wps:cNvCnPr>
                                                            <a:cxnSpLocks noChangeShapeType="1"/>
                                                          </wps:cNvCnPr>
                                                          <wps:spPr bwMode="auto">
                                                            <a:xfrm>
                                                              <a:off x="3019826" y="1636700"/>
                                                              <a:ext cx="361950" cy="6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Straight Arrow Connector 18"/>
                                                          <wps:cNvCnPr>
                                                            <a:cxnSpLocks noChangeShapeType="1"/>
                                                          </wps:cNvCnPr>
                                                          <wps:spPr bwMode="auto">
                                                            <a:xfrm>
                                                              <a:off x="2358999" y="3672969"/>
                                                              <a:ext cx="635" cy="21463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Straight Arrow Connector 19"/>
                                                          <wps:cNvCnPr>
                                                            <a:cxnSpLocks noChangeShapeType="1"/>
                                                          </wps:cNvCnPr>
                                                          <wps:spPr bwMode="auto">
                                                            <a:xfrm>
                                                              <a:off x="3672968" y="3680653"/>
                                                              <a:ext cx="635" cy="20447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Straight Arrow Connector 20"/>
                                                          <wps:cNvCnPr>
                                                            <a:cxnSpLocks noChangeShapeType="1"/>
                                                          </wps:cNvCnPr>
                                                          <wps:spPr bwMode="auto">
                                                            <a:xfrm>
                                                              <a:off x="4917782" y="3680653"/>
                                                              <a:ext cx="635" cy="21907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Straight Arrow Connector 41"/>
                                                          <wps:cNvCnPr>
                                                            <a:cxnSpLocks noChangeShapeType="1"/>
                                                          </wps:cNvCnPr>
                                                          <wps:spPr bwMode="auto">
                                                            <a:xfrm>
                                                              <a:off x="169049" y="1198710"/>
                                                              <a:ext cx="0" cy="3429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Straight Arrow Connector 44"/>
                                                          <wps:cNvCnPr>
                                                            <a:cxnSpLocks noChangeShapeType="1"/>
                                                          </wps:cNvCnPr>
                                                          <wps:spPr bwMode="auto">
                                                            <a:xfrm>
                                                              <a:off x="514831" y="975873"/>
                                                              <a:ext cx="419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Straight Arrow Connector 26"/>
                                                          <wps:cNvCnPr>
                                                            <a:cxnSpLocks noChangeShapeType="1"/>
                                                          </wps:cNvCnPr>
                                                          <wps:spPr bwMode="auto">
                                                            <a:xfrm>
                                                              <a:off x="2358999" y="2973721"/>
                                                              <a:ext cx="635" cy="30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Straight Arrow Connector 27"/>
                                                          <wps:cNvCnPr>
                                                            <a:cxnSpLocks noChangeShapeType="1"/>
                                                          </wps:cNvCnPr>
                                                          <wps:spPr bwMode="auto">
                                                            <a:xfrm>
                                                              <a:off x="3672968" y="2989090"/>
                                                              <a:ext cx="635" cy="27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Straight Arrow Connector 5"/>
                                                          <wps:cNvCnPr>
                                                            <a:cxnSpLocks noChangeShapeType="1"/>
                                                          </wps:cNvCnPr>
                                                          <wps:spPr bwMode="auto">
                                                            <a:xfrm>
                                                              <a:off x="0" y="5524821"/>
                                                              <a:ext cx="54641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Straight Arrow Connector 22"/>
                                                          <wps:cNvCnPr>
                                                            <a:cxnSpLocks noChangeShapeType="1"/>
                                                          </wps:cNvCnPr>
                                                          <wps:spPr bwMode="auto">
                                                            <a:xfrm>
                                                              <a:off x="537883" y="3480868"/>
                                                              <a:ext cx="1280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grpSp>
                                        </wpg:grpSp>
                                      </wpg:grpSp>
                                    </wpg:grpSp>
                                  </wpg:grp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id="Group 72" o:spid="_x0000_s1032" style="position:absolute;margin-left:-.6pt;margin-top:8.7pt;width:436.95pt;height:481.15pt;z-index:251707392;mso-width-relative:margin;mso-height-relative:margin" coordsize="55495,6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">
                <v:shape id="Text Box 4" o:spid="_x0000_s1033" type="#_x0000_t202" style="position:absolute;left:19671;top:56170;width:22860;height:4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BE50B7" w:rsidRPr="001A0571" w:rsidRDefault="00BE50B7" w:rsidP="008A21A8">
                        <w:pPr>
                          <w:ind w:left="0" w:firstLine="0"/>
                          <w:jc w:val="center"/>
                          <w:rPr>
                            <w:lang w:val="en-US"/>
                          </w:rPr>
                        </w:pPr>
                        <w:r>
                          <w:rPr>
                            <w:lang w:val="en-US"/>
                          </w:rPr>
                          <w:t>Kabupaten Pemekaran yang maju, efisien, efektif dan mandiri</w:t>
                        </w:r>
                      </w:p>
                    </w:txbxContent>
                  </v:textbox>
                </v:shape>
                <v:group id="Group 71" o:spid="_x0000_s1034" style="position:absolute;width:55495;height:56187" coordsize="55495,5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Text Box 12" o:spid="_x0000_s1035" type="#_x0000_t202" style="position:absolute;left:36960;top:48486;width:18478;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BE50B7" w:rsidRPr="003364A3" w:rsidRDefault="00BE50B7" w:rsidP="008A21A8">
                          <w:pPr>
                            <w:jc w:val="center"/>
                            <w:rPr>
                              <w:lang w:val="en-US"/>
                            </w:rPr>
                          </w:pPr>
                          <w:r>
                            <w:rPr>
                              <w:lang w:val="en-US"/>
                            </w:rPr>
                            <w:t xml:space="preserve">Dipertahankan/lanjut </w:t>
                          </w:r>
                        </w:p>
                      </w:txbxContent>
                    </v:textbox>
                  </v:shape>
                  <v:group id="Group 70" o:spid="_x0000_s1036" style="position:absolute;width:55495;height:56187" coordsize="55495,5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11" o:spid="_x0000_s1037" type="#_x0000_t202" style="position:absolute;left:27893;top:48486;width:6953;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BE50B7" w:rsidRPr="003364A3" w:rsidRDefault="00BE50B7" w:rsidP="008A21A8">
                            <w:pPr>
                              <w:jc w:val="center"/>
                              <w:rPr>
                                <w:lang w:val="en-US"/>
                              </w:rPr>
                            </w:pPr>
                            <w:r>
                              <w:rPr>
                                <w:lang w:val="en-US"/>
                              </w:rPr>
                              <w:t>Dibina</w:t>
                            </w:r>
                          </w:p>
                        </w:txbxContent>
                      </v:textbox>
                    </v:shape>
                    <v:group id="Group 69" o:spid="_x0000_s1038" style="position:absolute;width:55495;height:56187" coordsize="55495,5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Text Box 10" o:spid="_x0000_s1039" type="#_x0000_t202" style="position:absolute;left:6838;top:48563;width:18860;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BE50B7" w:rsidRPr="003364A3" w:rsidRDefault="00BE50B7" w:rsidP="008A21A8">
                              <w:pPr>
                                <w:jc w:val="center"/>
                                <w:rPr>
                                  <w:lang w:val="en-US"/>
                                </w:rPr>
                              </w:pPr>
                              <w:r>
                                <w:rPr>
                                  <w:lang w:val="en-US"/>
                                </w:rPr>
                                <w:t>Ditinjau kembali/digabung kembali</w:t>
                              </w:r>
                            </w:p>
                            <w:p w:rsidR="00BE50B7" w:rsidRPr="00C046A0" w:rsidRDefault="00BE50B7" w:rsidP="008A21A8"/>
                          </w:txbxContent>
                        </v:textbox>
                      </v:shape>
                      <v:group id="Group 68" o:spid="_x0000_s1040" style="position:absolute;width:55495;height:56187" coordsize="55495,5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Text Box 17" o:spid="_x0000_s1041" type="#_x0000_t202" style="position:absolute;left:4917;top:38881;width:50578;height:4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BE50B7" w:rsidRPr="008A501C" w:rsidRDefault="00BE50B7" w:rsidP="008A21A8">
                                <w:pPr>
                                  <w:ind w:left="-90" w:firstLine="4"/>
                                  <w:jc w:val="center"/>
                                  <w:rPr>
                                    <w:lang w:val="en-US"/>
                                  </w:rPr>
                                </w:pPr>
                                <w:r>
                                  <w:rPr>
                                    <w:lang w:val="en-US"/>
                                  </w:rPr>
                                  <w:t>Pembangunan ekonomi, kesejahteraan masyarakat, sosial kemasyarakatan, keberlanjutan SDA/Lingkungan Hidup</w:t>
                                </w:r>
                              </w:p>
                            </w:txbxContent>
                          </v:textbox>
                        </v:shape>
                        <v:group id="Group 67" o:spid="_x0000_s1042" style="position:absolute;width:55486;height:56187" coordsize="55486,5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25" o:spid="_x0000_s1043" type="#_x0000_t202" style="position:absolute;left:44336;top:32810;width:11049;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BE50B7" w:rsidRPr="00175BEE" w:rsidRDefault="00BE50B7" w:rsidP="008A21A8">
                                  <w:pPr>
                                    <w:ind w:left="0"/>
                                    <w:jc w:val="center"/>
                                    <w:rPr>
                                      <w:sz w:val="20"/>
                                      <w:szCs w:val="20"/>
                                      <w:lang w:val="en-US"/>
                                    </w:rPr>
                                  </w:pPr>
                                  <w:r w:rsidRPr="00175BEE">
                                    <w:rPr>
                                      <w:sz w:val="20"/>
                                      <w:szCs w:val="20"/>
                                      <w:lang w:val="en-US"/>
                                    </w:rPr>
                                    <w:t xml:space="preserve">Kabupaten </w:t>
                                  </w:r>
                                  <w:r>
                                    <w:rPr>
                                      <w:sz w:val="20"/>
                                      <w:szCs w:val="20"/>
                                      <w:lang w:val="en-US"/>
                                    </w:rPr>
                                    <w:t>Mamasa  (Sulbar)</w:t>
                                  </w:r>
                                </w:p>
                              </w:txbxContent>
                            </v:textbox>
                          </v:shape>
                          <v:group id="Group 66" o:spid="_x0000_s1044" style="position:absolute;width:55486;height:56187" coordsize="55486,5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Text Box 24" o:spid="_x0000_s1045" type="#_x0000_t202" style="position:absolute;left:31427;top:32733;width:11144;height: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BE50B7" w:rsidRPr="00175BEE" w:rsidRDefault="00BE50B7" w:rsidP="008A21A8">
                                    <w:pPr>
                                      <w:ind w:left="0"/>
                                      <w:jc w:val="center"/>
                                      <w:rPr>
                                        <w:sz w:val="20"/>
                                        <w:szCs w:val="20"/>
                                        <w:lang w:val="en-US"/>
                                      </w:rPr>
                                    </w:pPr>
                                    <w:r w:rsidRPr="00175BEE">
                                      <w:rPr>
                                        <w:sz w:val="20"/>
                                        <w:szCs w:val="20"/>
                                        <w:lang w:val="en-US"/>
                                      </w:rPr>
                                      <w:t xml:space="preserve">Kabupaten </w:t>
                                    </w:r>
                                    <w:r>
                                      <w:rPr>
                                        <w:sz w:val="20"/>
                                        <w:szCs w:val="20"/>
                                        <w:lang w:val="en-US"/>
                                      </w:rPr>
                                      <w:t>Rote Ndao (NTT)</w:t>
                                    </w:r>
                                  </w:p>
                                </w:txbxContent>
                              </v:textbox>
                            </v:shape>
                            <v:group id="Group 65" o:spid="_x0000_s1046" style="position:absolute;width:55486;height:56187" coordsize="55486,5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Text Box 23" o:spid="_x0000_s1047" type="#_x0000_t202" style="position:absolute;left:19056;top:32733;width:11144;height: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BE50B7" w:rsidRPr="00175BEE" w:rsidRDefault="00BE50B7" w:rsidP="008A21A8">
                                      <w:pPr>
                                        <w:ind w:left="0"/>
                                        <w:jc w:val="center"/>
                                        <w:rPr>
                                          <w:sz w:val="20"/>
                                          <w:szCs w:val="20"/>
                                          <w:lang w:val="en-US"/>
                                        </w:rPr>
                                      </w:pPr>
                                      <w:r w:rsidRPr="00175BEE">
                                        <w:rPr>
                                          <w:sz w:val="20"/>
                                          <w:szCs w:val="20"/>
                                          <w:lang w:val="en-US"/>
                                        </w:rPr>
                                        <w:t xml:space="preserve">Kabupaten </w:t>
                                      </w:r>
                                      <w:r>
                                        <w:rPr>
                                          <w:sz w:val="20"/>
                                          <w:szCs w:val="20"/>
                                          <w:lang w:val="en-US"/>
                                        </w:rPr>
                                        <w:t>Rokan Hilir (Riau)</w:t>
                                      </w:r>
                                    </w:p>
                                  </w:txbxContent>
                                </v:textbox>
                              </v:shape>
                              <v:group id="Group 64" o:spid="_x0000_s1048" style="position:absolute;width:55486;height:56187" coordsize="55486,5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Text Box 21" o:spid="_x0000_s1049" type="#_x0000_t202" style="position:absolute;top:33502;width:628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BE50B7" w:rsidRPr="007A221F" w:rsidRDefault="00BE50B7" w:rsidP="008A21A8">
                                        <w:pPr>
                                          <w:ind w:left="0"/>
                                          <w:jc w:val="center"/>
                                          <w:rPr>
                                            <w:sz w:val="20"/>
                                            <w:szCs w:val="20"/>
                                            <w:lang w:val="en-US"/>
                                          </w:rPr>
                                        </w:pPr>
                                        <w:r>
                                          <w:rPr>
                                            <w:sz w:val="20"/>
                                            <w:szCs w:val="20"/>
                                            <w:lang w:val="en-US"/>
                                          </w:rPr>
                                          <w:t xml:space="preserve">Eksisting </w:t>
                                        </w:r>
                                      </w:p>
                                    </w:txbxContent>
                                  </v:textbox>
                                </v:shape>
                                <v:group id="Group 63" o:spid="_x0000_s1050" style="position:absolute;left:230;width:55256;height:56187" coordsize="55256,5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30" o:spid="_x0000_s1051" type="#_x0000_t202" style="position:absolute;left:44183;top:21592;width:10763;height:8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BE50B7" w:rsidRPr="00175BEE" w:rsidRDefault="00BE50B7" w:rsidP="008A21A8">
                                          <w:pPr>
                                            <w:ind w:left="0"/>
                                            <w:jc w:val="center"/>
                                            <w:rPr>
                                              <w:sz w:val="20"/>
                                              <w:szCs w:val="20"/>
                                              <w:lang w:val="en-US"/>
                                            </w:rPr>
                                          </w:pPr>
                                          <w:r>
                                            <w:rPr>
                                              <w:sz w:val="20"/>
                                              <w:szCs w:val="20"/>
                                              <w:lang w:val="en-US"/>
                                            </w:rPr>
                                            <w:t>Daerah relatif tertinggal : PDRB/kapita dan  laju PDRB &lt; provinsi</w:t>
                                          </w:r>
                                        </w:p>
                                      </w:txbxContent>
                                    </v:textbox>
                                  </v:shape>
                                  <v:group id="Group 62" o:spid="_x0000_s1052" style="position:absolute;width:55256;height:56187" coordsize="55256,5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Text Box 31" o:spid="_x0000_s1053" type="#_x0000_t202" style="position:absolute;left:31197;top:21592;width:11811;height:8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BE50B7" w:rsidRPr="001D3646" w:rsidRDefault="00BE50B7" w:rsidP="008A21A8">
                                            <w:pPr>
                                              <w:ind w:left="0"/>
                                              <w:jc w:val="center"/>
                                              <w:rPr>
                                                <w:sz w:val="20"/>
                                                <w:szCs w:val="20"/>
                                                <w:lang w:val="en-US"/>
                                              </w:rPr>
                                            </w:pPr>
                                            <w:r>
                                              <w:rPr>
                                                <w:sz w:val="20"/>
                                                <w:szCs w:val="20"/>
                                                <w:lang w:val="en-US"/>
                                              </w:rPr>
                                              <w:t xml:space="preserve">Daerah berkembang cepat : laju PDRB &gt; provinsi dan PDRB/kapita &lt; provinsi </w:t>
                                            </w:r>
                                          </w:p>
                                        </w:txbxContent>
                                      </v:textbox>
                                    </v:shape>
                                    <v:group id="Group 61" o:spid="_x0000_s1054" style="position:absolute;width:55256;height:56187" coordsize="55256,5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Text Box 32" o:spid="_x0000_s1055" type="#_x0000_t202" style="position:absolute;left:18825;top:21592;width:11049;height:8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BE50B7" w:rsidRPr="00175BEE" w:rsidRDefault="00BE50B7" w:rsidP="008A21A8">
                                              <w:pPr>
                                                <w:ind w:left="0"/>
                                                <w:jc w:val="center"/>
                                                <w:rPr>
                                                  <w:sz w:val="20"/>
                                                  <w:szCs w:val="20"/>
                                                  <w:lang w:val="en-US"/>
                                                </w:rPr>
                                              </w:pPr>
                                              <w:r>
                                                <w:rPr>
                                                  <w:sz w:val="20"/>
                                                  <w:szCs w:val="20"/>
                                                  <w:lang w:val="en-US"/>
                                                </w:rPr>
                                                <w:t>Daerah maju tapi tertekan : PDRB/kapita &gt; provinsi, laju PDRB &lt; provinsi</w:t>
                                              </w:r>
                                            </w:p>
                                          </w:txbxContent>
                                        </v:textbox>
                                      </v:shape>
                                      <v:group id="Group 60" o:spid="_x0000_s1056" style="position:absolute;width:55256;height:56187" coordsize="55256,5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Text Box 29" o:spid="_x0000_s1057" type="#_x0000_t202" style="position:absolute;left:4687;top:21515;width:12859;height:8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BE50B7" w:rsidRPr="00175BEE" w:rsidRDefault="00BE50B7" w:rsidP="008A21A8">
                                                <w:pPr>
                                                  <w:ind w:left="0" w:firstLine="14"/>
                                                  <w:jc w:val="center"/>
                                                  <w:rPr>
                                                    <w:sz w:val="20"/>
                                                    <w:szCs w:val="20"/>
                                                    <w:lang w:val="en-US"/>
                                                  </w:rPr>
                                                </w:pPr>
                                                <w:r>
                                                  <w:rPr>
                                                    <w:sz w:val="20"/>
                                                    <w:szCs w:val="20"/>
                                                    <w:lang w:val="en-US"/>
                                                  </w:rPr>
                                                  <w:t>Daerah maju dan cepat tumbuh : PDRB/kapita dan laju PDRB &gt; provinsi</w:t>
                                                </w:r>
                                              </w:p>
                                            </w:txbxContent>
                                          </v:textbox>
                                        </v:shape>
                                        <v:group id="Group 59" o:spid="_x0000_s1058" style="position:absolute;width:55256;height:56187" coordsize="55256,5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Text Box 40" o:spid="_x0000_s1059" type="#_x0000_t202" style="position:absolute;left:4687;top:13677;width:4991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BE50B7" w:rsidRPr="00175BEE" w:rsidRDefault="00BE50B7" w:rsidP="008A21A8">
                                                  <w:pPr>
                                                    <w:ind w:left="0"/>
                                                    <w:jc w:val="center"/>
                                                    <w:rPr>
                                                      <w:sz w:val="20"/>
                                                      <w:szCs w:val="20"/>
                                                      <w:lang w:val="en-US"/>
                                                    </w:rPr>
                                                  </w:pPr>
                                                  <w:r w:rsidRPr="00175BEE">
                                                    <w:rPr>
                                                      <w:sz w:val="20"/>
                                                      <w:szCs w:val="20"/>
                                                      <w:lang w:val="en-US"/>
                                                    </w:rPr>
                                                    <w:t>Data</w:t>
                                                  </w:r>
                                                  <w:r>
                                                    <w:rPr>
                                                      <w:sz w:val="20"/>
                                                      <w:szCs w:val="20"/>
                                                      <w:lang w:val="en-US"/>
                                                    </w:rPr>
                                                    <w:t xml:space="preserve"> rata-rata </w:t>
                                                  </w:r>
                                                  <w:r w:rsidRPr="00175BEE">
                                                    <w:rPr>
                                                      <w:sz w:val="20"/>
                                                      <w:szCs w:val="20"/>
                                                      <w:lang w:val="en-US"/>
                                                    </w:rPr>
                                                    <w:t xml:space="preserve"> </w:t>
                                                  </w:r>
                                                  <w:r w:rsidRPr="00175BEE">
                                                    <w:rPr>
                                                      <w:i/>
                                                      <w:sz w:val="20"/>
                                                      <w:szCs w:val="20"/>
                                                      <w:lang w:val="en-US"/>
                                                    </w:rPr>
                                                    <w:t>time series</w:t>
                                                  </w:r>
                                                  <w:r w:rsidRPr="00175BEE">
                                                    <w:rPr>
                                                      <w:sz w:val="20"/>
                                                      <w:szCs w:val="20"/>
                                                      <w:lang w:val="en-US"/>
                                                    </w:rPr>
                                                    <w:t xml:space="preserve"> makro ekonomi 114 kabupaten </w:t>
                                                  </w:r>
                                                  <w:r>
                                                    <w:rPr>
                                                      <w:sz w:val="20"/>
                                                      <w:szCs w:val="20"/>
                                                      <w:lang w:val="en-US"/>
                                                    </w:rPr>
                                                    <w:t xml:space="preserve">(tahun 2005 – 2009) </w:t>
                                                  </w:r>
                                                  <w:r w:rsidRPr="00175BEE">
                                                    <w:rPr>
                                                      <w:sz w:val="20"/>
                                                      <w:szCs w:val="20"/>
                                                      <w:lang w:val="en-US"/>
                                                    </w:rPr>
                                                    <w:t>: pertumbuhan ekonomi</w:t>
                                                  </w:r>
                                                  <w:r>
                                                    <w:rPr>
                                                      <w:sz w:val="20"/>
                                                      <w:szCs w:val="20"/>
                                                      <w:lang w:val="en-US"/>
                                                    </w:rPr>
                                                    <w:t xml:space="preserve"> dan </w:t>
                                                  </w:r>
                                                  <w:r w:rsidRPr="00175BEE">
                                                    <w:rPr>
                                                      <w:sz w:val="20"/>
                                                      <w:szCs w:val="20"/>
                                                      <w:lang w:val="en-US"/>
                                                    </w:rPr>
                                                    <w:t xml:space="preserve"> PDRB/kapita</w:t>
                                                  </w:r>
                                                  <w:r>
                                                    <w:rPr>
                                                      <w:sz w:val="20"/>
                                                      <w:szCs w:val="20"/>
                                                      <w:lang w:val="en-US"/>
                                                    </w:rPr>
                                                    <w:t xml:space="preserve">                       Tipologi Klassen</w:t>
                                                  </w:r>
                                                  <w:r w:rsidRPr="00175BEE">
                                                    <w:rPr>
                                                      <w:sz w:val="20"/>
                                                      <w:szCs w:val="20"/>
                                                      <w:lang w:val="en-US"/>
                                                    </w:rPr>
                                                    <w:t xml:space="preserve"> </w:t>
                                                  </w:r>
                                                </w:p>
                                              </w:txbxContent>
                                            </v:textbox>
                                          </v:shape>
                                          <v:group id="Group 58" o:spid="_x0000_s1060" style="position:absolute;width:55256;height:56187" coordsize="55256,5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Text Box 45" o:spid="_x0000_s1061" type="#_x0000_t202" style="position:absolute;left:9911;top:7837;width:42958;height:4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BE50B7" w:rsidRPr="00175BEE" w:rsidRDefault="00BE50B7" w:rsidP="008A21A8">
                                                    <w:pPr>
                                                      <w:ind w:left="0"/>
                                                      <w:jc w:val="center"/>
                                                      <w:rPr>
                                                        <w:sz w:val="20"/>
                                                        <w:szCs w:val="20"/>
                                                        <w:lang w:val="en-US"/>
                                                      </w:rPr>
                                                    </w:pPr>
                                                    <w:r w:rsidRPr="00175BEE">
                                                      <w:rPr>
                                                        <w:sz w:val="20"/>
                                                        <w:szCs w:val="20"/>
                                                        <w:lang w:val="en-US"/>
                                                      </w:rPr>
                                                      <w:t>Pemekaran daerah (524 DO : 33 provinsi, 398 kabupaten, 93 kota)</w:t>
                                                    </w:r>
                                                  </w:p>
                                                  <w:p w:rsidR="00BE50B7" w:rsidRPr="00175BEE" w:rsidRDefault="00BE50B7" w:rsidP="008A21A8">
                                                    <w:pPr>
                                                      <w:ind w:left="0"/>
                                                      <w:jc w:val="center"/>
                                                      <w:rPr>
                                                        <w:sz w:val="20"/>
                                                        <w:szCs w:val="20"/>
                                                        <w:lang w:val="en-US"/>
                                                      </w:rPr>
                                                    </w:pPr>
                                                    <w:r w:rsidRPr="00175BEE">
                                                      <w:rPr>
                                                        <w:sz w:val="20"/>
                                                        <w:szCs w:val="20"/>
                                                        <w:lang w:val="en-US"/>
                                                      </w:rPr>
                                                      <w:t>114 kabupaten pemekaran (lebih 5 tahun)</w:t>
                                                    </w:r>
                                                  </w:p>
                                                </w:txbxContent>
                                              </v:textbox>
                                            </v:shape>
                                            <v:group id="Group 57" o:spid="_x0000_s1062" style="position:absolute;width:55256;height:56187" coordsize="55256,5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Text Box 46" o:spid="_x0000_s1063" type="#_x0000_t202" style="position:absolute;top:7837;width:5715;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BE50B7" w:rsidRPr="007A221F" w:rsidRDefault="00BE50B7" w:rsidP="008A21A8">
                                                      <w:pPr>
                                                        <w:ind w:left="0"/>
                                                        <w:jc w:val="center"/>
                                                        <w:rPr>
                                                          <w:sz w:val="20"/>
                                                          <w:szCs w:val="20"/>
                                                          <w:lang w:val="en-US"/>
                                                        </w:rPr>
                                                      </w:pPr>
                                                      <w:r>
                                                        <w:rPr>
                                                          <w:sz w:val="20"/>
                                                          <w:szCs w:val="20"/>
                                                          <w:lang w:val="en-US"/>
                                                        </w:rPr>
                                                        <w:t>Legal formal</w:t>
                                                      </w:r>
                                                    </w:p>
                                                  </w:txbxContent>
                                                </v:textbox>
                                              </v:shape>
                                              <v:group id="Group 56" o:spid="_x0000_s1064" style="position:absolute;left:614;width:54642;height:56187" coordsize="54641,5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Straight Arrow Connector 15" o:spid="_x0000_s1065" type="#_x0000_t32" style="position:absolute;left:1690;top:46411;width:289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group id="Group 55" o:spid="_x0000_s1066" style="position:absolute;width:54641;height:56187" coordsize="54641,5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Straight Arrow Connector 36" o:spid="_x0000_s1067" type="#_x0000_t32" style="position:absolute;left:29814;top:17903;width:0;height:1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Straight Arrow Connector 35" o:spid="_x0000_s1068" type="#_x0000_t32" style="position:absolute;left:49331;top:19440;width:6;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Straight Arrow Connector 34" o:spid="_x0000_s1069" type="#_x0000_t32" style="position:absolute;left:9989;top:19363;width:0;height:2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Straight Arrow Connector 33" o:spid="_x0000_s1070" type="#_x0000_t32" style="position:absolute;left:9912;top:19363;width:39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Straight Arrow Connector 38" o:spid="_x0000_s1071" type="#_x0000_t32" style="position:absolute;left:23589;top:19363;width:7;height:2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Straight Arrow Connector 16" o:spid="_x0000_s1072" type="#_x0000_t32" style="position:absolute;left:30505;top:43414;width:102;height:5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Straight Arrow Connector 28" o:spid="_x0000_s1073" type="#_x0000_t32" style="position:absolute;left:49331;top:30044;width:6;height:2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Straight Arrow Connector 9" o:spid="_x0000_s1074" type="#_x0000_t32" style="position:absolute;left:30582;top:52866;width:6;height:3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shape id="Straight Arrow Connector 8" o:spid="_x0000_s1075" type="#_x0000_t32" style="position:absolute;left:45950;top:53096;width:6;height:1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Straight Arrow Connector 7" o:spid="_x0000_s1076" type="#_x0000_t32" style="position:absolute;left:14983;top:52943;width:7;height:1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Straight Arrow Connector 6" o:spid="_x0000_s1077" type="#_x0000_t32" style="position:absolute;left:14983;top:54402;width:310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shape id="Text Box 48" o:spid="_x0000_s1078" type="#_x0000_t202" style="position:absolute;left:7299;width:46578;height:5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BE50B7" w:rsidRPr="00A54193" w:rsidRDefault="00BE50B7" w:rsidP="008A21A8">
                                                          <w:pPr>
                                                            <w:ind w:left="0"/>
                                                            <w:jc w:val="center"/>
                                                            <w:rPr>
                                                              <w:lang w:val="en-US"/>
                                                            </w:rPr>
                                                          </w:pPr>
                                                          <w:r>
                                                            <w:rPr>
                                                              <w:sz w:val="22"/>
                                                              <w:szCs w:val="22"/>
                                                              <w:lang w:val="en-US"/>
                                                            </w:rPr>
                                                            <w:t xml:space="preserve">Evaluasi kebijakan pemekaran daerah : </w:t>
                                                          </w:r>
                                                          <w:r w:rsidRPr="00175BEE">
                                                            <w:rPr>
                                                              <w:sz w:val="22"/>
                                                              <w:szCs w:val="22"/>
                                                              <w:lang w:val="en-US"/>
                                                            </w:rPr>
                                                            <w:t xml:space="preserve">Pemerintah Pusat yang lemah, menguatnya </w:t>
                                                          </w:r>
                                                          <w:r w:rsidRPr="00175BEE">
                                                            <w:rPr>
                                                              <w:i/>
                                                              <w:sz w:val="22"/>
                                                              <w:szCs w:val="22"/>
                                                              <w:lang w:val="en-US"/>
                                                            </w:rPr>
                                                            <w:t>local power</w:t>
                                                          </w:r>
                                                          <w:r w:rsidRPr="00175BEE">
                                                            <w:rPr>
                                                              <w:sz w:val="22"/>
                                                              <w:szCs w:val="22"/>
                                                              <w:lang w:val="en-US"/>
                                                            </w:rPr>
                                                            <w:t>, resistensi terhadap pemerintah pusat, adanya peluang (kebijakan</w:t>
                                                          </w:r>
                                                          <w:r>
                                                            <w:rPr>
                                                              <w:lang w:val="en-US"/>
                                                            </w:rPr>
                                                            <w:t xml:space="preserve"> desentralisasi dan otonomi daerah) dan sebagainya    </w:t>
                                                          </w:r>
                                                        </w:p>
                                                      </w:txbxContent>
                                                    </v:textbox>
                                                  </v:shape>
                                                  <v:shape id="Straight Arrow Connector 47" o:spid="_x0000_s1079" type="#_x0000_t32" style="position:absolute;left:29967;top:5692;width:7;height:2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Straight Arrow Connector 42" o:spid="_x0000_s1080" type="#_x0000_t32" style="position:absolute;left:12832;top:10757;width:5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UtC8IAAADbAAAADwAAAGRycy9kb3ducmV2LnhtbESPzWrDMBCE74G+g9hCb7FcU4pxo4RS&#10;KO0hl/wcclysre3EWhlp69hvXwUCPQ4z8w2z2kyuVyOF2Hk28JzloIhrbztuDBwPn8sSVBRki71n&#10;MjBThM36YbHCyvor72jcS6MShGOFBlqRodI61i05jJkfiJP344NDSTI02ga8JrjrdZHnr9phx2mh&#10;xYE+Wqov+19nYBxk+0XzqTxvvQRL5VjMO23M0+P0/gZKaJL/8L39bQ28FHD7kn6AX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UtC8IAAADbAAAADwAAAAAAAAAAAAAA&#10;AAChAgAAZHJzL2Rvd25yZXYueG1sUEsFBgAAAAAEAAQA+QAAAJADAAAAAA==&#10;" strokeweight="2.25pt">
                                                    <v:stroke endarrow="block"/>
                                                  </v:shape>
                                                  <v:shape id="Straight Arrow Connector 43" o:spid="_x0000_s1081" type="#_x0000_t32" style="position:absolute;left:29967;top:11987;width:0;height:1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Straight Arrow Connector 37" o:spid="_x0000_s1082" type="#_x0000_t32" style="position:absolute;left:36268;top:19440;width:0;height:2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Straight Arrow Connector 13" o:spid="_x0000_s1083" type="#_x0000_t32" style="position:absolute;left:17135;top:47026;width:13525;height:1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Straight Arrow Connector 14" o:spid="_x0000_s1084" type="#_x0000_t32" style="position:absolute;left:30505;top:47026;width:13335;height:12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Straight Arrow Connector 39" o:spid="_x0000_s1085" type="#_x0000_t32" style="position:absolute;left:30198;top:16367;width:361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fMB8IAAADbAAAADwAAAGRycy9kb3ducmV2LnhtbESPQWvCQBSE74L/YXmF3nRTCyVNXUWE&#10;0h68aD14fGSfSTT7Nuy+xuTfu0Khx2FmvmGW68G1qqcQG88GXuYZKOLS24YrA8efz1kOKgqyxdYz&#10;GRgpwno1nSyxsP7Ge+oPUqkE4ViggVqkK7SOZU0O49x3xMk7++BQkgyVtgFvCe5avciyN+2w4bRQ&#10;Y0fbmsrr4dcZ6DvZfdF4yi87L8FS3i/GvTbm+WnYfIASGuQ//Nf+tgZe3+HxJf0Av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fMB8IAAADbAAAADwAAAAAAAAAAAAAA&#10;AAChAgAAZHJzL2Rvd25yZXYueG1sUEsFBgAAAAAEAAQA+QAAAJADAAAAAA==&#10;" strokeweight="2.25pt">
                                                    <v:stroke endarrow="block"/>
                                                  </v:shape>
                                                  <v:shape id="Straight Arrow Connector 18" o:spid="_x0000_s1086" type="#_x0000_t32" style="position:absolute;left:23589;top:36729;width:7;height:2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qAh8MAAADbAAAADwAAAGRycy9kb3ducmV2LnhtbESPQU/DMAyF70j8h8hI3FhaJiFUlk3b&#10;pG1c2SrOVmOassbJmrB2/x4fkLjZes/vfV6sJt+rKw2pC2ygnBWgiJtgO24N1Kfd0yuolJEt9oHJ&#10;wI0SrJb3dwusbBj5g67H3CoJ4VShAZdzrLROjSOPaRYisWhfYfCYZR1abQccJdz3+rkoXrTHjqXB&#10;YaSto+Z8/PEGYj0P5fpyO+yak4v1WH5u5t97Yx4fpvUbqExT/jf/Xb9bwRdY+UUG0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qgIfDAAAA2wAAAA8AAAAAAAAAAAAA&#10;AAAAoQIAAGRycy9kb3ducmV2LnhtbFBLBQYAAAAABAAEAPkAAACRAwAAAAA=&#10;" strokeweight="1pt">
                                                    <v:stroke endarrow="block"/>
                                                  </v:shape>
                                                  <v:shape id="Straight Arrow Connector 19" o:spid="_x0000_s1087" type="#_x0000_t32" style="position:absolute;left:36729;top:36806;width:7;height:2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YlHMAAAADbAAAADwAAAGRycy9kb3ducmV2LnhtbERP32vCMBB+H/g/hBN8m2kVxuyM4gTn&#10;XrXF56O5Nd2aS9Zktv73y0DY2318P2+9HW0nrtSH1rGCfJ6BIK6dbrlRUJWHx2cQISJr7ByTghsF&#10;2G4mD2sstBv4RNdzbEQK4VCgAhOjL6QMtSGLYe48ceI+XG8xJtg3Uvc4pHDbyUWWPUmLLacGg572&#10;huqv849V4Kuly3fft+OhLo2vhvzyuvx8U2o2HXcvICKN8V98d7/rNH8Ff7+kA+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mJRzAAAAA2wAAAA8AAAAAAAAAAAAAAAAA&#10;oQIAAGRycy9kb3ducmV2LnhtbFBLBQYAAAAABAAEAPkAAACOAwAAAAA=&#10;" strokeweight="1pt">
                                                    <v:stroke endarrow="block"/>
                                                  </v:shape>
                                                  <v:shape id="Straight Arrow Connector 20" o:spid="_x0000_s1088" type="#_x0000_t32" style="position:absolute;left:49177;top:36806;width:7;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BGPL8AAADbAAAADwAAAGRycy9kb3ducmV2LnhtbERPz2vCMBS+C/4P4Qm7aVqFIdUoOnDb&#10;dVo8P5pnU21eYpPZ+t8vh4HHj+/3ejvYVjyoC41jBfksA0FcOd1wraA8HaZLECEia2wdk4InBdhu&#10;xqM1Ftr1/EOPY6xFCuFQoAIToy+kDJUhi2HmPHHiLq6zGBPsaqk77FO4beU8y96lxYZTg0FPH4aq&#10;2/HXKvDlwuW7+/PrUJ2ML/v8vF9cP5V6mwy7FYhIQ3yJ/93fWsE8rU9f0g+Qm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PBGPL8AAADbAAAADwAAAAAAAAAAAAAAAACh&#10;AgAAZHJzL2Rvd25yZXYueG1sUEsFBgAAAAAEAAQA+QAAAI0DAAAAAA==&#10;" strokeweight="1pt">
                                                    <v:stroke endarrow="block"/>
                                                  </v:shape>
                                                  <v:shape id="Straight Arrow Connector 41" o:spid="_x0000_s1089" type="#_x0000_t32" style="position:absolute;left:1690;top:11987;width:0;height:34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Straight Arrow Connector 44" o:spid="_x0000_s1090" type="#_x0000_t32" style="position:absolute;left:5148;top:9758;width:419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Straight Arrow Connector 26" o:spid="_x0000_s1091" type="#_x0000_t32" style="position:absolute;left:23589;top:29737;width:7;height:30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Straight Arrow Connector 27" o:spid="_x0000_s1092" type="#_x0000_t32" style="position:absolute;left:36729;top:29890;width:7;height:27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Straight Arrow Connector 5" o:spid="_x0000_s1093" type="#_x0000_t32" style="position:absolute;top:55248;width:54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Akz8QAAADaAAAADwAAAGRycy9kb3ducmV2LnhtbESP3WoCMRSE7wXfIZxCb0SzbVFkaxQp&#10;FCqlWH+gt4fN6WbZzUnYxHX16U1B6OUwM98wi1VvG9FRGyrHCp4mGQjiwumKSwXHw/t4DiJEZI2N&#10;Y1JwoQCr5XCwwFy7M++o28dSJAiHHBWYGH0uZSgMWQwT54mT9+taizHJtpS6xXOC20Y+Z9lMWqw4&#10;LRj09GaoqPcnq6Du6u3uexr86HSl2ac3X5uXH63U40O/fgURqY//4Xv7QyuYwt+Vd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MCTPxAAAANoAAAAPAAAAAAAAAAAA&#10;AAAAAKECAABkcnMvZG93bnJldi54bWxQSwUGAAAAAAQABAD5AAAAkgMAAAAA&#10;">
                                                    <v:stroke dashstyle="dash"/>
                                                  </v:shape>
                                                  <v:shape id="Straight Arrow Connector 22" o:spid="_x0000_s1094" type="#_x0000_t32" style="position:absolute;left:5378;top:34808;width:128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group>
                                              </v:group>
                                            </v:group>
                                          </v:group>
                                        </v:group>
                                      </v:group>
                                    </v:group>
                                  </v:group>
                                </v:group>
                              </v:group>
                            </v:group>
                          </v:group>
                        </v:group>
                      </v:group>
                    </v:group>
                  </v:group>
                </v:group>
              </v:group>
            </w:pict>
          </mc:Fallback>
        </mc:AlternateContent>
      </w:r>
    </w:p>
    <w:p w:rsidR="008A21A8" w:rsidRPr="00CB3381" w:rsidRDefault="008A21A8" w:rsidP="008A21A8">
      <w:pPr>
        <w:tabs>
          <w:tab w:val="left" w:pos="1710"/>
        </w:tabs>
        <w:spacing w:line="360" w:lineRule="auto"/>
        <w:ind w:left="0" w:firstLine="0"/>
        <w:jc w:val="left"/>
        <w:rPr>
          <w:lang w:val="en-US"/>
        </w:rPr>
      </w:pPr>
    </w:p>
    <w:p w:rsidR="008A21A8" w:rsidRPr="00CB3381" w:rsidRDefault="008A21A8" w:rsidP="008A21A8">
      <w:pPr>
        <w:spacing w:line="360" w:lineRule="auto"/>
        <w:ind w:left="0" w:firstLine="0"/>
        <w:rPr>
          <w:lang w:val="en-US"/>
        </w:rPr>
      </w:pPr>
    </w:p>
    <w:p w:rsidR="008A21A8" w:rsidRPr="00CB3381" w:rsidRDefault="008A21A8" w:rsidP="008A21A8">
      <w:pPr>
        <w:spacing w:line="360" w:lineRule="auto"/>
        <w:ind w:left="0" w:firstLine="0"/>
        <w:rPr>
          <w:lang w:val="en-US"/>
        </w:rPr>
      </w:pPr>
    </w:p>
    <w:p w:rsidR="008A21A8" w:rsidRPr="00CB3381" w:rsidRDefault="008A21A8" w:rsidP="008A21A8">
      <w:pPr>
        <w:spacing w:line="360" w:lineRule="auto"/>
        <w:ind w:left="0" w:firstLine="0"/>
        <w:rPr>
          <w:lang w:val="en-US"/>
        </w:rPr>
      </w:pPr>
    </w:p>
    <w:p w:rsidR="008A21A8" w:rsidRPr="00CB3381" w:rsidRDefault="008A21A8" w:rsidP="008A21A8">
      <w:pPr>
        <w:spacing w:line="360" w:lineRule="auto"/>
        <w:ind w:left="0" w:firstLine="0"/>
        <w:rPr>
          <w:lang w:val="en-US"/>
        </w:rPr>
      </w:pPr>
    </w:p>
    <w:p w:rsidR="008A21A8" w:rsidRPr="00CB3381" w:rsidRDefault="008A21A8" w:rsidP="008A21A8">
      <w:pPr>
        <w:spacing w:line="360" w:lineRule="auto"/>
        <w:ind w:left="0" w:firstLine="0"/>
        <w:rPr>
          <w:lang w:val="en-US"/>
        </w:rPr>
      </w:pPr>
    </w:p>
    <w:p w:rsidR="008A21A8" w:rsidRPr="00CB3381" w:rsidRDefault="008A21A8" w:rsidP="008A21A8">
      <w:pPr>
        <w:spacing w:line="360" w:lineRule="auto"/>
        <w:ind w:left="0" w:firstLine="0"/>
        <w:rPr>
          <w:lang w:val="en-US"/>
        </w:rPr>
      </w:pPr>
    </w:p>
    <w:p w:rsidR="008A21A8" w:rsidRPr="00CB3381" w:rsidRDefault="008A21A8" w:rsidP="008A21A8">
      <w:pPr>
        <w:spacing w:line="360" w:lineRule="auto"/>
        <w:ind w:left="0" w:firstLine="0"/>
      </w:pPr>
    </w:p>
    <w:p w:rsidR="008A21A8" w:rsidRPr="00CB3381" w:rsidRDefault="008A21A8" w:rsidP="008A21A8">
      <w:pPr>
        <w:spacing w:line="360" w:lineRule="auto"/>
        <w:ind w:left="0" w:firstLine="0"/>
      </w:pPr>
    </w:p>
    <w:p w:rsidR="008A21A8" w:rsidRPr="00CB3381" w:rsidRDefault="008A21A8" w:rsidP="008A21A8">
      <w:pPr>
        <w:spacing w:line="360" w:lineRule="auto"/>
        <w:ind w:left="0" w:firstLine="0"/>
        <w:rPr>
          <w:lang w:val="en-US"/>
        </w:rPr>
      </w:pPr>
      <w:r w:rsidRPr="00CB3381">
        <w:rPr>
          <w:lang w:val="en-US"/>
        </w:rPr>
        <w:t xml:space="preserve">                                  </w:t>
      </w:r>
    </w:p>
    <w:p w:rsidR="008A21A8" w:rsidRPr="00CB3381" w:rsidRDefault="008A21A8" w:rsidP="008A21A8">
      <w:pPr>
        <w:spacing w:line="360" w:lineRule="auto"/>
        <w:ind w:left="0" w:firstLine="0"/>
      </w:pPr>
    </w:p>
    <w:p w:rsidR="008A21A8" w:rsidRPr="00CB3381" w:rsidRDefault="008A21A8" w:rsidP="008A21A8">
      <w:pPr>
        <w:spacing w:line="360" w:lineRule="auto"/>
        <w:ind w:left="0" w:firstLine="0"/>
      </w:pPr>
    </w:p>
    <w:p w:rsidR="008A21A8" w:rsidRPr="00CB3381" w:rsidRDefault="008A21A8" w:rsidP="008A21A8">
      <w:pPr>
        <w:spacing w:line="360" w:lineRule="auto"/>
        <w:ind w:left="0" w:firstLine="0"/>
      </w:pPr>
    </w:p>
    <w:p w:rsidR="008A21A8" w:rsidRPr="00CB3381" w:rsidRDefault="008A21A8" w:rsidP="008A21A8">
      <w:pPr>
        <w:spacing w:line="360" w:lineRule="auto"/>
        <w:ind w:left="0" w:firstLine="0"/>
        <w:rPr>
          <w:lang w:val="en-US"/>
        </w:rPr>
      </w:pPr>
    </w:p>
    <w:p w:rsidR="008A21A8" w:rsidRPr="00CB3381" w:rsidRDefault="008A21A8" w:rsidP="008A21A8">
      <w:pPr>
        <w:spacing w:line="360" w:lineRule="auto"/>
        <w:ind w:left="0" w:firstLine="0"/>
      </w:pPr>
    </w:p>
    <w:p w:rsidR="008A21A8" w:rsidRPr="00CB3381" w:rsidRDefault="008A21A8" w:rsidP="008A21A8">
      <w:pPr>
        <w:spacing w:line="360" w:lineRule="auto"/>
        <w:ind w:left="0" w:firstLine="0"/>
      </w:pPr>
    </w:p>
    <w:p w:rsidR="008A21A8" w:rsidRPr="00CB3381" w:rsidRDefault="008A21A8" w:rsidP="008A21A8">
      <w:pPr>
        <w:spacing w:line="360" w:lineRule="auto"/>
        <w:ind w:left="0" w:firstLine="0"/>
        <w:rPr>
          <w:lang w:val="en-US"/>
        </w:rPr>
      </w:pPr>
      <w:r w:rsidRPr="00CB3381">
        <w:rPr>
          <w:lang w:val="en-US"/>
        </w:rPr>
        <w:t>rekomendasi</w:t>
      </w:r>
    </w:p>
    <w:p w:rsidR="008A21A8" w:rsidRPr="00CB3381" w:rsidRDefault="008A21A8" w:rsidP="008A21A8">
      <w:pPr>
        <w:spacing w:line="360" w:lineRule="auto"/>
        <w:ind w:left="0" w:firstLine="0"/>
        <w:rPr>
          <w:lang w:val="en-US"/>
        </w:rPr>
      </w:pPr>
    </w:p>
    <w:p w:rsidR="008A21A8" w:rsidRPr="00CB3381" w:rsidRDefault="008A21A8" w:rsidP="008A21A8">
      <w:pPr>
        <w:spacing w:line="360" w:lineRule="auto"/>
        <w:ind w:left="0" w:firstLine="0"/>
        <w:rPr>
          <w:lang w:val="en-US"/>
        </w:rPr>
      </w:pPr>
    </w:p>
    <w:p w:rsidR="008A21A8" w:rsidRPr="00CB3381" w:rsidRDefault="008A21A8" w:rsidP="008A21A8">
      <w:pPr>
        <w:spacing w:before="120" w:after="120" w:line="480" w:lineRule="auto"/>
        <w:ind w:left="0" w:firstLine="0"/>
        <w:rPr>
          <w:lang w:val="en-US"/>
        </w:rPr>
      </w:pPr>
    </w:p>
    <w:p w:rsidR="008A21A8" w:rsidRPr="00CB3381" w:rsidRDefault="008A21A8" w:rsidP="008A21A8">
      <w:pPr>
        <w:spacing w:before="120" w:after="120" w:line="480" w:lineRule="auto"/>
        <w:ind w:left="0" w:firstLine="0"/>
        <w:rPr>
          <w:lang w:val="en-US"/>
        </w:rPr>
      </w:pPr>
    </w:p>
    <w:p w:rsidR="008A21A8" w:rsidRPr="00CB3381" w:rsidRDefault="008A21A8" w:rsidP="003F00E9">
      <w:pPr>
        <w:spacing w:before="360" w:after="120" w:line="480" w:lineRule="auto"/>
        <w:ind w:left="0" w:firstLine="0"/>
        <w:jc w:val="center"/>
      </w:pPr>
      <w:r w:rsidRPr="00CB3381">
        <w:t xml:space="preserve">Gambar </w:t>
      </w:r>
      <w:r w:rsidRPr="00CB3381">
        <w:rPr>
          <w:lang w:val="en-US"/>
        </w:rPr>
        <w:t>2</w:t>
      </w:r>
      <w:r w:rsidRPr="00CB3381">
        <w:t xml:space="preserve">  Kerangka Pemikiran</w:t>
      </w:r>
    </w:p>
    <w:p w:rsidR="008A21A8" w:rsidRPr="00CB3381" w:rsidRDefault="008A21A8" w:rsidP="001C46BF">
      <w:pPr>
        <w:spacing w:line="360" w:lineRule="auto"/>
        <w:ind w:left="0" w:firstLine="540"/>
        <w:rPr>
          <w:lang w:val="en-US"/>
        </w:rPr>
      </w:pPr>
      <w:r w:rsidRPr="00CB3381">
        <w:rPr>
          <w:lang w:val="en-US"/>
        </w:rPr>
        <w:t xml:space="preserve">Kesejahateraan masyarakat di kabupaten pemekaran ditinjau dari variabel-variabel PDRB/kapita, Indeks Pembangunan Manusia (IPM), persentase penduduk miskin dan tingkat pelayanan publik yang diberikan pemerintah kabupaten pemekaran. Semakin tinggi PDRB/kapita dan IPM serta semakin rendah jumlah penduduk miskin maka semakin sejahtera masyarakat di kabupaten pemekaran yang bersangkutan. Sosial kemasyarakatan ditinjau dari variabel banyaknya konflik, penyebab konflik, dan peran tokoh adat dalam penanganan konflik. Sedangkan keberlanjutan SDA dan lingkungan </w:t>
      </w:r>
      <w:r w:rsidRPr="00CB3381">
        <w:rPr>
          <w:lang w:val="en-US"/>
        </w:rPr>
        <w:lastRenderedPageBreak/>
        <w:t xml:space="preserve">hidup di kabupaten pemekaran ditinjau dari variabel program-program untuk memelihara SDA dan lingkungan hidup </w:t>
      </w:r>
    </w:p>
    <w:p w:rsidR="008A21A8" w:rsidRPr="00CB3381" w:rsidRDefault="008A21A8" w:rsidP="001C46BF">
      <w:pPr>
        <w:spacing w:line="360" w:lineRule="auto"/>
        <w:ind w:left="0" w:firstLine="540"/>
      </w:pPr>
      <w:r w:rsidRPr="00CB3381">
        <w:t xml:space="preserve">Persoalan pemekaran wilayah ternyata menimbulkan perdebatan yang serius di antara birokrat/elit lokal maupun masyarakat. Perdebatan yang muncul di kalangan birokrat/elit terutama berkaitan dengan pembagian kekuasaan/jabatan di daerah yang baru dimekarkan, sedangkan perdebatan yang terjadi di dalam masyarakat terutama berkaitan dengan eksistensi adat dan penguasaan sumberdaya di sekitar perbatasan </w:t>
      </w:r>
      <w:r w:rsidR="00D5048C" w:rsidRPr="00CB3381">
        <w:t xml:space="preserve">        </w:t>
      </w:r>
      <w:r w:rsidRPr="00CB3381">
        <w:t xml:space="preserve">(Tryatmoko, 2005). </w:t>
      </w:r>
    </w:p>
    <w:p w:rsidR="008A21A8" w:rsidRPr="00CB3381" w:rsidRDefault="008A21A8" w:rsidP="001C46BF">
      <w:pPr>
        <w:spacing w:line="360" w:lineRule="auto"/>
        <w:ind w:left="0" w:firstLine="540"/>
      </w:pPr>
      <w:r w:rsidRPr="00CB3381">
        <w:t xml:space="preserve">UU Nomor 33 Tahun 2004 tentang Perimbangan Keuangan Antara Pemerintah </w:t>
      </w:r>
      <w:r w:rsidRPr="00CB3381">
        <w:rPr>
          <w:lang w:val="en-US"/>
        </w:rPr>
        <w:t>d</w:t>
      </w:r>
      <w:r w:rsidRPr="00CB3381">
        <w:t xml:space="preserve">engan Daerah Otonom, telah memberi insentif yang besar bagi masyarakat daerah berkeinginan untuk membentuk daerah otonom baru. Melalui dana perimbangan berupa DAU, DAK,  dana bagi hasil dan dana lainnya, daerah dapat lebih mudah menarik dana dari Pemerintah masuk ke daerah. Kenyataannya daerah otonom yang terbentuk tidak dapat menyelesaikan permasalah yang ada sebelum pemekaran, kemiskinan masih tinggi, kesejahteraan masyarakat tidak meningkat dan daerah otonom sangat bergantung pada dana perimbangan seperti DAK, DAU dan dana lainnya dalam penyelenggaraan pemerintahannya. </w:t>
      </w:r>
    </w:p>
    <w:p w:rsidR="008A21A8" w:rsidRPr="00CB3381" w:rsidRDefault="008A21A8" w:rsidP="001C46BF">
      <w:pPr>
        <w:spacing w:line="360" w:lineRule="auto"/>
        <w:ind w:left="0" w:firstLine="540"/>
        <w:rPr>
          <w:lang w:val="en-US"/>
        </w:rPr>
      </w:pPr>
      <w:r w:rsidRPr="00CB3381">
        <w:t>Sanit (2010) menulis, sejauh ini fakta dan penilaian tentang pemekaran Pemda yang berkembang secara pesat itu, belum membuktikan bahwa tujuannya sebagai realitas demokrasi yang bermuara kepada otonomi nyata (</w:t>
      </w:r>
      <w:r w:rsidRPr="00CB3381">
        <w:rPr>
          <w:i/>
        </w:rPr>
        <w:t>riil</w:t>
      </w:r>
      <w:r w:rsidRPr="00CB3381">
        <w:t xml:space="preserve">) dan kesejahteraan rakyat  telah mendekati apalagi tercapai. </w:t>
      </w:r>
      <w:r w:rsidRPr="00CB3381">
        <w:rPr>
          <w:lang w:val="en-US"/>
        </w:rPr>
        <w:t xml:space="preserve">Kalangan masyarakat lokal yang menikmati hasilnya, barulah kaum elit setempat besama kroni dan kliennya dari berbagai komponen masyarakat setempat.  </w:t>
      </w:r>
    </w:p>
    <w:p w:rsidR="008A21A8" w:rsidRPr="00CB3381" w:rsidRDefault="008A21A8" w:rsidP="001C46BF">
      <w:pPr>
        <w:spacing w:line="360" w:lineRule="auto"/>
        <w:ind w:left="0" w:firstLine="540"/>
        <w:rPr>
          <w:b/>
          <w:lang w:val="en-US"/>
        </w:rPr>
      </w:pPr>
      <w:r w:rsidRPr="00CB3381">
        <w:rPr>
          <w:lang w:val="en-US"/>
        </w:rPr>
        <w:t>Rekomendasi untuk kabupaten yang berkembang dan berhasil mensejahterakan masyarakat dipertahankan dan dapat dijadikan percontohan daerah pemekaran. Kabupaten yang tidak berkembang (stagnan) perlu dilakukan pembinaan, mungkin ada salah pengelolaan atau salah strategi dalam penyelenggaraan pemerintahannya. Sedangkan untuk kabupaten yang tidak berkembang perlu ditinjau kembali dan digabung kembali dengan kabupaten induknya. Dengan demikian, akan dapat ditemukan bagaimana seharusnya efisiensi, efektivitas dan kemandirian kabupaten pemekaran.</w:t>
      </w:r>
    </w:p>
    <w:p w:rsidR="008A21A8" w:rsidRPr="00CB3381" w:rsidRDefault="008A21A8" w:rsidP="001C46BF">
      <w:pPr>
        <w:spacing w:line="360" w:lineRule="auto"/>
        <w:ind w:left="0" w:firstLine="0"/>
        <w:rPr>
          <w:lang w:val="en-US"/>
        </w:rPr>
      </w:pPr>
    </w:p>
    <w:p w:rsidR="008A21A8" w:rsidRDefault="008A21A8" w:rsidP="008A21A8">
      <w:pPr>
        <w:spacing w:before="120"/>
        <w:ind w:left="0" w:firstLine="0"/>
      </w:pPr>
    </w:p>
    <w:p w:rsidR="001C46BF" w:rsidRDefault="001C46BF" w:rsidP="008A21A8">
      <w:pPr>
        <w:spacing w:before="120"/>
        <w:ind w:left="0" w:firstLine="0"/>
      </w:pPr>
    </w:p>
    <w:p w:rsidR="00CD7636" w:rsidRDefault="00CD7636" w:rsidP="00D5048C">
      <w:pPr>
        <w:spacing w:line="360" w:lineRule="auto"/>
        <w:jc w:val="center"/>
        <w:rPr>
          <w:b/>
        </w:rPr>
      </w:pPr>
    </w:p>
    <w:p w:rsidR="00D5048C" w:rsidRPr="00CB3381" w:rsidRDefault="00D5048C" w:rsidP="00D5048C">
      <w:pPr>
        <w:spacing w:line="360" w:lineRule="auto"/>
        <w:jc w:val="center"/>
        <w:rPr>
          <w:b/>
        </w:rPr>
      </w:pPr>
      <w:r w:rsidRPr="00CB3381">
        <w:rPr>
          <w:b/>
        </w:rPr>
        <w:lastRenderedPageBreak/>
        <w:t>BAB III</w:t>
      </w:r>
    </w:p>
    <w:p w:rsidR="00D5048C" w:rsidRPr="00CB3381" w:rsidRDefault="00D5048C" w:rsidP="00D5048C">
      <w:pPr>
        <w:spacing w:line="360" w:lineRule="auto"/>
        <w:jc w:val="center"/>
        <w:rPr>
          <w:b/>
          <w:lang w:val="en-US"/>
        </w:rPr>
      </w:pPr>
      <w:r w:rsidRPr="00CB3381">
        <w:rPr>
          <w:b/>
          <w:lang w:val="en-US"/>
        </w:rPr>
        <w:t xml:space="preserve">EKONOMI WILAYAH DI TIGA DAERAH OTONOMI BARU </w:t>
      </w:r>
    </w:p>
    <w:p w:rsidR="00D5048C" w:rsidRPr="00CB3381" w:rsidRDefault="00D5048C" w:rsidP="00D5048C">
      <w:pPr>
        <w:spacing w:line="360" w:lineRule="auto"/>
        <w:jc w:val="center"/>
        <w:rPr>
          <w:b/>
          <w:lang w:val="en-US"/>
        </w:rPr>
      </w:pPr>
      <w:r w:rsidRPr="00CB3381">
        <w:rPr>
          <w:b/>
          <w:lang w:val="en-US"/>
        </w:rPr>
        <w:t>DI INDONESIA</w:t>
      </w:r>
    </w:p>
    <w:p w:rsidR="00D5048C" w:rsidRDefault="00D5048C" w:rsidP="00D5048C">
      <w:pPr>
        <w:spacing w:line="360" w:lineRule="auto"/>
        <w:rPr>
          <w:b/>
        </w:rPr>
      </w:pPr>
    </w:p>
    <w:p w:rsidR="005A281D" w:rsidRDefault="005A281D" w:rsidP="00D5048C">
      <w:pPr>
        <w:spacing w:line="360" w:lineRule="auto"/>
        <w:rPr>
          <w:b/>
        </w:rPr>
      </w:pPr>
    </w:p>
    <w:p w:rsidR="005A281D" w:rsidRPr="00CB3381" w:rsidRDefault="005A281D" w:rsidP="00D5048C">
      <w:pPr>
        <w:spacing w:line="360" w:lineRule="auto"/>
        <w:rPr>
          <w:b/>
        </w:rPr>
      </w:pPr>
    </w:p>
    <w:p w:rsidR="00D5048C" w:rsidRPr="00CB3381" w:rsidRDefault="00D5048C" w:rsidP="003F00E9">
      <w:pPr>
        <w:spacing w:after="120" w:line="360" w:lineRule="auto"/>
        <w:ind w:left="0" w:firstLine="540"/>
        <w:rPr>
          <w:lang w:val="en-US"/>
        </w:rPr>
      </w:pPr>
      <w:r w:rsidRPr="00CB3381">
        <w:t xml:space="preserve">Analisis ekonomi wilayah akan dilakukan pada tiga kabupaten pemekaran yang meliputi pembangunan ekonomi di kabupaten pemekaran, kesejahteraan masyarakat, sosial kemasyarakatan, dan keberlanjutan sumberdaya alam dan lingkungan hidup. Penentuan tiga kabupaten pemekaran untuk penelitian lapangan merupakan hasil analisis  dari 114 kabupaten pemekaran yang terbentuk sejak tahun 1999 sampai dengan tahun 2003 dalam bentuk tipologi kabupaten pemekaran, dan diperoleh sebagai berikut, untuk klasifikasi ‘daerah yang maju tetapi tertekan’ adalah Kabupaten Rokan Hilir, klasifikasi ‘daerah berkembang cepat’ adalah Kabupaten Rote Ndao dan klasifikasi ‘daerah relatif tertinggal’ yaitu Kabupaten Mamasa, sedangkan klasifikasi ‘daerah maju dan cepat tumbuh’ tidak diambil sampelnya karena dianggap sudah mapan. Hasil penelitian lapangan yang telah dilaksanakan disajikan dalam uraian berikut yang sebelumnya didahului </w:t>
      </w:r>
      <w:r w:rsidRPr="00CB3381">
        <w:rPr>
          <w:lang w:val="en-US"/>
        </w:rPr>
        <w:t xml:space="preserve">dengan </w:t>
      </w:r>
      <w:r w:rsidRPr="00CB3381">
        <w:t>analisis data sekunder yang diperoleh dari berbagai sumber seperti BPS, Kemendagri, dan sumber lain yang relevan.</w:t>
      </w:r>
    </w:p>
    <w:p w:rsidR="00D5048C" w:rsidRPr="00CB3381" w:rsidRDefault="00D5048C" w:rsidP="005A281D">
      <w:pPr>
        <w:spacing w:before="360" w:after="120" w:line="360" w:lineRule="auto"/>
        <w:ind w:left="448" w:hanging="448"/>
        <w:rPr>
          <w:b/>
          <w:lang w:val="en-US"/>
        </w:rPr>
      </w:pPr>
      <w:r w:rsidRPr="00CB3381">
        <w:rPr>
          <w:b/>
          <w:lang w:val="en-US"/>
        </w:rPr>
        <w:t xml:space="preserve">A  Tipologi Kabupaten Pemekaran </w:t>
      </w:r>
    </w:p>
    <w:p w:rsidR="00D5048C" w:rsidRPr="00CB3381" w:rsidRDefault="00D5048C" w:rsidP="003F00E9">
      <w:pPr>
        <w:spacing w:line="360" w:lineRule="auto"/>
        <w:ind w:left="0" w:firstLine="547"/>
        <w:rPr>
          <w:lang w:val="en-US"/>
        </w:rPr>
      </w:pPr>
      <w:r w:rsidRPr="00CB3381">
        <w:rPr>
          <w:lang w:val="en-US"/>
        </w:rPr>
        <w:t>Alat analisis tipologi daerah digunakan untuk mengetahui gambaran mengenai pola dan struktur pertumbuhan ekonomi masing-masing daerah. Tipologi daerah pada dasarnya membagi daerah berdasarkan indikator utama, yaitu pertumbuhan ekonomi daerah dan pendapatan per kapita daerah. Dengan menentukan rata-rata pertumbuhan ekonomi sebagai sumbu vertikal dan rata-rata pendapatan per kapita sebagai sumbu horizontal, daerah yang diamati dapat dibagi menjadi empat klasifikasi, yaitu : daerah cepat maju dan cepat tumbuh (</w:t>
      </w:r>
      <w:r w:rsidRPr="00CB3381">
        <w:rPr>
          <w:i/>
          <w:lang w:val="en-US"/>
        </w:rPr>
        <w:t>high growth and high income</w:t>
      </w:r>
      <w:r w:rsidRPr="00CB3381">
        <w:rPr>
          <w:lang w:val="en-US"/>
        </w:rPr>
        <w:t>), daerah maju tetapi tertekan (</w:t>
      </w:r>
      <w:r w:rsidRPr="00CB3381">
        <w:rPr>
          <w:i/>
          <w:lang w:val="en-US"/>
        </w:rPr>
        <w:t>high income but low growth</w:t>
      </w:r>
      <w:r w:rsidRPr="00CB3381">
        <w:rPr>
          <w:lang w:val="en-US"/>
        </w:rPr>
        <w:t>), daerah berkembang cepat (</w:t>
      </w:r>
      <w:r w:rsidRPr="00CB3381">
        <w:rPr>
          <w:i/>
          <w:lang w:val="en-US"/>
        </w:rPr>
        <w:t>high growth but low income</w:t>
      </w:r>
      <w:r w:rsidRPr="00CB3381">
        <w:rPr>
          <w:lang w:val="en-US"/>
        </w:rPr>
        <w:t>), dan daerah relatif tertinggal (</w:t>
      </w:r>
      <w:r w:rsidRPr="00CB3381">
        <w:rPr>
          <w:i/>
          <w:lang w:val="en-US"/>
        </w:rPr>
        <w:t>low growth ang low income</w:t>
      </w:r>
      <w:r w:rsidRPr="00CB3381">
        <w:rPr>
          <w:lang w:val="en-US"/>
        </w:rPr>
        <w:t>) (Hill, 1989 dan Kuncoro, 1996 dalam Kuncoro</w:t>
      </w:r>
      <w:r w:rsidR="003F00E9">
        <w:t xml:space="preserve">, </w:t>
      </w:r>
      <w:r w:rsidRPr="00CB3381">
        <w:rPr>
          <w:lang w:val="en-US"/>
        </w:rPr>
        <w:t>2004).</w:t>
      </w:r>
    </w:p>
    <w:p w:rsidR="00D5048C" w:rsidRPr="00CB3381" w:rsidRDefault="00D5048C" w:rsidP="003F00E9">
      <w:pPr>
        <w:spacing w:line="360" w:lineRule="auto"/>
        <w:ind w:left="0" w:firstLine="547"/>
        <w:rPr>
          <w:lang w:val="en-US"/>
        </w:rPr>
      </w:pPr>
      <w:r w:rsidRPr="00CB3381">
        <w:rPr>
          <w:lang w:val="en-US"/>
        </w:rPr>
        <w:t xml:space="preserve">Kriteria untuk membagi 114 kabupaten pemekaran dalam penelitian ini adalah, (1) daerah cepat maju dan cepat tumbuh, yaitu kabupaten pemekaran yang memiliki rata-rata </w:t>
      </w:r>
      <w:r w:rsidRPr="00CB3381">
        <w:rPr>
          <w:lang w:val="en-US"/>
        </w:rPr>
        <w:lastRenderedPageBreak/>
        <w:t xml:space="preserve">tingkat pertumbuhan ekonomi dan pendapatan per kapita yang lebih tinggi dibandingkan dengan rata-rata provinsi; (2) daerah maju tetapi tertekan, yaitu kabupaten pemekaran yang memiliki rata-rata pendapatan per kapita lebih tinggi, tetapi mempunyai rata-rata pertumbuhan ekonomi yang lebih rendah dari rata-rata provinsi, (3) daerah berkembang cepat, yaitu kabupaten pemekaran yang memiliki rata-rata tingkat pertumbuhan ekonomi lebih tinggi, tetapi mempunyai rata-rata pendapatan per kapita lebih rendah daripada </w:t>
      </w:r>
      <w:r w:rsidR="00E10E77" w:rsidRPr="00CB3381">
        <w:t xml:space="preserve">  </w:t>
      </w:r>
      <w:r w:rsidRPr="00CB3381">
        <w:rPr>
          <w:lang w:val="en-US"/>
        </w:rPr>
        <w:t xml:space="preserve">rata-rata provinsi, (4) daerah relatif tertinggal, yaitu kabupaten pemekaran yang memiliki rata-rata tingkat pertumbuhan ekonomi dan pendapatan per kapita yang lebih rendah daripada rata-rata provinsi. Disebut ‘tinggi’ apabila indikator di suatu kabupaten pemekaran lebih tinggi dibandingkan rata-rata provinsi, dan digolongkan ‘rendah’ apabila indikator di suatu kabupaten pemekaran lebih rendah dibandingkan dengan rata-rata provinsi.    </w:t>
      </w:r>
    </w:p>
    <w:p w:rsidR="00D5048C" w:rsidRPr="00CB3381" w:rsidRDefault="00D5048C" w:rsidP="00D5048C">
      <w:pPr>
        <w:autoSpaceDE w:val="0"/>
        <w:autoSpaceDN w:val="0"/>
        <w:adjustRightInd w:val="0"/>
        <w:rPr>
          <w:noProof w:val="0"/>
          <w:color w:val="000000"/>
          <w:sz w:val="20"/>
          <w:szCs w:val="20"/>
          <w:lang w:val="en-US"/>
        </w:rPr>
      </w:pPr>
    </w:p>
    <w:tbl>
      <w:tblPr>
        <w:tblW w:w="8748" w:type="dxa"/>
        <w:tblInd w:w="108" w:type="dxa"/>
        <w:tblLook w:val="04A0" w:firstRow="1" w:lastRow="0" w:firstColumn="1" w:lastColumn="0" w:noHBand="0" w:noVBand="1"/>
      </w:tblPr>
      <w:tblGrid>
        <w:gridCol w:w="2178"/>
        <w:gridCol w:w="2700"/>
        <w:gridCol w:w="3870"/>
      </w:tblGrid>
      <w:tr w:rsidR="00D5048C" w:rsidRPr="00CB3381" w:rsidTr="00E10E77">
        <w:tc>
          <w:tcPr>
            <w:tcW w:w="2178" w:type="dxa"/>
            <w:tcBorders>
              <w:bottom w:val="nil"/>
            </w:tcBorders>
          </w:tcPr>
          <w:p w:rsidR="00D5048C" w:rsidRPr="00CB3381" w:rsidRDefault="00D5048C" w:rsidP="007C5E52">
            <w:pPr>
              <w:autoSpaceDE w:val="0"/>
              <w:autoSpaceDN w:val="0"/>
              <w:adjustRightInd w:val="0"/>
              <w:jc w:val="center"/>
              <w:rPr>
                <w:noProof w:val="0"/>
                <w:color w:val="000000"/>
                <w:sz w:val="22"/>
                <w:szCs w:val="22"/>
              </w:rPr>
            </w:pPr>
            <w:r w:rsidRPr="00CB3381">
              <w:rPr>
                <w:noProof w:val="0"/>
                <w:color w:val="000000"/>
                <w:sz w:val="22"/>
                <w:szCs w:val="22"/>
              </w:rPr>
              <w:t>Tingkat</w:t>
            </w:r>
          </w:p>
        </w:tc>
        <w:tc>
          <w:tcPr>
            <w:tcW w:w="6570" w:type="dxa"/>
            <w:gridSpan w:val="2"/>
          </w:tcPr>
          <w:p w:rsidR="00D5048C" w:rsidRPr="00CB3381" w:rsidRDefault="00D5048C" w:rsidP="007C5E52">
            <w:pPr>
              <w:autoSpaceDE w:val="0"/>
              <w:autoSpaceDN w:val="0"/>
              <w:adjustRightInd w:val="0"/>
              <w:jc w:val="center"/>
              <w:rPr>
                <w:noProof w:val="0"/>
                <w:color w:val="000000"/>
              </w:rPr>
            </w:pPr>
            <w:r w:rsidRPr="00CB3381">
              <w:rPr>
                <w:noProof w:val="0"/>
                <w:color w:val="000000"/>
              </w:rPr>
              <w:t xml:space="preserve">PDRB per kapita </w:t>
            </w:r>
          </w:p>
        </w:tc>
      </w:tr>
      <w:tr w:rsidR="00D5048C" w:rsidRPr="00CB3381" w:rsidTr="00E10E77">
        <w:tc>
          <w:tcPr>
            <w:tcW w:w="2178" w:type="dxa"/>
            <w:tcBorders>
              <w:top w:val="nil"/>
            </w:tcBorders>
          </w:tcPr>
          <w:p w:rsidR="00D5048C" w:rsidRPr="00CB3381" w:rsidRDefault="00D5048C" w:rsidP="007C5E52">
            <w:pPr>
              <w:autoSpaceDE w:val="0"/>
              <w:autoSpaceDN w:val="0"/>
              <w:adjustRightInd w:val="0"/>
              <w:jc w:val="center"/>
              <w:rPr>
                <w:noProof w:val="0"/>
                <w:color w:val="000000"/>
              </w:rPr>
            </w:pPr>
            <w:r w:rsidRPr="00CB3381">
              <w:rPr>
                <w:noProof w:val="0"/>
                <w:color w:val="000000"/>
                <w:sz w:val="22"/>
                <w:szCs w:val="22"/>
              </w:rPr>
              <w:t>Pertumbuhan</w:t>
            </w:r>
          </w:p>
        </w:tc>
        <w:tc>
          <w:tcPr>
            <w:tcW w:w="2700" w:type="dxa"/>
          </w:tcPr>
          <w:p w:rsidR="00D5048C" w:rsidRPr="00CB3381" w:rsidRDefault="00D5048C" w:rsidP="007C5E52">
            <w:pPr>
              <w:autoSpaceDE w:val="0"/>
              <w:autoSpaceDN w:val="0"/>
              <w:adjustRightInd w:val="0"/>
              <w:jc w:val="center"/>
              <w:rPr>
                <w:noProof w:val="0"/>
                <w:color w:val="000000"/>
              </w:rPr>
            </w:pPr>
            <w:r w:rsidRPr="00CB3381">
              <w:rPr>
                <w:noProof w:val="0"/>
                <w:color w:val="000000"/>
              </w:rPr>
              <w:t>Y</w:t>
            </w:r>
            <w:r w:rsidRPr="00CB3381">
              <w:rPr>
                <w:noProof w:val="0"/>
                <w:color w:val="000000"/>
                <w:vertAlign w:val="subscript"/>
              </w:rPr>
              <w:t>i</w:t>
            </w:r>
            <w:r w:rsidRPr="00CB3381">
              <w:rPr>
                <w:noProof w:val="0"/>
                <w:color w:val="000000"/>
              </w:rPr>
              <w:t xml:space="preserve"> &gt; Y</w:t>
            </w:r>
          </w:p>
        </w:tc>
        <w:tc>
          <w:tcPr>
            <w:tcW w:w="3870" w:type="dxa"/>
          </w:tcPr>
          <w:p w:rsidR="00D5048C" w:rsidRPr="00CB3381" w:rsidRDefault="00D5048C" w:rsidP="007C5E52">
            <w:pPr>
              <w:autoSpaceDE w:val="0"/>
              <w:autoSpaceDN w:val="0"/>
              <w:adjustRightInd w:val="0"/>
              <w:jc w:val="center"/>
              <w:rPr>
                <w:noProof w:val="0"/>
                <w:color w:val="000000"/>
              </w:rPr>
            </w:pPr>
            <w:r w:rsidRPr="00CB3381">
              <w:rPr>
                <w:noProof w:val="0"/>
                <w:color w:val="000000"/>
              </w:rPr>
              <w:t>Y</w:t>
            </w:r>
            <w:r w:rsidRPr="00CB3381">
              <w:rPr>
                <w:noProof w:val="0"/>
                <w:color w:val="000000"/>
                <w:vertAlign w:val="subscript"/>
              </w:rPr>
              <w:t>i</w:t>
            </w:r>
            <w:r w:rsidRPr="00CB3381">
              <w:rPr>
                <w:noProof w:val="0"/>
                <w:color w:val="000000"/>
              </w:rPr>
              <w:t xml:space="preserve"> &lt; Y</w:t>
            </w:r>
          </w:p>
        </w:tc>
      </w:tr>
      <w:tr w:rsidR="00D5048C" w:rsidRPr="00CB3381" w:rsidTr="00E10E77">
        <w:tc>
          <w:tcPr>
            <w:tcW w:w="2178" w:type="dxa"/>
          </w:tcPr>
          <w:p w:rsidR="00D5048C" w:rsidRPr="00CB3381" w:rsidRDefault="00D5048C" w:rsidP="007C5E52">
            <w:pPr>
              <w:autoSpaceDE w:val="0"/>
              <w:autoSpaceDN w:val="0"/>
              <w:adjustRightInd w:val="0"/>
              <w:jc w:val="center"/>
              <w:rPr>
                <w:noProof w:val="0"/>
                <w:color w:val="000000"/>
              </w:rPr>
            </w:pPr>
          </w:p>
          <w:p w:rsidR="00D5048C" w:rsidRPr="00CB3381" w:rsidRDefault="00D5048C" w:rsidP="007C5E52">
            <w:pPr>
              <w:autoSpaceDE w:val="0"/>
              <w:autoSpaceDN w:val="0"/>
              <w:adjustRightInd w:val="0"/>
              <w:jc w:val="center"/>
              <w:rPr>
                <w:noProof w:val="0"/>
                <w:color w:val="000000"/>
              </w:rPr>
            </w:pPr>
          </w:p>
          <w:p w:rsidR="00D5048C" w:rsidRPr="00CB3381" w:rsidRDefault="00D5048C" w:rsidP="007C5E52">
            <w:pPr>
              <w:autoSpaceDE w:val="0"/>
              <w:autoSpaceDN w:val="0"/>
              <w:adjustRightInd w:val="0"/>
              <w:jc w:val="center"/>
              <w:rPr>
                <w:noProof w:val="0"/>
                <w:color w:val="000000"/>
              </w:rPr>
            </w:pPr>
          </w:p>
          <w:p w:rsidR="00D5048C" w:rsidRPr="00CB3381" w:rsidRDefault="00D5048C" w:rsidP="007C5E52">
            <w:pPr>
              <w:autoSpaceDE w:val="0"/>
              <w:autoSpaceDN w:val="0"/>
              <w:adjustRightInd w:val="0"/>
              <w:jc w:val="center"/>
              <w:rPr>
                <w:noProof w:val="0"/>
                <w:color w:val="000000"/>
              </w:rPr>
            </w:pPr>
          </w:p>
          <w:p w:rsidR="00D5048C" w:rsidRPr="00CB3381" w:rsidRDefault="00D5048C" w:rsidP="007C5E52">
            <w:pPr>
              <w:autoSpaceDE w:val="0"/>
              <w:autoSpaceDN w:val="0"/>
              <w:adjustRightInd w:val="0"/>
              <w:jc w:val="center"/>
              <w:rPr>
                <w:noProof w:val="0"/>
                <w:color w:val="000000"/>
              </w:rPr>
            </w:pPr>
          </w:p>
          <w:p w:rsidR="00D5048C" w:rsidRPr="00CB3381" w:rsidRDefault="00D5048C" w:rsidP="007C5E52">
            <w:pPr>
              <w:autoSpaceDE w:val="0"/>
              <w:autoSpaceDN w:val="0"/>
              <w:adjustRightInd w:val="0"/>
              <w:jc w:val="center"/>
              <w:rPr>
                <w:noProof w:val="0"/>
                <w:color w:val="000000"/>
              </w:rPr>
            </w:pPr>
            <w:r w:rsidRPr="00CB3381">
              <w:rPr>
                <w:noProof w:val="0"/>
                <w:color w:val="000000"/>
              </w:rPr>
              <w:t>R</w:t>
            </w:r>
            <w:r w:rsidRPr="00CB3381">
              <w:rPr>
                <w:noProof w:val="0"/>
                <w:color w:val="000000"/>
                <w:vertAlign w:val="subscript"/>
              </w:rPr>
              <w:t>i</w:t>
            </w:r>
            <w:r w:rsidRPr="00CB3381">
              <w:rPr>
                <w:noProof w:val="0"/>
                <w:color w:val="000000"/>
              </w:rPr>
              <w:t xml:space="preserve"> &gt; R</w:t>
            </w:r>
          </w:p>
        </w:tc>
        <w:tc>
          <w:tcPr>
            <w:tcW w:w="2700" w:type="dxa"/>
          </w:tcPr>
          <w:p w:rsidR="00D5048C" w:rsidRPr="00CB3381" w:rsidRDefault="00D5048C" w:rsidP="007C5E52">
            <w:pPr>
              <w:autoSpaceDE w:val="0"/>
              <w:autoSpaceDN w:val="0"/>
              <w:adjustRightInd w:val="0"/>
              <w:rPr>
                <w:noProof w:val="0"/>
                <w:color w:val="000000"/>
                <w:sz w:val="20"/>
                <w:szCs w:val="20"/>
              </w:rPr>
            </w:pPr>
            <w:r w:rsidRPr="00CB3381">
              <w:rPr>
                <w:noProof w:val="0"/>
                <w:color w:val="000000"/>
                <w:sz w:val="20"/>
                <w:szCs w:val="20"/>
              </w:rPr>
              <w:t>Belitung Timur**, Boven Digoel, Kuantan Singingi, Kutai Timur**, Mimika, Mamuju Utara, Kepahiang, Parigi Moutong, Morowali**,  Halmahera Timur,  , (10 kabupaten)</w:t>
            </w:r>
          </w:p>
          <w:p w:rsidR="00D5048C" w:rsidRPr="00CB3381" w:rsidRDefault="00D5048C" w:rsidP="007C5E52">
            <w:pPr>
              <w:autoSpaceDE w:val="0"/>
              <w:autoSpaceDN w:val="0"/>
              <w:adjustRightInd w:val="0"/>
              <w:rPr>
                <w:noProof w:val="0"/>
                <w:color w:val="000000"/>
                <w:sz w:val="20"/>
                <w:szCs w:val="20"/>
              </w:rPr>
            </w:pPr>
          </w:p>
          <w:p w:rsidR="00D5048C" w:rsidRPr="00CB3381" w:rsidRDefault="00D5048C" w:rsidP="007C5E52">
            <w:pPr>
              <w:autoSpaceDE w:val="0"/>
              <w:autoSpaceDN w:val="0"/>
              <w:adjustRightInd w:val="0"/>
              <w:rPr>
                <w:noProof w:val="0"/>
                <w:color w:val="000000"/>
                <w:sz w:val="20"/>
                <w:szCs w:val="20"/>
              </w:rPr>
            </w:pPr>
            <w:r w:rsidRPr="00CB3381">
              <w:rPr>
                <w:noProof w:val="0"/>
                <w:color w:val="000000"/>
                <w:sz w:val="20"/>
                <w:szCs w:val="20"/>
              </w:rPr>
              <w:t>(</w:t>
            </w:r>
            <w:r w:rsidRPr="00CB3381">
              <w:rPr>
                <w:b/>
                <w:noProof w:val="0"/>
                <w:color w:val="000000"/>
                <w:sz w:val="20"/>
                <w:szCs w:val="20"/>
              </w:rPr>
              <w:t>Daerah maju dan cepat tumbuh</w:t>
            </w:r>
            <w:r w:rsidRPr="00CB3381">
              <w:rPr>
                <w:noProof w:val="0"/>
                <w:color w:val="000000"/>
                <w:sz w:val="20"/>
                <w:szCs w:val="20"/>
              </w:rPr>
              <w:t>)</w:t>
            </w:r>
          </w:p>
        </w:tc>
        <w:tc>
          <w:tcPr>
            <w:tcW w:w="3870" w:type="dxa"/>
          </w:tcPr>
          <w:p w:rsidR="00D5048C" w:rsidRPr="00CB3381" w:rsidRDefault="00D5048C" w:rsidP="007C5E52">
            <w:pPr>
              <w:autoSpaceDE w:val="0"/>
              <w:autoSpaceDN w:val="0"/>
              <w:adjustRightInd w:val="0"/>
              <w:rPr>
                <w:noProof w:val="0"/>
                <w:color w:val="000000"/>
                <w:sz w:val="20"/>
                <w:szCs w:val="20"/>
              </w:rPr>
            </w:pPr>
            <w:r w:rsidRPr="00CB3381">
              <w:rPr>
                <w:noProof w:val="0"/>
                <w:color w:val="000000"/>
                <w:sz w:val="20"/>
                <w:szCs w:val="20"/>
              </w:rPr>
              <w:t xml:space="preserve">Luwu Utara, Waropen, Bombana, Konawe Selatan, Solok Selatan, Gayo Lues, Bengka-yang, Teluk Wondama, Dharmasraya, Ser-dang Bedagai,   Bener Meriah, Bireun, Kee-rom, Peg. Bintang, Seluma, </w:t>
            </w:r>
            <w:r w:rsidRPr="00CB3381">
              <w:rPr>
                <w:b/>
                <w:noProof w:val="0"/>
                <w:color w:val="000000"/>
                <w:sz w:val="20"/>
                <w:szCs w:val="20"/>
              </w:rPr>
              <w:t>Rote Ndao</w:t>
            </w:r>
            <w:r w:rsidRPr="00CB3381">
              <w:rPr>
                <w:noProof w:val="0"/>
                <w:color w:val="000000"/>
                <w:sz w:val="20"/>
                <w:szCs w:val="20"/>
              </w:rPr>
              <w:t>, Tojo Una-2, Kep. Aru, Simeuleu, Sekadau, Waka-tobi,  Tolikara, Puncak jaya, Asmat. Rokan Hulu*, Pelalawan*, Sarolangun*, Banyu-asin*, Ogan Ilir*, Nunukan**, Penajam Pasir Utara*, Teluk Bintuni*, Siak, Bangka Barat (34 kabupaten)</w:t>
            </w:r>
          </w:p>
          <w:p w:rsidR="00D5048C" w:rsidRPr="00CB3381" w:rsidRDefault="00D5048C" w:rsidP="007C5E52">
            <w:pPr>
              <w:autoSpaceDE w:val="0"/>
              <w:autoSpaceDN w:val="0"/>
              <w:adjustRightInd w:val="0"/>
              <w:rPr>
                <w:noProof w:val="0"/>
                <w:color w:val="000000"/>
                <w:sz w:val="20"/>
                <w:szCs w:val="20"/>
              </w:rPr>
            </w:pPr>
            <w:r w:rsidRPr="00CB3381">
              <w:rPr>
                <w:noProof w:val="0"/>
                <w:color w:val="000000"/>
                <w:sz w:val="20"/>
                <w:szCs w:val="20"/>
              </w:rPr>
              <w:t>(</w:t>
            </w:r>
            <w:r w:rsidRPr="00CB3381">
              <w:rPr>
                <w:b/>
                <w:noProof w:val="0"/>
                <w:color w:val="000000"/>
                <w:sz w:val="20"/>
                <w:szCs w:val="20"/>
              </w:rPr>
              <w:t>Daerah Berkembang Cepat</w:t>
            </w:r>
            <w:r w:rsidRPr="00CB3381">
              <w:rPr>
                <w:noProof w:val="0"/>
                <w:color w:val="000000"/>
                <w:sz w:val="20"/>
                <w:szCs w:val="20"/>
              </w:rPr>
              <w:t>)</w:t>
            </w:r>
          </w:p>
        </w:tc>
      </w:tr>
      <w:tr w:rsidR="00D5048C" w:rsidRPr="00CB3381" w:rsidTr="00E10E77">
        <w:tc>
          <w:tcPr>
            <w:tcW w:w="2178" w:type="dxa"/>
          </w:tcPr>
          <w:p w:rsidR="00D5048C" w:rsidRPr="00CB3381" w:rsidRDefault="00D5048C" w:rsidP="007C5E52">
            <w:pPr>
              <w:autoSpaceDE w:val="0"/>
              <w:autoSpaceDN w:val="0"/>
              <w:adjustRightInd w:val="0"/>
              <w:jc w:val="center"/>
              <w:rPr>
                <w:noProof w:val="0"/>
                <w:color w:val="000000"/>
              </w:rPr>
            </w:pPr>
          </w:p>
          <w:p w:rsidR="00D5048C" w:rsidRPr="00CB3381" w:rsidRDefault="00D5048C" w:rsidP="007C5E52">
            <w:pPr>
              <w:autoSpaceDE w:val="0"/>
              <w:autoSpaceDN w:val="0"/>
              <w:adjustRightInd w:val="0"/>
              <w:jc w:val="center"/>
              <w:rPr>
                <w:noProof w:val="0"/>
                <w:color w:val="000000"/>
              </w:rPr>
            </w:pPr>
          </w:p>
          <w:p w:rsidR="00D5048C" w:rsidRPr="00CB3381" w:rsidRDefault="00D5048C" w:rsidP="007C5E52">
            <w:pPr>
              <w:autoSpaceDE w:val="0"/>
              <w:autoSpaceDN w:val="0"/>
              <w:adjustRightInd w:val="0"/>
              <w:jc w:val="center"/>
              <w:rPr>
                <w:noProof w:val="0"/>
                <w:color w:val="000000"/>
              </w:rPr>
            </w:pPr>
          </w:p>
          <w:p w:rsidR="00D5048C" w:rsidRPr="00CB3381" w:rsidRDefault="00D5048C" w:rsidP="007C5E52">
            <w:pPr>
              <w:autoSpaceDE w:val="0"/>
              <w:autoSpaceDN w:val="0"/>
              <w:adjustRightInd w:val="0"/>
              <w:jc w:val="center"/>
              <w:rPr>
                <w:noProof w:val="0"/>
                <w:color w:val="000000"/>
              </w:rPr>
            </w:pPr>
          </w:p>
          <w:p w:rsidR="00D5048C" w:rsidRPr="00CB3381" w:rsidRDefault="00D5048C" w:rsidP="007C5E52">
            <w:pPr>
              <w:autoSpaceDE w:val="0"/>
              <w:autoSpaceDN w:val="0"/>
              <w:adjustRightInd w:val="0"/>
              <w:jc w:val="center"/>
              <w:rPr>
                <w:noProof w:val="0"/>
                <w:color w:val="000000"/>
              </w:rPr>
            </w:pPr>
          </w:p>
          <w:p w:rsidR="00D5048C" w:rsidRPr="00CB3381" w:rsidRDefault="00D5048C" w:rsidP="007C5E52">
            <w:pPr>
              <w:autoSpaceDE w:val="0"/>
              <w:autoSpaceDN w:val="0"/>
              <w:adjustRightInd w:val="0"/>
              <w:jc w:val="center"/>
              <w:rPr>
                <w:noProof w:val="0"/>
                <w:color w:val="000000"/>
              </w:rPr>
            </w:pPr>
          </w:p>
          <w:p w:rsidR="00D5048C" w:rsidRPr="00CB3381" w:rsidRDefault="00D5048C" w:rsidP="007C5E52">
            <w:pPr>
              <w:autoSpaceDE w:val="0"/>
              <w:autoSpaceDN w:val="0"/>
              <w:adjustRightInd w:val="0"/>
              <w:jc w:val="center"/>
              <w:rPr>
                <w:noProof w:val="0"/>
                <w:color w:val="000000"/>
              </w:rPr>
            </w:pPr>
          </w:p>
          <w:p w:rsidR="00D5048C" w:rsidRPr="00CB3381" w:rsidRDefault="00D5048C" w:rsidP="007C5E52">
            <w:pPr>
              <w:autoSpaceDE w:val="0"/>
              <w:autoSpaceDN w:val="0"/>
              <w:adjustRightInd w:val="0"/>
              <w:jc w:val="center"/>
              <w:rPr>
                <w:noProof w:val="0"/>
                <w:color w:val="000000"/>
              </w:rPr>
            </w:pPr>
            <w:r w:rsidRPr="00CB3381">
              <w:rPr>
                <w:noProof w:val="0"/>
                <w:color w:val="000000"/>
              </w:rPr>
              <w:t>R</w:t>
            </w:r>
            <w:r w:rsidRPr="00CB3381">
              <w:rPr>
                <w:noProof w:val="0"/>
                <w:color w:val="000000"/>
                <w:vertAlign w:val="subscript"/>
              </w:rPr>
              <w:t>i</w:t>
            </w:r>
            <w:r w:rsidRPr="00CB3381">
              <w:rPr>
                <w:noProof w:val="0"/>
                <w:color w:val="000000"/>
              </w:rPr>
              <w:t xml:space="preserve"> &lt; R</w:t>
            </w:r>
          </w:p>
        </w:tc>
        <w:tc>
          <w:tcPr>
            <w:tcW w:w="2700" w:type="dxa"/>
          </w:tcPr>
          <w:p w:rsidR="00D5048C" w:rsidRPr="00CB3381" w:rsidRDefault="00D5048C" w:rsidP="007C5E52">
            <w:pPr>
              <w:autoSpaceDE w:val="0"/>
              <w:autoSpaceDN w:val="0"/>
              <w:adjustRightInd w:val="0"/>
              <w:rPr>
                <w:noProof w:val="0"/>
                <w:color w:val="000000"/>
                <w:sz w:val="20"/>
                <w:szCs w:val="20"/>
              </w:rPr>
            </w:pPr>
            <w:r w:rsidRPr="00CB3381">
              <w:rPr>
                <w:noProof w:val="0"/>
                <w:color w:val="000000"/>
                <w:sz w:val="20"/>
                <w:szCs w:val="20"/>
              </w:rPr>
              <w:t xml:space="preserve">Seruyan, Murung Raya, Balangan, Tanah Bumbu, Supiori, Sukamara, Luwu Timur, Banggai Kepulauan, Sumbawa Barat, Mappi, Pohuwato, Lebong, Kolaka Utara, Pasaman Barat, Kaimana, Lamandau, Katingan, Kep. Mentawai, </w:t>
            </w:r>
            <w:r w:rsidRPr="00CB3381">
              <w:rPr>
                <w:b/>
                <w:noProof w:val="0"/>
                <w:color w:val="000000"/>
                <w:sz w:val="20"/>
                <w:szCs w:val="20"/>
              </w:rPr>
              <w:t>Rokan Hilir*</w:t>
            </w:r>
            <w:r w:rsidRPr="00CB3381">
              <w:rPr>
                <w:noProof w:val="0"/>
                <w:color w:val="000000"/>
                <w:sz w:val="20"/>
                <w:szCs w:val="20"/>
              </w:rPr>
              <w:t xml:space="preserve"> , Tanjung Jabung Timur*, Natuna*  (21 kabupaten)     </w:t>
            </w:r>
          </w:p>
          <w:p w:rsidR="00D5048C" w:rsidRPr="00CB3381" w:rsidRDefault="00D5048C" w:rsidP="007C5E52">
            <w:pPr>
              <w:autoSpaceDE w:val="0"/>
              <w:autoSpaceDN w:val="0"/>
              <w:adjustRightInd w:val="0"/>
              <w:rPr>
                <w:noProof w:val="0"/>
                <w:color w:val="000000"/>
                <w:sz w:val="20"/>
                <w:szCs w:val="20"/>
              </w:rPr>
            </w:pPr>
          </w:p>
          <w:p w:rsidR="00D5048C" w:rsidRPr="00CB3381" w:rsidRDefault="00D5048C" w:rsidP="007C5E52">
            <w:pPr>
              <w:autoSpaceDE w:val="0"/>
              <w:autoSpaceDN w:val="0"/>
              <w:adjustRightInd w:val="0"/>
              <w:rPr>
                <w:noProof w:val="0"/>
                <w:color w:val="000000"/>
                <w:sz w:val="20"/>
                <w:szCs w:val="20"/>
              </w:rPr>
            </w:pPr>
            <w:r w:rsidRPr="00CB3381">
              <w:rPr>
                <w:noProof w:val="0"/>
                <w:color w:val="000000"/>
                <w:sz w:val="20"/>
                <w:szCs w:val="20"/>
              </w:rPr>
              <w:t>(</w:t>
            </w:r>
            <w:r w:rsidRPr="00CB3381">
              <w:rPr>
                <w:b/>
                <w:noProof w:val="0"/>
                <w:color w:val="000000"/>
                <w:sz w:val="20"/>
                <w:szCs w:val="20"/>
              </w:rPr>
              <w:t>Daerah maju tetapi tertekan</w:t>
            </w:r>
            <w:r w:rsidRPr="00CB3381">
              <w:rPr>
                <w:noProof w:val="0"/>
                <w:color w:val="000000"/>
                <w:sz w:val="20"/>
                <w:szCs w:val="20"/>
              </w:rPr>
              <w:t>)</w:t>
            </w:r>
          </w:p>
          <w:p w:rsidR="00D5048C" w:rsidRPr="00CB3381" w:rsidRDefault="00D5048C" w:rsidP="007C5E52">
            <w:pPr>
              <w:autoSpaceDE w:val="0"/>
              <w:autoSpaceDN w:val="0"/>
              <w:adjustRightInd w:val="0"/>
              <w:rPr>
                <w:noProof w:val="0"/>
                <w:color w:val="000000"/>
                <w:sz w:val="20"/>
                <w:szCs w:val="20"/>
              </w:rPr>
            </w:pPr>
          </w:p>
        </w:tc>
        <w:tc>
          <w:tcPr>
            <w:tcW w:w="3870" w:type="dxa"/>
          </w:tcPr>
          <w:p w:rsidR="00D5048C" w:rsidRPr="00CB3381" w:rsidRDefault="00D5048C" w:rsidP="007C5E52">
            <w:pPr>
              <w:autoSpaceDE w:val="0"/>
              <w:autoSpaceDN w:val="0"/>
              <w:adjustRightInd w:val="0"/>
              <w:rPr>
                <w:noProof w:val="0"/>
                <w:color w:val="000000"/>
                <w:sz w:val="20"/>
                <w:szCs w:val="20"/>
              </w:rPr>
            </w:pPr>
            <w:r w:rsidRPr="00CB3381">
              <w:rPr>
                <w:noProof w:val="0"/>
                <w:color w:val="000000"/>
                <w:sz w:val="20"/>
                <w:szCs w:val="20"/>
              </w:rPr>
              <w:t xml:space="preserve">Nagan Raya, Sarmi, Malinau, Kutai Barat, Muko-2, OKU Timur, Buol, Landak, Tebo, Kep. Talaud, Pulang Pisau, Aceh Tamiang, Aceh Jaya, Aceh Barat Daya, Lingga, Muaro Jambi*, Samosir, Minahasa Selatan, Gunung Mas, Minahasa Utara,  Buru, Humbang Ha-sundutan, Barito Timur, Bangka Selatan, Ka-rimun, Sorong Selatan, </w:t>
            </w:r>
            <w:r w:rsidRPr="00CB3381">
              <w:rPr>
                <w:b/>
                <w:noProof w:val="0"/>
                <w:color w:val="000000"/>
                <w:sz w:val="20"/>
                <w:szCs w:val="20"/>
              </w:rPr>
              <w:t>Mamasa</w:t>
            </w:r>
            <w:r w:rsidRPr="00CB3381">
              <w:rPr>
                <w:noProof w:val="0"/>
                <w:color w:val="000000"/>
                <w:sz w:val="20"/>
                <w:szCs w:val="20"/>
              </w:rPr>
              <w:t xml:space="preserve">, Pak2Barat, OKU Selatan, Nias Selatan, Yahukimo, Se-ram Bag Timur, Lembata, Seram Bag Barat, Kep. Sula, Halmahera Utara, Halmahera Se-latan, Kaur,  Manggarai Barat, Melawi, Boa-lemo, Maluku Tenggara Barat, Paniai, Bone Bolango,  Way Kanan, Aceh Singkil, Lam-pung Timur*, Bangka Tengah*, Kepulauan  Raja 4  (49 kab)     </w:t>
            </w:r>
          </w:p>
          <w:p w:rsidR="00D5048C" w:rsidRPr="00CB3381" w:rsidRDefault="00D5048C" w:rsidP="007C5E52">
            <w:pPr>
              <w:autoSpaceDE w:val="0"/>
              <w:autoSpaceDN w:val="0"/>
              <w:adjustRightInd w:val="0"/>
              <w:rPr>
                <w:noProof w:val="0"/>
                <w:color w:val="000000"/>
                <w:sz w:val="20"/>
                <w:szCs w:val="20"/>
              </w:rPr>
            </w:pPr>
            <w:r w:rsidRPr="00CB3381">
              <w:rPr>
                <w:noProof w:val="0"/>
                <w:color w:val="000000"/>
                <w:sz w:val="20"/>
                <w:szCs w:val="20"/>
              </w:rPr>
              <w:t>(</w:t>
            </w:r>
            <w:r w:rsidRPr="00CB3381">
              <w:rPr>
                <w:b/>
                <w:noProof w:val="0"/>
                <w:color w:val="000000"/>
                <w:sz w:val="20"/>
                <w:szCs w:val="20"/>
              </w:rPr>
              <w:t>Daerah relatif tertinggal</w:t>
            </w:r>
            <w:r w:rsidRPr="00CB3381">
              <w:rPr>
                <w:noProof w:val="0"/>
                <w:color w:val="000000"/>
                <w:sz w:val="20"/>
                <w:szCs w:val="20"/>
              </w:rPr>
              <w:t>)</w:t>
            </w:r>
          </w:p>
        </w:tc>
      </w:tr>
    </w:tbl>
    <w:p w:rsidR="00D5048C" w:rsidRPr="00CB3381" w:rsidRDefault="00D5048C" w:rsidP="00D5048C">
      <w:pPr>
        <w:autoSpaceDE w:val="0"/>
        <w:autoSpaceDN w:val="0"/>
        <w:adjustRightInd w:val="0"/>
        <w:rPr>
          <w:noProof w:val="0"/>
          <w:color w:val="000000"/>
          <w:sz w:val="20"/>
          <w:szCs w:val="20"/>
          <w:lang w:val="en-US"/>
        </w:rPr>
      </w:pPr>
      <w:r w:rsidRPr="00CB3381">
        <w:rPr>
          <w:noProof w:val="0"/>
          <w:color w:val="000000"/>
          <w:sz w:val="20"/>
          <w:szCs w:val="20"/>
          <w:lang w:val="en-US"/>
        </w:rPr>
        <w:t>Sumber : BPS (2010), diolah (lihat Lampiran 4, Peta Kabupaten Pemekaran)</w:t>
      </w:r>
    </w:p>
    <w:p w:rsidR="00D5048C" w:rsidRPr="00CB3381" w:rsidRDefault="00D5048C" w:rsidP="00D5048C">
      <w:pPr>
        <w:autoSpaceDE w:val="0"/>
        <w:autoSpaceDN w:val="0"/>
        <w:adjustRightInd w:val="0"/>
        <w:rPr>
          <w:noProof w:val="0"/>
          <w:color w:val="000000"/>
          <w:sz w:val="20"/>
          <w:szCs w:val="20"/>
        </w:rPr>
      </w:pPr>
      <w:r w:rsidRPr="00CB3381">
        <w:rPr>
          <w:noProof w:val="0"/>
          <w:color w:val="000000"/>
          <w:sz w:val="20"/>
          <w:szCs w:val="20"/>
          <w:lang w:val="en-US"/>
        </w:rPr>
        <w:t>*dengan minyak dan gas</w:t>
      </w:r>
      <w:r w:rsidRPr="00CB3381">
        <w:rPr>
          <w:noProof w:val="0"/>
          <w:color w:val="000000"/>
          <w:sz w:val="20"/>
          <w:szCs w:val="20"/>
        </w:rPr>
        <w:t xml:space="preserve">             **dengan migas dan non migas</w:t>
      </w:r>
    </w:p>
    <w:p w:rsidR="00D5048C" w:rsidRPr="00CB3381" w:rsidRDefault="00D5048C" w:rsidP="00D5048C">
      <w:pPr>
        <w:autoSpaceDE w:val="0"/>
        <w:autoSpaceDN w:val="0"/>
        <w:adjustRightInd w:val="0"/>
        <w:rPr>
          <w:noProof w:val="0"/>
          <w:color w:val="000000"/>
          <w:sz w:val="20"/>
          <w:szCs w:val="20"/>
        </w:rPr>
      </w:pPr>
    </w:p>
    <w:p w:rsidR="00D5048C" w:rsidRPr="00CB3381" w:rsidRDefault="00D5048C" w:rsidP="00D5048C">
      <w:pPr>
        <w:autoSpaceDE w:val="0"/>
        <w:autoSpaceDN w:val="0"/>
        <w:adjustRightInd w:val="0"/>
        <w:jc w:val="center"/>
        <w:rPr>
          <w:noProof w:val="0"/>
          <w:color w:val="000000"/>
        </w:rPr>
      </w:pPr>
      <w:r w:rsidRPr="00CB3381">
        <w:rPr>
          <w:noProof w:val="0"/>
          <w:color w:val="000000"/>
        </w:rPr>
        <w:t xml:space="preserve">Gambar 3 Matrik klasifikasi 114 kabupaten pemekaran menurut </w:t>
      </w:r>
      <w:r w:rsidRPr="00CB3381">
        <w:rPr>
          <w:i/>
          <w:noProof w:val="0"/>
          <w:color w:val="000000"/>
        </w:rPr>
        <w:t>Klassen Tipology</w:t>
      </w:r>
    </w:p>
    <w:p w:rsidR="00D5048C" w:rsidRPr="00CB3381" w:rsidRDefault="00D5048C" w:rsidP="00D5048C">
      <w:pPr>
        <w:autoSpaceDE w:val="0"/>
        <w:autoSpaceDN w:val="0"/>
        <w:adjustRightInd w:val="0"/>
        <w:rPr>
          <w:noProof w:val="0"/>
          <w:color w:val="000000"/>
          <w:lang w:val="en-US"/>
        </w:rPr>
      </w:pPr>
    </w:p>
    <w:p w:rsidR="008A79D7" w:rsidRDefault="008A79D7" w:rsidP="00D5048C">
      <w:pPr>
        <w:autoSpaceDE w:val="0"/>
        <w:autoSpaceDN w:val="0"/>
        <w:adjustRightInd w:val="0"/>
        <w:rPr>
          <w:noProof w:val="0"/>
          <w:color w:val="000000"/>
        </w:rPr>
      </w:pPr>
    </w:p>
    <w:p w:rsidR="00D5048C" w:rsidRPr="00CB3381" w:rsidRDefault="00D5048C" w:rsidP="00D5048C">
      <w:pPr>
        <w:autoSpaceDE w:val="0"/>
        <w:autoSpaceDN w:val="0"/>
        <w:adjustRightInd w:val="0"/>
        <w:rPr>
          <w:noProof w:val="0"/>
          <w:color w:val="000000"/>
          <w:lang w:val="en-US"/>
        </w:rPr>
      </w:pPr>
      <w:r w:rsidRPr="00CB3381">
        <w:rPr>
          <w:noProof w:val="0"/>
          <w:color w:val="000000"/>
          <w:lang w:val="en-US"/>
        </w:rPr>
        <w:lastRenderedPageBreak/>
        <w:t xml:space="preserve">Di mana : </w:t>
      </w:r>
    </w:p>
    <w:p w:rsidR="00D5048C" w:rsidRPr="00CB3381" w:rsidRDefault="00D5048C" w:rsidP="00D5048C">
      <w:pPr>
        <w:autoSpaceDE w:val="0"/>
        <w:autoSpaceDN w:val="0"/>
        <w:adjustRightInd w:val="0"/>
        <w:rPr>
          <w:noProof w:val="0"/>
          <w:color w:val="000000"/>
          <w:lang w:val="en-US"/>
        </w:rPr>
      </w:pPr>
      <w:r w:rsidRPr="00CB3381">
        <w:rPr>
          <w:noProof w:val="0"/>
          <w:color w:val="000000"/>
          <w:lang w:val="en-US"/>
        </w:rPr>
        <w:t>R</w:t>
      </w:r>
      <w:r w:rsidRPr="00CB3381">
        <w:rPr>
          <w:noProof w:val="0"/>
          <w:color w:val="000000"/>
          <w:vertAlign w:val="subscript"/>
          <w:lang w:val="en-US"/>
        </w:rPr>
        <w:t xml:space="preserve">i </w:t>
      </w:r>
      <w:r w:rsidRPr="00CB3381">
        <w:rPr>
          <w:noProof w:val="0"/>
          <w:color w:val="000000"/>
          <w:lang w:val="en-US"/>
        </w:rPr>
        <w:t xml:space="preserve">  = tingkat pertumbuhan PDRB kabupaten pemekaran (%)</w:t>
      </w:r>
    </w:p>
    <w:p w:rsidR="00D5048C" w:rsidRPr="00CB3381" w:rsidRDefault="00D5048C" w:rsidP="00D5048C">
      <w:pPr>
        <w:autoSpaceDE w:val="0"/>
        <w:autoSpaceDN w:val="0"/>
        <w:adjustRightInd w:val="0"/>
        <w:rPr>
          <w:noProof w:val="0"/>
          <w:color w:val="000000"/>
          <w:lang w:val="en-US"/>
        </w:rPr>
      </w:pPr>
      <w:r w:rsidRPr="00CB3381">
        <w:rPr>
          <w:noProof w:val="0"/>
          <w:color w:val="000000"/>
          <w:lang w:val="en-US"/>
        </w:rPr>
        <w:t>R   = tingkat pertumbuhan PDRB provinsi (%)</w:t>
      </w:r>
    </w:p>
    <w:p w:rsidR="00D5048C" w:rsidRPr="00CB3381" w:rsidRDefault="00D5048C" w:rsidP="00D5048C">
      <w:pPr>
        <w:autoSpaceDE w:val="0"/>
        <w:autoSpaceDN w:val="0"/>
        <w:adjustRightInd w:val="0"/>
        <w:rPr>
          <w:noProof w:val="0"/>
          <w:color w:val="000000"/>
          <w:lang w:val="en-US"/>
        </w:rPr>
      </w:pPr>
      <w:r w:rsidRPr="00CB3381">
        <w:rPr>
          <w:noProof w:val="0"/>
          <w:color w:val="000000"/>
          <w:lang w:val="en-US"/>
        </w:rPr>
        <w:t>Y</w:t>
      </w:r>
      <w:r w:rsidRPr="00CB3381">
        <w:rPr>
          <w:noProof w:val="0"/>
          <w:color w:val="000000"/>
          <w:vertAlign w:val="subscript"/>
          <w:lang w:val="en-US"/>
        </w:rPr>
        <w:t>i</w:t>
      </w:r>
      <w:r w:rsidRPr="00CB3381">
        <w:rPr>
          <w:noProof w:val="0"/>
          <w:color w:val="000000"/>
          <w:lang w:val="en-US"/>
        </w:rPr>
        <w:t xml:space="preserve">  = PDRB/kapita kabupaten pemekaran (dalam ribuan rupiah)</w:t>
      </w:r>
    </w:p>
    <w:p w:rsidR="00D5048C" w:rsidRPr="00CB3381" w:rsidRDefault="00D5048C" w:rsidP="00D5048C">
      <w:pPr>
        <w:autoSpaceDE w:val="0"/>
        <w:autoSpaceDN w:val="0"/>
        <w:adjustRightInd w:val="0"/>
        <w:rPr>
          <w:noProof w:val="0"/>
          <w:color w:val="000000"/>
          <w:lang w:val="en-US"/>
        </w:rPr>
      </w:pPr>
      <w:r w:rsidRPr="00CB3381">
        <w:rPr>
          <w:noProof w:val="0"/>
          <w:color w:val="000000"/>
          <w:lang w:val="en-US"/>
        </w:rPr>
        <w:t xml:space="preserve">Y   = PDRB/kapita provinsi (dalam ribuan rupiah) </w:t>
      </w:r>
    </w:p>
    <w:p w:rsidR="00D5048C" w:rsidRPr="00CB3381" w:rsidRDefault="00D5048C" w:rsidP="003F00E9">
      <w:pPr>
        <w:spacing w:before="200" w:line="360" w:lineRule="auto"/>
        <w:ind w:left="0" w:firstLine="547"/>
        <w:rPr>
          <w:lang w:val="en-US"/>
        </w:rPr>
      </w:pPr>
      <w:r w:rsidRPr="00CB3381">
        <w:rPr>
          <w:lang w:val="en-US"/>
        </w:rPr>
        <w:t xml:space="preserve">Karakteristik kabupaten pemekaran sebagai “daerah yang maju dan cepat tumbuh” selain mempunyai laju pertumbuhan ekonomi dan PDRB per kapita lebih tinggi dari provini, antara lain adalah : </w:t>
      </w:r>
    </w:p>
    <w:p w:rsidR="00D5048C" w:rsidRPr="00CB3381" w:rsidRDefault="00D5048C" w:rsidP="005F3954">
      <w:pPr>
        <w:pStyle w:val="ListParagraph"/>
        <w:numPr>
          <w:ilvl w:val="0"/>
          <w:numId w:val="20"/>
        </w:numPr>
        <w:spacing w:after="0" w:line="360" w:lineRule="auto"/>
        <w:ind w:left="709" w:hanging="567"/>
        <w:rPr>
          <w:rFonts w:ascii="Times New Roman" w:hAnsi="Times New Roman"/>
          <w:sz w:val="24"/>
          <w:szCs w:val="24"/>
        </w:rPr>
      </w:pPr>
      <w:r w:rsidRPr="00CB3381">
        <w:rPr>
          <w:rFonts w:ascii="Times New Roman" w:hAnsi="Times New Roman"/>
          <w:sz w:val="24"/>
          <w:szCs w:val="24"/>
        </w:rPr>
        <w:t xml:space="preserve">Angka harapan hidup (AHH) rata-rata masih di bawah AHH nasional, tetapi lebih tinggi dari klas ‘daerah maju tetapi tertekan’, tetapi lebih rendah dari klas ‘daerah cepat berkembang’ dan ‘daerah relatif tertinggal’. </w:t>
      </w:r>
    </w:p>
    <w:p w:rsidR="00D5048C" w:rsidRPr="00CB3381" w:rsidRDefault="00D5048C" w:rsidP="005F3954">
      <w:pPr>
        <w:pStyle w:val="ListParagraph"/>
        <w:numPr>
          <w:ilvl w:val="0"/>
          <w:numId w:val="20"/>
        </w:numPr>
        <w:spacing w:before="120" w:after="120" w:line="360" w:lineRule="auto"/>
        <w:ind w:left="709" w:hanging="567"/>
        <w:rPr>
          <w:rFonts w:ascii="Times New Roman" w:hAnsi="Times New Roman"/>
          <w:sz w:val="24"/>
          <w:szCs w:val="24"/>
        </w:rPr>
      </w:pPr>
      <w:r w:rsidRPr="00CB3381">
        <w:rPr>
          <w:rFonts w:ascii="Times New Roman" w:hAnsi="Times New Roman"/>
          <w:sz w:val="24"/>
          <w:szCs w:val="24"/>
        </w:rPr>
        <w:t>Pengeluaran per kapita rata-rata melebihi pengeluaran per kapita nasional, tetapi lebih rendah dari kelas lainnya.</w:t>
      </w:r>
    </w:p>
    <w:p w:rsidR="00D5048C" w:rsidRPr="00CB3381" w:rsidRDefault="00D5048C" w:rsidP="005F3954">
      <w:pPr>
        <w:pStyle w:val="ListParagraph"/>
        <w:numPr>
          <w:ilvl w:val="0"/>
          <w:numId w:val="20"/>
        </w:numPr>
        <w:spacing w:before="120" w:after="120" w:line="360" w:lineRule="auto"/>
        <w:ind w:left="709" w:hanging="567"/>
        <w:rPr>
          <w:rFonts w:ascii="Times New Roman" w:hAnsi="Times New Roman"/>
          <w:sz w:val="24"/>
          <w:szCs w:val="24"/>
        </w:rPr>
      </w:pPr>
      <w:r w:rsidRPr="00CB3381">
        <w:rPr>
          <w:rFonts w:ascii="Times New Roman" w:hAnsi="Times New Roman"/>
          <w:sz w:val="24"/>
          <w:szCs w:val="24"/>
        </w:rPr>
        <w:t>Lama sekolah rata-rata masih di bawah lama sekolah nasional, tetapi lebih tinggi dari ‘daerah maju tetapi tertekan’ dan ‘daerah cepat berkembang’, namun lebih rendah dari ‘daerah relatif tertinggal’.</w:t>
      </w:r>
    </w:p>
    <w:p w:rsidR="00D5048C" w:rsidRPr="00CB3381" w:rsidRDefault="00D5048C" w:rsidP="005F3954">
      <w:pPr>
        <w:pStyle w:val="ListParagraph"/>
        <w:numPr>
          <w:ilvl w:val="0"/>
          <w:numId w:val="20"/>
        </w:numPr>
        <w:spacing w:before="120" w:after="120" w:line="360" w:lineRule="auto"/>
        <w:ind w:left="709" w:hanging="567"/>
        <w:rPr>
          <w:rFonts w:ascii="Times New Roman" w:hAnsi="Times New Roman"/>
          <w:sz w:val="24"/>
          <w:szCs w:val="24"/>
        </w:rPr>
      </w:pPr>
      <w:r w:rsidRPr="00CB3381">
        <w:rPr>
          <w:rFonts w:ascii="Times New Roman" w:hAnsi="Times New Roman"/>
          <w:sz w:val="24"/>
          <w:szCs w:val="24"/>
        </w:rPr>
        <w:t>PDRB atas dasar harga konstan rata-rata maupun harga berlaku rata-rata melebihi PDRB atas harga konstan maupun harga berlaku nasional, dengan migas maupun non migas, dan melebihi ketiga kelas lainnya.</w:t>
      </w:r>
    </w:p>
    <w:p w:rsidR="00D5048C" w:rsidRPr="00CB3381" w:rsidRDefault="00D5048C" w:rsidP="005F3954">
      <w:pPr>
        <w:pStyle w:val="ListParagraph"/>
        <w:numPr>
          <w:ilvl w:val="0"/>
          <w:numId w:val="20"/>
        </w:numPr>
        <w:spacing w:after="0" w:line="360" w:lineRule="auto"/>
        <w:ind w:left="709" w:hanging="567"/>
        <w:rPr>
          <w:rFonts w:ascii="Times New Roman" w:hAnsi="Times New Roman"/>
          <w:sz w:val="24"/>
          <w:szCs w:val="24"/>
        </w:rPr>
      </w:pPr>
      <w:r w:rsidRPr="00CB3381">
        <w:rPr>
          <w:rFonts w:ascii="Times New Roman" w:hAnsi="Times New Roman"/>
          <w:sz w:val="24"/>
          <w:szCs w:val="24"/>
        </w:rPr>
        <w:t xml:space="preserve">Kontribusi PAD terhadap APBD kecil kurang dari lima persen dan lebih rendah dari kelas lainnya.  </w:t>
      </w:r>
    </w:p>
    <w:p w:rsidR="00D5048C" w:rsidRPr="00CB3381" w:rsidRDefault="00D5048C" w:rsidP="001D00A9">
      <w:pPr>
        <w:spacing w:line="360" w:lineRule="auto"/>
        <w:ind w:left="0" w:firstLine="547"/>
        <w:rPr>
          <w:lang w:val="en-US"/>
        </w:rPr>
      </w:pPr>
      <w:r w:rsidRPr="00CB3381">
        <w:rPr>
          <w:lang w:val="en-US"/>
        </w:rPr>
        <w:t xml:space="preserve">Sepuluh “daerah maju dan cepat tumbuh” berada di Provinsi Papua dua kabupaten (Kabupaten Mimika dan Boven Digoel), Provinsi Maluku Tengah (Kabupaten Morowali dan Kabupaten Parigi Moutong), Provinsi Bangka Belitung (Kabupaten Belitung Timur), Provinsi Sulawesi Barat (Kabupaten Mamuju Utara), Provinsi Riau (Kabupaten Kuantan Singingi), Provinsi Kalimantan Timur (Kabupaten Kutai Timur), Provinsi Bengkulu (Kabupaten Kepahiang), Provinsi Maluku Utara (Kabupaten Halmahera Timur).   </w:t>
      </w:r>
    </w:p>
    <w:p w:rsidR="00D5048C" w:rsidRPr="00CB3381" w:rsidRDefault="00D5048C" w:rsidP="001D00A9">
      <w:pPr>
        <w:spacing w:line="360" w:lineRule="auto"/>
        <w:ind w:left="0" w:firstLine="547"/>
        <w:rPr>
          <w:lang w:val="en-US"/>
        </w:rPr>
      </w:pPr>
      <w:r w:rsidRPr="00CB3381">
        <w:rPr>
          <w:lang w:val="en-US"/>
        </w:rPr>
        <w:t>Karakteristik kabupaten pemekaran yang dalam klasifikasi “daerah maju tetapi tertekan” selain memiliki PDRB per kapita melebihi provinsi tetapi laju pertumbuhan ekonominya lebih rendah dari provinsi, juga memiliki karakteristik lain yaitu :</w:t>
      </w:r>
    </w:p>
    <w:p w:rsidR="00D5048C" w:rsidRPr="00CB3381" w:rsidRDefault="00D5048C" w:rsidP="005F3954">
      <w:pPr>
        <w:pStyle w:val="ListParagraph"/>
        <w:numPr>
          <w:ilvl w:val="0"/>
          <w:numId w:val="20"/>
        </w:numPr>
        <w:tabs>
          <w:tab w:val="left" w:pos="709"/>
        </w:tabs>
        <w:spacing w:before="120" w:after="120" w:line="360" w:lineRule="auto"/>
        <w:ind w:left="709" w:hanging="567"/>
        <w:rPr>
          <w:rFonts w:ascii="Times New Roman" w:hAnsi="Times New Roman"/>
          <w:sz w:val="24"/>
          <w:szCs w:val="24"/>
        </w:rPr>
      </w:pPr>
      <w:r w:rsidRPr="00CB3381">
        <w:rPr>
          <w:rFonts w:ascii="Times New Roman" w:hAnsi="Times New Roman"/>
          <w:sz w:val="24"/>
          <w:szCs w:val="24"/>
        </w:rPr>
        <w:t>Angka harapan hidup rata-rata lebih rendah dari AHH nasional dan paling rendah di antara kelas lainnya.</w:t>
      </w:r>
    </w:p>
    <w:p w:rsidR="00D5048C" w:rsidRPr="00CB3381" w:rsidRDefault="00D5048C" w:rsidP="005F3954">
      <w:pPr>
        <w:pStyle w:val="ListParagraph"/>
        <w:numPr>
          <w:ilvl w:val="0"/>
          <w:numId w:val="20"/>
        </w:numPr>
        <w:tabs>
          <w:tab w:val="left" w:pos="709"/>
        </w:tabs>
        <w:spacing w:before="120" w:after="120" w:line="360" w:lineRule="auto"/>
        <w:ind w:left="709" w:hanging="567"/>
        <w:rPr>
          <w:rFonts w:ascii="Times New Roman" w:hAnsi="Times New Roman"/>
          <w:sz w:val="24"/>
          <w:szCs w:val="24"/>
        </w:rPr>
      </w:pPr>
      <w:r w:rsidRPr="00CB3381">
        <w:rPr>
          <w:rFonts w:ascii="Times New Roman" w:hAnsi="Times New Roman"/>
          <w:sz w:val="24"/>
          <w:szCs w:val="24"/>
        </w:rPr>
        <w:t>Pengeluaran per kapita rata-rata melebihi pengeluaran per kapita nasional, dan lebih tinggi dari ‘daerah maju dan cepat tumbuh’ dan ‘daerah relatif tertinggal’.</w:t>
      </w:r>
    </w:p>
    <w:p w:rsidR="00D5048C" w:rsidRPr="00CB3381" w:rsidRDefault="00D5048C" w:rsidP="005F3954">
      <w:pPr>
        <w:pStyle w:val="ListParagraph"/>
        <w:numPr>
          <w:ilvl w:val="0"/>
          <w:numId w:val="20"/>
        </w:numPr>
        <w:tabs>
          <w:tab w:val="left" w:pos="709"/>
        </w:tabs>
        <w:spacing w:before="120" w:after="120" w:line="360" w:lineRule="auto"/>
        <w:ind w:left="709" w:hanging="567"/>
        <w:rPr>
          <w:rFonts w:ascii="Times New Roman" w:hAnsi="Times New Roman"/>
          <w:sz w:val="24"/>
          <w:szCs w:val="24"/>
        </w:rPr>
      </w:pPr>
      <w:r w:rsidRPr="00CB3381">
        <w:rPr>
          <w:rFonts w:ascii="Times New Roman" w:hAnsi="Times New Roman"/>
          <w:sz w:val="24"/>
          <w:szCs w:val="24"/>
        </w:rPr>
        <w:lastRenderedPageBreak/>
        <w:t>Lama sekolah rata-rata jauh di bawah lama sekolah nasional dan lebih rendah ‘daerah relatif tertinggal’ dan ‘daerah maju dan cepat tumbuh’.</w:t>
      </w:r>
    </w:p>
    <w:p w:rsidR="00D5048C" w:rsidRPr="00CB3381" w:rsidRDefault="00D5048C" w:rsidP="005F3954">
      <w:pPr>
        <w:pStyle w:val="ListParagraph"/>
        <w:numPr>
          <w:ilvl w:val="0"/>
          <w:numId w:val="20"/>
        </w:numPr>
        <w:tabs>
          <w:tab w:val="left" w:pos="709"/>
        </w:tabs>
        <w:spacing w:before="120" w:after="120" w:line="360" w:lineRule="auto"/>
        <w:ind w:left="709" w:hanging="567"/>
        <w:rPr>
          <w:rFonts w:ascii="Times New Roman" w:hAnsi="Times New Roman"/>
          <w:sz w:val="24"/>
          <w:szCs w:val="24"/>
        </w:rPr>
      </w:pPr>
      <w:r w:rsidRPr="00CB3381">
        <w:rPr>
          <w:rFonts w:ascii="Times New Roman" w:hAnsi="Times New Roman"/>
          <w:sz w:val="24"/>
          <w:szCs w:val="24"/>
        </w:rPr>
        <w:t xml:space="preserve">PDRBadhk rata-rata di bawah PDRB adhk nasional, tetapi PDRBadhb rata-rata melebihi nasional. </w:t>
      </w:r>
    </w:p>
    <w:p w:rsidR="00D5048C" w:rsidRPr="00CB3381" w:rsidRDefault="00D5048C" w:rsidP="005F3954">
      <w:pPr>
        <w:pStyle w:val="ListParagraph"/>
        <w:numPr>
          <w:ilvl w:val="0"/>
          <w:numId w:val="20"/>
        </w:numPr>
        <w:tabs>
          <w:tab w:val="left" w:pos="709"/>
        </w:tabs>
        <w:spacing w:after="0" w:line="360" w:lineRule="auto"/>
        <w:ind w:left="709" w:hanging="567"/>
        <w:rPr>
          <w:rFonts w:ascii="Times New Roman" w:hAnsi="Times New Roman"/>
          <w:sz w:val="24"/>
          <w:szCs w:val="24"/>
        </w:rPr>
      </w:pPr>
      <w:r w:rsidRPr="00CB3381">
        <w:rPr>
          <w:rFonts w:ascii="Times New Roman" w:hAnsi="Times New Roman"/>
          <w:sz w:val="24"/>
          <w:szCs w:val="24"/>
        </w:rPr>
        <w:t>Kontribusi PAD terhadap APBD kecil, kurang dari empat persen, lebih rendah dari ‘daerah berkembang cepat’ dan ‘daerah relatif tertinggal’, serta lebih tinggi dari ‘daerah maju dan cepat tumbuh’.</w:t>
      </w:r>
    </w:p>
    <w:p w:rsidR="00D5048C" w:rsidRPr="00CB3381" w:rsidRDefault="00D5048C" w:rsidP="001D00A9">
      <w:pPr>
        <w:spacing w:line="360" w:lineRule="auto"/>
        <w:ind w:left="0" w:firstLine="547"/>
        <w:rPr>
          <w:lang w:val="en-US"/>
        </w:rPr>
      </w:pPr>
      <w:r w:rsidRPr="00CB3381">
        <w:rPr>
          <w:lang w:val="en-US"/>
        </w:rPr>
        <w:t xml:space="preserve">“Daerah yang maju tetapi tertekan”  adalah kabupaten yang berada di Provinsi Kalimantan Tengah (Kabupaten Seruyan, Sukamara, Lamanadau, Katingan, Murung Raya), Provinsi Kalimantan Selatan (Kabupaten Balangan dan Tanah Bumbu), Provinsi Sulawesi Tengah (Kabupaten Bangagai Kepulauan), Provinsi Sulawesi Selatan (Kabupaten Luwu Timur), Provinsi Sulawesi Tenggara (Kabupaten Kolaka Utara), Provinsi Gorontalo (Kabupaten Pohuwato), Provinsi Bengkulu (Kabupaten Lebong), Provinsi Sumatera Barat (Kabupaten Pasaman Barat dan Kepulauan Mentawai), Provinsi Nusa Tenggaran Barat (Kabupaten Sumbawa Barat), Provinsi Papua (Kabupaten Supiori dan Mappi), Provinsi Papua Barat (Kabupaten Kaimana), Provinsi Riau (Kabupaten Rokan Hilir), Provinsi Jambi (Kabupaten Tanjung Jabung Timur), dan Provinsi Kepulauan Riau (Kabupaten Natuna).  </w:t>
      </w:r>
    </w:p>
    <w:p w:rsidR="00D5048C" w:rsidRPr="00CB3381" w:rsidRDefault="00D5048C" w:rsidP="001D00A9">
      <w:pPr>
        <w:spacing w:line="360" w:lineRule="auto"/>
        <w:ind w:left="0" w:firstLine="547"/>
        <w:rPr>
          <w:lang w:val="en-US"/>
        </w:rPr>
      </w:pPr>
      <w:r w:rsidRPr="00CB3381">
        <w:rPr>
          <w:lang w:val="en-US"/>
        </w:rPr>
        <w:t xml:space="preserve">Untuk klasifikasi “daerah berkembang cepat” selain mempunyai karakteristik laju pertumbuhan PDRB per kapita lebih rendah dari provinsi dan mempunyai laju pertumbuhan ekonomi melebihi provinsi, juga mempunyai karakteristik : </w:t>
      </w:r>
    </w:p>
    <w:p w:rsidR="00D5048C" w:rsidRPr="00CB3381" w:rsidRDefault="00D5048C" w:rsidP="005F3954">
      <w:pPr>
        <w:pStyle w:val="ListParagraph"/>
        <w:numPr>
          <w:ilvl w:val="0"/>
          <w:numId w:val="20"/>
        </w:numPr>
        <w:spacing w:after="120" w:line="360" w:lineRule="auto"/>
        <w:ind w:left="709" w:hanging="567"/>
        <w:rPr>
          <w:rFonts w:ascii="Times New Roman" w:hAnsi="Times New Roman"/>
          <w:sz w:val="24"/>
          <w:szCs w:val="24"/>
        </w:rPr>
      </w:pPr>
      <w:r w:rsidRPr="00CB3381">
        <w:rPr>
          <w:rFonts w:ascii="Times New Roman" w:hAnsi="Times New Roman"/>
          <w:sz w:val="24"/>
          <w:szCs w:val="24"/>
        </w:rPr>
        <w:t>AHH rata-rata di bawah AHH nasional dan lebih tinggi dari ‘daerah maju dan cepat tumbuh’ dan ‘daerah maju tetapi tertekan’.</w:t>
      </w:r>
    </w:p>
    <w:p w:rsidR="00D5048C" w:rsidRPr="00CB3381" w:rsidRDefault="00D5048C" w:rsidP="005F3954">
      <w:pPr>
        <w:pStyle w:val="ListParagraph"/>
        <w:numPr>
          <w:ilvl w:val="0"/>
          <w:numId w:val="20"/>
        </w:numPr>
        <w:spacing w:before="120" w:after="120" w:line="360" w:lineRule="auto"/>
        <w:ind w:left="709" w:hanging="567"/>
        <w:rPr>
          <w:rFonts w:ascii="Times New Roman" w:hAnsi="Times New Roman"/>
          <w:sz w:val="24"/>
          <w:szCs w:val="24"/>
        </w:rPr>
      </w:pPr>
      <w:r w:rsidRPr="00CB3381">
        <w:rPr>
          <w:rFonts w:ascii="Times New Roman" w:hAnsi="Times New Roman"/>
          <w:sz w:val="24"/>
          <w:szCs w:val="24"/>
        </w:rPr>
        <w:t xml:space="preserve">Pengeluaran per kapita rata-rata melebihi pengeluaran per kapita nasional dan melebihi ketiga kelas lainnya. </w:t>
      </w:r>
    </w:p>
    <w:p w:rsidR="00D5048C" w:rsidRPr="00CB3381" w:rsidRDefault="00D5048C" w:rsidP="005F3954">
      <w:pPr>
        <w:pStyle w:val="ListParagraph"/>
        <w:numPr>
          <w:ilvl w:val="0"/>
          <w:numId w:val="20"/>
        </w:numPr>
        <w:spacing w:before="120" w:after="120" w:line="360" w:lineRule="auto"/>
        <w:ind w:left="709" w:hanging="567"/>
        <w:rPr>
          <w:rFonts w:ascii="Times New Roman" w:hAnsi="Times New Roman"/>
          <w:sz w:val="24"/>
          <w:szCs w:val="24"/>
        </w:rPr>
      </w:pPr>
      <w:r w:rsidRPr="00CB3381">
        <w:rPr>
          <w:rFonts w:ascii="Times New Roman" w:hAnsi="Times New Roman"/>
          <w:sz w:val="24"/>
          <w:szCs w:val="24"/>
        </w:rPr>
        <w:t>Lama sekolah rata-rata jauh di bawah rata-rata lama sekolah nasional dan lebih rendah dari tiga kelas lainnya.</w:t>
      </w:r>
    </w:p>
    <w:p w:rsidR="00D5048C" w:rsidRPr="00CB3381" w:rsidRDefault="00D5048C" w:rsidP="005F3954">
      <w:pPr>
        <w:pStyle w:val="ListParagraph"/>
        <w:numPr>
          <w:ilvl w:val="0"/>
          <w:numId w:val="20"/>
        </w:numPr>
        <w:spacing w:before="120" w:after="120" w:line="360" w:lineRule="auto"/>
        <w:ind w:left="709" w:hanging="567"/>
        <w:rPr>
          <w:rFonts w:ascii="Times New Roman" w:hAnsi="Times New Roman"/>
          <w:sz w:val="24"/>
          <w:szCs w:val="24"/>
        </w:rPr>
      </w:pPr>
      <w:r w:rsidRPr="00CB3381">
        <w:rPr>
          <w:rFonts w:ascii="Times New Roman" w:hAnsi="Times New Roman"/>
          <w:sz w:val="24"/>
          <w:szCs w:val="24"/>
        </w:rPr>
        <w:t>PDRBadhb rata-rata maupun PDRBadhk rata-rata lebih rendah daripada PDRBadhb dan PDRBadhk nasional, serta lebih rendah dari ‘daerah maju dan cepat tumbuh’ serta ‘daerah maju tetapi tertekan’, tetapi lebih tinggi dari ‘daerah relatif tertinggal’.</w:t>
      </w:r>
    </w:p>
    <w:p w:rsidR="00D5048C" w:rsidRPr="00CB3381" w:rsidRDefault="00D5048C" w:rsidP="005F3954">
      <w:pPr>
        <w:pStyle w:val="ListParagraph"/>
        <w:numPr>
          <w:ilvl w:val="0"/>
          <w:numId w:val="20"/>
        </w:numPr>
        <w:spacing w:after="0" w:line="360" w:lineRule="auto"/>
        <w:ind w:left="709" w:hanging="567"/>
        <w:rPr>
          <w:rFonts w:ascii="Times New Roman" w:hAnsi="Times New Roman"/>
          <w:sz w:val="24"/>
          <w:szCs w:val="24"/>
        </w:rPr>
      </w:pPr>
      <w:r w:rsidRPr="00CB3381">
        <w:rPr>
          <w:rFonts w:ascii="Times New Roman" w:hAnsi="Times New Roman"/>
          <w:sz w:val="24"/>
          <w:szCs w:val="24"/>
        </w:rPr>
        <w:t>Kontribusi PAD terhadap APBD kurang dari empat persen dan lebih tinggi dari ketiga kelas lainnya.</w:t>
      </w:r>
    </w:p>
    <w:p w:rsidR="00D5048C" w:rsidRPr="00CB3381" w:rsidRDefault="00D5048C" w:rsidP="00CB3381">
      <w:pPr>
        <w:spacing w:line="360" w:lineRule="auto"/>
        <w:ind w:left="0" w:firstLine="547"/>
        <w:rPr>
          <w:lang w:val="en-US"/>
        </w:rPr>
      </w:pPr>
      <w:r w:rsidRPr="00CB3381">
        <w:rPr>
          <w:lang w:val="en-US"/>
        </w:rPr>
        <w:lastRenderedPageBreak/>
        <w:t xml:space="preserve">Sebanyak 34 kabupaten dalam klasifikasi “daerah berkembang cepat” berada di Provinsi Sulawesi Selatan (Kabupaten Luwu Utara), Provinsi Sulawesi Tenggara (Kabupaten Bombana, Wakatobi, dan Konawe Selatan), Provinsi Sulawesi Tengah (Kabupaten Tojo Una-una), Provinsi Papua (Kabupaten Waropen, Pegunungan Bintang, Keerom, Puncak Jaya, Asmat, Tolikara, ), Provinsi Papua Barat (Kabupaten Teluk Wondama dan Teluk Bintuni), Provinsi Sumatera Barat (Kabupaten Solok Selatan dan Dharmasraya), Provinsi Nanggroe Aceh Darussalam (Kabupaten Gayo Lues, Bener Meriah, Bireun, Simeuleu),  Provinsi Sumatera Utara (Kabupaten Serdang Bedagai), Provinsi Bengkulu (Kabupaten Seluma), Provinsi Riau (Kabupaten Rokan Hulu, Pelalawan, Siak), Provinsi Jambi (Kabupaten Sarolangun), Provinsi Sumatera Selatan (Kabupaten Banyuasin, dan Ogan Ilir), Provinsi Bangka Belitung (Kabupaten Bangka Barat), Provinsi Maluku (Kabupaten Kepulauan Aru), Provinsi Kalimantan Barat (Kabupaten Sekadau), Provinsi Kalimantan Timur (Kabupaten Penajem Paser Utara dan Nunukan), Provinsi Nusa Tenggara Timur (Kabupaten Rote Ndao),  </w:t>
      </w:r>
    </w:p>
    <w:p w:rsidR="00D5048C" w:rsidRPr="00CB3381" w:rsidRDefault="00D5048C" w:rsidP="00CB3381">
      <w:pPr>
        <w:spacing w:before="120" w:after="120" w:line="360" w:lineRule="auto"/>
        <w:ind w:left="0" w:firstLine="547"/>
        <w:rPr>
          <w:lang w:val="en-US"/>
        </w:rPr>
      </w:pPr>
      <w:r w:rsidRPr="00CB3381">
        <w:rPr>
          <w:lang w:val="en-US"/>
        </w:rPr>
        <w:t>Klasifikasi “daerah relatif tertinggal” selain mempunyai laju pertumbuhan ekonomi dan laju pertumbuhan PDRB per kapita di bawah provinsi, juga mempunyai karakteristik :</w:t>
      </w:r>
    </w:p>
    <w:p w:rsidR="00D5048C" w:rsidRPr="00CB3381" w:rsidRDefault="00D5048C" w:rsidP="005F3954">
      <w:pPr>
        <w:pStyle w:val="ListParagraph"/>
        <w:numPr>
          <w:ilvl w:val="0"/>
          <w:numId w:val="20"/>
        </w:numPr>
        <w:spacing w:before="120" w:after="120" w:line="360" w:lineRule="auto"/>
        <w:ind w:left="567" w:hanging="567"/>
        <w:rPr>
          <w:rFonts w:ascii="Times New Roman" w:hAnsi="Times New Roman"/>
          <w:sz w:val="24"/>
          <w:szCs w:val="24"/>
        </w:rPr>
      </w:pPr>
      <w:r w:rsidRPr="00CB3381">
        <w:rPr>
          <w:rFonts w:ascii="Times New Roman" w:hAnsi="Times New Roman"/>
          <w:sz w:val="24"/>
          <w:szCs w:val="24"/>
        </w:rPr>
        <w:t>AHH rata-rata di bawah AHH nasional tetapi paling tinggi di semua kelas.</w:t>
      </w:r>
    </w:p>
    <w:p w:rsidR="00D5048C" w:rsidRPr="00CB3381" w:rsidRDefault="00D5048C" w:rsidP="005F3954">
      <w:pPr>
        <w:pStyle w:val="ListParagraph"/>
        <w:numPr>
          <w:ilvl w:val="0"/>
          <w:numId w:val="20"/>
        </w:numPr>
        <w:spacing w:before="120" w:after="120" w:line="360" w:lineRule="auto"/>
        <w:ind w:left="567" w:hanging="567"/>
        <w:rPr>
          <w:rFonts w:ascii="Times New Roman" w:hAnsi="Times New Roman"/>
          <w:sz w:val="24"/>
          <w:szCs w:val="24"/>
        </w:rPr>
      </w:pPr>
      <w:r w:rsidRPr="00CB3381">
        <w:rPr>
          <w:rFonts w:ascii="Times New Roman" w:hAnsi="Times New Roman"/>
          <w:sz w:val="24"/>
          <w:szCs w:val="24"/>
        </w:rPr>
        <w:t>Pengeluaran per kapita rata-rata melebihi pengeluaran per kapita nasional dan lebih tinggi dari ‘daerah maju dan cepat tumbuh’.</w:t>
      </w:r>
    </w:p>
    <w:p w:rsidR="00D5048C" w:rsidRPr="00CB3381" w:rsidRDefault="00D5048C" w:rsidP="005F3954">
      <w:pPr>
        <w:pStyle w:val="ListParagraph"/>
        <w:numPr>
          <w:ilvl w:val="0"/>
          <w:numId w:val="20"/>
        </w:numPr>
        <w:spacing w:before="120" w:after="120" w:line="360" w:lineRule="auto"/>
        <w:ind w:left="567" w:hanging="567"/>
        <w:rPr>
          <w:rFonts w:ascii="Times New Roman" w:hAnsi="Times New Roman"/>
          <w:sz w:val="24"/>
          <w:szCs w:val="24"/>
        </w:rPr>
      </w:pPr>
      <w:r w:rsidRPr="00CB3381">
        <w:rPr>
          <w:rFonts w:ascii="Times New Roman" w:hAnsi="Times New Roman"/>
          <w:sz w:val="24"/>
          <w:szCs w:val="24"/>
        </w:rPr>
        <w:t>PDRBadhk rata-rata maupun PDRBadhb rata-rata jauh di bawah PDRB nasional dan paling rendah di antara kelas lainnya.</w:t>
      </w:r>
    </w:p>
    <w:p w:rsidR="00D5048C" w:rsidRPr="00CB3381" w:rsidRDefault="00D5048C" w:rsidP="005F3954">
      <w:pPr>
        <w:pStyle w:val="ListParagraph"/>
        <w:numPr>
          <w:ilvl w:val="0"/>
          <w:numId w:val="20"/>
        </w:numPr>
        <w:spacing w:before="120" w:after="120" w:line="360" w:lineRule="auto"/>
        <w:ind w:left="567" w:hanging="567"/>
        <w:rPr>
          <w:rFonts w:ascii="Times New Roman" w:hAnsi="Times New Roman"/>
          <w:sz w:val="24"/>
          <w:szCs w:val="24"/>
        </w:rPr>
      </w:pPr>
      <w:r w:rsidRPr="00CB3381">
        <w:rPr>
          <w:rFonts w:ascii="Times New Roman" w:hAnsi="Times New Roman"/>
          <w:sz w:val="24"/>
          <w:szCs w:val="24"/>
        </w:rPr>
        <w:t>Kontribusi PAD terhadap APBD empat persen lebih dan lebih tinggi daripada ‘daerah maju dan cepat tumbuh’ serta ‘daerah maju tetapi tertekan’.</w:t>
      </w:r>
    </w:p>
    <w:p w:rsidR="00D5048C" w:rsidRPr="00CB3381" w:rsidRDefault="00D5048C" w:rsidP="00CB3381">
      <w:pPr>
        <w:spacing w:line="360" w:lineRule="auto"/>
        <w:ind w:left="0" w:firstLine="547"/>
        <w:rPr>
          <w:lang w:val="en-US"/>
        </w:rPr>
      </w:pPr>
      <w:r w:rsidRPr="00CB3381">
        <w:rPr>
          <w:lang w:val="en-US"/>
        </w:rPr>
        <w:t xml:space="preserve">“Daerah relatif tertinggal” tersebut sebanyak 49 kabupaten berada di Provinsi NAD (Kabupaten Nagan Raya, Aceh Tamiang, Aceh Jaya, Aceh Barat Daya, Aceh Singkil),  Provinsi Sumatera Selatan (Kabupaten OKU Timur, OKU Selatan), Provinsi Jambi (Kabupaten Muaro Jambi, dan Tebo), Provinsi Kepulauan Riau (Kabupaten Lingga, dan Karimun), Provinsi Sumatera Utara (Kabupaten Samosir, Humbang Hasundutan, Nias Selatan, dan Pak-pak Barat), Provinsi Bengkulu (Kabupaten Muko-muko, dan Kaur), Provinsi Bangka Belitung (Kabupaten Bangka Tengah, dan Bangka Selatan), Provinsi Lampung (Kabupaten Way Kanan, dan Lampung Timur), Provinsi Papua (Kabupaten Sarmi, Paniai dan Yahukimo), Provinsi Papua Barat (Kabupaten Sorong Selatan, dan Raja Ampat), Provinsi Kalimantan Timur (KabupatenMalinau, Kutai Barat), Provinsi </w:t>
      </w:r>
      <w:r w:rsidRPr="00CB3381">
        <w:rPr>
          <w:lang w:val="en-US"/>
        </w:rPr>
        <w:lastRenderedPageBreak/>
        <w:t xml:space="preserve">Kalimantan Barat (Kabupaten Landak, dan Melawi), Provinsi Kalimantan Selatan (Kabupaten Pulang Pisau), Provinsi Kalimantan Tengah (Kabupaten Gunung Mas, dan Barito Timur), Provinsi Sulawesi Tengah (Kabupaten Buol), Provinsi Sulawesi Utara (Kabupaten Kepulauan Talaud, Minahasa Selatan, Minahasa Utara), Provinsi Sulawesi Barat (Kabupaten Mamasa), Provinsi Gorontalo (Kabupaten Bone Bolango, Boalemo), Provinsi Maluku (Kabapaten Buru, Seram Bagian Timur, Seram Bagian Barat, dan Maluku Tenggara Barat), Provinsi Maluku (Kabupaten Kepulauan Sula, Halmahera Utara dan Halmahera Selatan), Provinsi NTT (Kabupaten Lembata, dan Manggarai Barat).        </w:t>
      </w:r>
    </w:p>
    <w:p w:rsidR="00D5048C" w:rsidRPr="00CB3381" w:rsidRDefault="00D5048C" w:rsidP="00CB3381">
      <w:pPr>
        <w:spacing w:line="360" w:lineRule="auto"/>
        <w:ind w:left="0" w:firstLine="547"/>
        <w:rPr>
          <w:lang w:val="en-US"/>
        </w:rPr>
      </w:pPr>
      <w:r w:rsidRPr="00CB3381">
        <w:rPr>
          <w:lang w:val="en-US"/>
        </w:rPr>
        <w:t xml:space="preserve">Dari klasifikasi tersebut, dipilih masing-masing satu kabupaten pemekaran sebagai wakilnya secara acak sederhana dengan anggapan semua anggota kelompok dalam setiap kelas mempunyai kesempatan yang sama untuk dipilih, kecuali pada klasifikasi “daerah yang maju dan cepat tumbuh” tidak diambil wakilnya karena dianggap telah mapan. Untuk daerah yang ‘maju tetapi tertekan’ terpilih Kabupaten Rokan Hilir Provinsi Riau, ‘daerah yang cepat berkembang’ terpilih Kabupaten Rote Ndao Provinsi Nusa Tenggara Timur dan untuk ‘daerah relatif tertinggal’ terpilih Kabupaten Mamasa Provinsi Sulawesi Barat. Pemilihan kabupaten pemekaran tersebut dilakukan secara acak (lihat Lampiran 3). Selanjutnya ketiga kabupaten sampel dianalisis pembangunan ekonominya, kesejateraan masyarakat, sosial kemasyarakatan, lingkungan hidup, dan rekomendasi keberadaanya, lanjut atau digabung atau dihapus.  </w:t>
      </w:r>
    </w:p>
    <w:p w:rsidR="00D5048C" w:rsidRPr="00CB3381" w:rsidRDefault="00D5048C" w:rsidP="008A79D7">
      <w:pPr>
        <w:spacing w:before="360" w:after="120" w:line="360" w:lineRule="auto"/>
        <w:ind w:left="454" w:hanging="448"/>
        <w:rPr>
          <w:b/>
          <w:lang w:val="en-US"/>
        </w:rPr>
      </w:pPr>
      <w:r w:rsidRPr="00CB3381">
        <w:rPr>
          <w:b/>
          <w:lang w:val="en-US"/>
        </w:rPr>
        <w:t xml:space="preserve">B </w:t>
      </w:r>
      <w:r w:rsidRPr="00CB3381">
        <w:rPr>
          <w:b/>
        </w:rPr>
        <w:t xml:space="preserve"> </w:t>
      </w:r>
      <w:r w:rsidRPr="00CB3381">
        <w:rPr>
          <w:b/>
          <w:lang w:val="en-US"/>
        </w:rPr>
        <w:t xml:space="preserve"> Pembangunan Ekonomi di Tiga Kabupaten Pemekaran </w:t>
      </w:r>
    </w:p>
    <w:p w:rsidR="00D5048C" w:rsidRPr="00CB3381" w:rsidRDefault="00D5048C" w:rsidP="00AE19B4">
      <w:pPr>
        <w:spacing w:line="360" w:lineRule="auto"/>
        <w:ind w:left="0" w:firstLine="540"/>
      </w:pPr>
      <w:r w:rsidRPr="00CB3381">
        <w:t>Tujuan dari pemekaran daerah adalah untuk meningkatkan kesejahteraan masyarakat, dan kesejahteraan masyarakat dapat diukur dengan tingkat pertumbuhan dari perekonomian daerah yang bersangkutan. Pertumbuhan ekonomi wilayah adalah pertambahan pendapatan masyarakat secara keseluruhan yang terjadi di wilayah tersebut, yaitu kenaikan seluruh nilai tambah (</w:t>
      </w:r>
      <w:r w:rsidRPr="00CB3381">
        <w:rPr>
          <w:i/>
        </w:rPr>
        <w:t>added value</w:t>
      </w:r>
      <w:r w:rsidRPr="00CB3381">
        <w:t xml:space="preserve">) yang terjadi. Perhitungan pendapatan wilayah pada awalnya dibuat dalam harga berlaku, namun agar dapat melihat pertambahan dari satu kurun ke kurun waktu berikutnya harus dinyatakan dalam nilai riel, artinya dinyatakan dalam harga konstan (Tarigan,2005). Selanjutnya Tarigan (2005) mengutip Boediono (1985:1) yang menyatakan “pertumbuhan ekonomi adalah proses kenaikan </w:t>
      </w:r>
      <w:r w:rsidRPr="00CB3381">
        <w:rPr>
          <w:i/>
        </w:rPr>
        <w:t>output</w:t>
      </w:r>
      <w:r w:rsidRPr="00CB3381">
        <w:t xml:space="preserve"> per kapita dalam jangka panjang”. Jadi, persentase pertambahan </w:t>
      </w:r>
      <w:r w:rsidRPr="00CB3381">
        <w:rPr>
          <w:i/>
        </w:rPr>
        <w:t>output</w:t>
      </w:r>
      <w:r w:rsidRPr="00CB3381">
        <w:t xml:space="preserve"> itu haruslah lebih tinggi dari persentase pertambahan jumlah penduduk dan ada kecenderungan dalam jangka panjang bahwa pertumbuhan itu akan berlanjut. Menurut Boediono ada ahli </w:t>
      </w:r>
      <w:r w:rsidRPr="00CB3381">
        <w:lastRenderedPageBreak/>
        <w:t xml:space="preserve">ekonomi yang membuat definisi yang lebih ketat, yaitu bahwa pertumbuhan itu haruslah “bersumber dari proses intern perekonomian tersebut”. Ketentuan yang terakhir ini sangat penting diperhatikan dalam ekonomi wilayah, karena bisa saja suatu wilayah mengalami pertumbuhan tetapi pertumbuhan itu tercipta karena banyaknya bantuan/suntikan dana dari pemerintah pusat dan pertumbuhan itu terhenti apabila suntikan dana itu dihentikan. Dalam kondisi seperti ini, sulit dikatakan ekonomi wilayah bertumbuh. Adalah wajar suatu wilayah terbelakang mendapat suntikan dana dalam proporsi yang lebih besar dibandingkan dengan wilayah lainnya, akan tetapi setelah suatu jangka waktu tertentu, wilayah itu mestinya tetap bisa bertumbuh walaupun tidak lagi mendapat alokasi yang berlebihan. </w:t>
      </w:r>
    </w:p>
    <w:p w:rsidR="00D5048C" w:rsidRPr="00CB3381" w:rsidRDefault="00D5048C" w:rsidP="00AE19B4">
      <w:pPr>
        <w:spacing w:line="360" w:lineRule="auto"/>
        <w:ind w:left="0" w:firstLine="547"/>
      </w:pPr>
      <w:r w:rsidRPr="00CB3381">
        <w:t xml:space="preserve">Pertumbuhan Pendapatan Domestik Regional Bruto (PDRB) suatu daerah esensinya menggambarkan perekonomian suatu daerah yang menghasilkan barang dan jasa sebagai agregat dari konsumsi (rumah tangga), investasi dan pengeluaran pemerintah (net eksport). Sehingga implikasinya produktivitas suatu daerah sangat tergantung pada tinggi rendahnya output yang dihasilkan dalam suatu aktivitas ekonomi dengan memanfaatkan faktor produksi yang terdiri dari </w:t>
      </w:r>
      <w:r w:rsidRPr="00CB3381">
        <w:rPr>
          <w:i/>
        </w:rPr>
        <w:t>capital</w:t>
      </w:r>
      <w:r w:rsidRPr="00CB3381">
        <w:t xml:space="preserve"> dan </w:t>
      </w:r>
      <w:r w:rsidRPr="00CB3381">
        <w:rPr>
          <w:i/>
        </w:rPr>
        <w:t>labor</w:t>
      </w:r>
      <w:r w:rsidRPr="00CB3381">
        <w:t xml:space="preserve"> sebagai komponen utama dalam perekonomian suatu daerah (Yulistiasi, dkk, 2007) atau PDRB merupakan penjumlahan nilai output bersih perekonomian yang ditimbulkan oleh seluruh kegiatan ekonomi, di suatu wilayah tertentu (satu tahun kalender). Kegiatan ekonomi yang dimaksud mulai kegiatan pertanian, pertambangan, industri pengolahan, sampai dengan jasa-jasa </w:t>
      </w:r>
      <w:r w:rsidR="00AE19B4">
        <w:t xml:space="preserve">        </w:t>
      </w:r>
      <w:r w:rsidRPr="00CB3381">
        <w:t>(BPS, 2009).</w:t>
      </w:r>
    </w:p>
    <w:p w:rsidR="00D5048C" w:rsidRDefault="00D5048C" w:rsidP="00AE19B4">
      <w:pPr>
        <w:spacing w:line="360" w:lineRule="auto"/>
        <w:ind w:left="0" w:firstLine="540"/>
      </w:pPr>
      <w:r w:rsidRPr="00CB3381">
        <w:t xml:space="preserve">PDRB atas dasar harga berlaku </w:t>
      </w:r>
      <w:r w:rsidRPr="00CB3381">
        <w:rPr>
          <w:lang w:val="en-US"/>
        </w:rPr>
        <w:t xml:space="preserve">(PDRBadhb) </w:t>
      </w:r>
      <w:r w:rsidRPr="00CB3381">
        <w:t xml:space="preserve">atau PDRB nominal mengukur nilai output dalam satu periode dengan menggunakan harga pada periode tersebut. PDRBadhb berubah dari tahun ke tahun karena dua alasan. Pertama, output fisik barang berubah; dan kedua, harga pasar berubah. Perubahan pada PDRB nominal sebagai akibat dari perubahan harga tidak menjelaskan apapun tentang kinerja perekonomian dalam memproduksi barang dan jasa (Mankiew, 2003), tetapi dengan PDRBadhb dapat diketahui sampai di mana harga-harga dan output fisik berbagai jenis barang dan jasa mengalami perubahan. PDRB atas dasar harga konstan (PDRBadhk) menunjukkan apa yang akan terjadi terhadap pengaluaran atas output jika jumlah berubah tetapi harga tidak, atau didasarkan atas harga pada tahun tertentu sehingga kenaikan pendapatan hanya disebabkan oleh meningkatnya jumlah fisik produksi, karena harga dianggap tetap (konstan). Akan tetapi, pada sektor jasa yang tidak memiliki unit produksi, nilai produksi dinyatakan dalam harga jual. Oleh karena itu, harga jual harus dideflasi dengan menggunakan indeks inflasi atau deflator lain </w:t>
      </w:r>
      <w:r w:rsidRPr="00CB3381">
        <w:lastRenderedPageBreak/>
        <w:t xml:space="preserve">yang dianggap sesuai. Laju pertumbuhan ekonomi umumnya diukur dari kenaikan nilai konstan. </w:t>
      </w:r>
    </w:p>
    <w:p w:rsidR="00D5048C" w:rsidRPr="00CB3381" w:rsidRDefault="00D5048C" w:rsidP="00AE19B4">
      <w:pPr>
        <w:spacing w:before="120" w:line="360" w:lineRule="auto"/>
        <w:ind w:left="0" w:hanging="1"/>
        <w:jc w:val="center"/>
      </w:pPr>
      <w:r w:rsidRPr="00CB3381">
        <w:t>Tabel 5   Pertumbuhan PDRBadhk dan pertumbuhan penduduk di tiga kabupaten pemekaran dan kabupaten induknya selama 2005 - 2009</w:t>
      </w:r>
    </w:p>
    <w:tbl>
      <w:tblPr>
        <w:tblW w:w="8748" w:type="dxa"/>
        <w:tblInd w:w="108" w:type="dxa"/>
        <w:tblLayout w:type="fixed"/>
        <w:tblLook w:val="04A0" w:firstRow="1" w:lastRow="0" w:firstColumn="1" w:lastColumn="0" w:noHBand="0" w:noVBand="1"/>
      </w:tblPr>
      <w:tblGrid>
        <w:gridCol w:w="1278"/>
        <w:gridCol w:w="1350"/>
        <w:gridCol w:w="1530"/>
        <w:gridCol w:w="1080"/>
        <w:gridCol w:w="1710"/>
        <w:gridCol w:w="1800"/>
      </w:tblGrid>
      <w:tr w:rsidR="00D5048C" w:rsidRPr="00CB3381" w:rsidTr="00AE19B4">
        <w:tc>
          <w:tcPr>
            <w:tcW w:w="1278" w:type="dxa"/>
            <w:tcBorders>
              <w:left w:val="nil"/>
              <w:right w:val="nil"/>
            </w:tcBorders>
          </w:tcPr>
          <w:p w:rsidR="00D5048C" w:rsidRPr="00CB3381" w:rsidRDefault="00D5048C" w:rsidP="007C5E52">
            <w:pPr>
              <w:jc w:val="center"/>
              <w:rPr>
                <w:sz w:val="22"/>
                <w:szCs w:val="22"/>
              </w:rPr>
            </w:pPr>
            <w:r w:rsidRPr="00CB3381">
              <w:rPr>
                <w:sz w:val="22"/>
                <w:szCs w:val="22"/>
              </w:rPr>
              <w:t xml:space="preserve">Kabupaten pemekaran  </w:t>
            </w:r>
          </w:p>
        </w:tc>
        <w:tc>
          <w:tcPr>
            <w:tcW w:w="1350" w:type="dxa"/>
            <w:tcBorders>
              <w:left w:val="nil"/>
              <w:right w:val="nil"/>
            </w:tcBorders>
          </w:tcPr>
          <w:p w:rsidR="00D5048C" w:rsidRPr="00CB3381" w:rsidRDefault="00D5048C" w:rsidP="007C5E52">
            <w:pPr>
              <w:jc w:val="center"/>
              <w:rPr>
                <w:sz w:val="22"/>
                <w:szCs w:val="22"/>
              </w:rPr>
            </w:pPr>
            <w:r w:rsidRPr="00CB3381">
              <w:rPr>
                <w:sz w:val="22"/>
                <w:szCs w:val="22"/>
              </w:rPr>
              <w:t>Laju per-tumbuhan ekonomi</w:t>
            </w:r>
          </w:p>
        </w:tc>
        <w:tc>
          <w:tcPr>
            <w:tcW w:w="1530" w:type="dxa"/>
            <w:tcBorders>
              <w:left w:val="nil"/>
              <w:right w:val="nil"/>
            </w:tcBorders>
          </w:tcPr>
          <w:p w:rsidR="00D5048C" w:rsidRPr="00CB3381" w:rsidRDefault="00D5048C" w:rsidP="007C5E52">
            <w:pPr>
              <w:jc w:val="center"/>
              <w:rPr>
                <w:sz w:val="22"/>
                <w:szCs w:val="22"/>
              </w:rPr>
            </w:pPr>
            <w:r w:rsidRPr="00CB3381">
              <w:rPr>
                <w:sz w:val="22"/>
                <w:szCs w:val="22"/>
              </w:rPr>
              <w:t>Laju per-tumbuhan penduduk</w:t>
            </w:r>
          </w:p>
        </w:tc>
        <w:tc>
          <w:tcPr>
            <w:tcW w:w="1080" w:type="dxa"/>
            <w:tcBorders>
              <w:left w:val="nil"/>
              <w:right w:val="nil"/>
            </w:tcBorders>
          </w:tcPr>
          <w:p w:rsidR="00D5048C" w:rsidRPr="00CB3381" w:rsidRDefault="00D5048C" w:rsidP="007C5E52">
            <w:pPr>
              <w:jc w:val="center"/>
              <w:rPr>
                <w:sz w:val="22"/>
                <w:szCs w:val="22"/>
              </w:rPr>
            </w:pPr>
            <w:r w:rsidRPr="00CB3381">
              <w:rPr>
                <w:sz w:val="22"/>
                <w:szCs w:val="22"/>
              </w:rPr>
              <w:t xml:space="preserve">Kabupa ten induk </w:t>
            </w:r>
          </w:p>
        </w:tc>
        <w:tc>
          <w:tcPr>
            <w:tcW w:w="1710" w:type="dxa"/>
            <w:tcBorders>
              <w:left w:val="nil"/>
              <w:right w:val="nil"/>
            </w:tcBorders>
          </w:tcPr>
          <w:p w:rsidR="00D5048C" w:rsidRPr="00CB3381" w:rsidRDefault="00D5048C" w:rsidP="007C5E52">
            <w:pPr>
              <w:jc w:val="center"/>
              <w:rPr>
                <w:sz w:val="22"/>
                <w:szCs w:val="22"/>
              </w:rPr>
            </w:pPr>
            <w:r w:rsidRPr="00CB3381">
              <w:rPr>
                <w:sz w:val="22"/>
                <w:szCs w:val="22"/>
              </w:rPr>
              <w:t>Laju per- tumbuhan ekonomi</w:t>
            </w:r>
          </w:p>
        </w:tc>
        <w:tc>
          <w:tcPr>
            <w:tcW w:w="1800" w:type="dxa"/>
            <w:tcBorders>
              <w:left w:val="nil"/>
              <w:right w:val="nil"/>
            </w:tcBorders>
          </w:tcPr>
          <w:p w:rsidR="00D5048C" w:rsidRPr="00CB3381" w:rsidRDefault="00D5048C" w:rsidP="007C5E52">
            <w:pPr>
              <w:jc w:val="center"/>
              <w:rPr>
                <w:sz w:val="22"/>
                <w:szCs w:val="22"/>
              </w:rPr>
            </w:pPr>
            <w:r w:rsidRPr="00CB3381">
              <w:rPr>
                <w:sz w:val="22"/>
                <w:szCs w:val="22"/>
              </w:rPr>
              <w:t xml:space="preserve">Laju per-tumbuhan penduduk </w:t>
            </w:r>
          </w:p>
        </w:tc>
      </w:tr>
      <w:tr w:rsidR="00D5048C" w:rsidRPr="00CB3381" w:rsidTr="00AE19B4">
        <w:tc>
          <w:tcPr>
            <w:tcW w:w="1278" w:type="dxa"/>
            <w:tcBorders>
              <w:left w:val="nil"/>
              <w:bottom w:val="nil"/>
              <w:right w:val="nil"/>
            </w:tcBorders>
          </w:tcPr>
          <w:p w:rsidR="00D5048C" w:rsidRPr="00CB3381" w:rsidRDefault="00D5048C" w:rsidP="007C5E52">
            <w:pPr>
              <w:rPr>
                <w:sz w:val="20"/>
                <w:szCs w:val="20"/>
              </w:rPr>
            </w:pPr>
            <w:r w:rsidRPr="00CB3381">
              <w:rPr>
                <w:sz w:val="20"/>
                <w:szCs w:val="20"/>
              </w:rPr>
              <w:t>Rote Ndao</w:t>
            </w:r>
          </w:p>
        </w:tc>
        <w:tc>
          <w:tcPr>
            <w:tcW w:w="1350" w:type="dxa"/>
            <w:tcBorders>
              <w:left w:val="nil"/>
              <w:bottom w:val="nil"/>
              <w:right w:val="nil"/>
            </w:tcBorders>
          </w:tcPr>
          <w:p w:rsidR="00D5048C" w:rsidRPr="00CB3381" w:rsidRDefault="00D5048C" w:rsidP="00D5048C">
            <w:pPr>
              <w:pStyle w:val="ListParagraph"/>
              <w:numPr>
                <w:ilvl w:val="0"/>
                <w:numId w:val="11"/>
              </w:numPr>
              <w:spacing w:after="0" w:line="240" w:lineRule="auto"/>
              <w:ind w:left="162" w:hanging="198"/>
              <w:jc w:val="left"/>
              <w:rPr>
                <w:rFonts w:ascii="Times New Roman" w:hAnsi="Times New Roman"/>
                <w:sz w:val="20"/>
                <w:szCs w:val="20"/>
              </w:rPr>
            </w:pPr>
            <w:r w:rsidRPr="00CB3381">
              <w:rPr>
                <w:rFonts w:ascii="Times New Roman" w:hAnsi="Times New Roman"/>
                <w:sz w:val="20"/>
                <w:szCs w:val="20"/>
              </w:rPr>
              <w:t xml:space="preserve">Fluktuatif, cenderung melambat  </w:t>
            </w:r>
          </w:p>
        </w:tc>
        <w:tc>
          <w:tcPr>
            <w:tcW w:w="1530" w:type="dxa"/>
            <w:tcBorders>
              <w:left w:val="nil"/>
              <w:bottom w:val="nil"/>
              <w:right w:val="nil"/>
            </w:tcBorders>
          </w:tcPr>
          <w:p w:rsidR="00D5048C" w:rsidRPr="00CB3381" w:rsidRDefault="00D5048C" w:rsidP="00D5048C">
            <w:pPr>
              <w:pStyle w:val="ListParagraph"/>
              <w:numPr>
                <w:ilvl w:val="0"/>
                <w:numId w:val="11"/>
              </w:numPr>
              <w:spacing w:after="0" w:line="240" w:lineRule="auto"/>
              <w:ind w:left="72" w:hanging="70"/>
              <w:jc w:val="left"/>
              <w:rPr>
                <w:rFonts w:ascii="Times New Roman" w:hAnsi="Times New Roman"/>
                <w:sz w:val="20"/>
                <w:szCs w:val="20"/>
              </w:rPr>
            </w:pPr>
            <w:r w:rsidRPr="00CB3381">
              <w:rPr>
                <w:rFonts w:ascii="Times New Roman" w:hAnsi="Times New Roman"/>
                <w:sz w:val="20"/>
                <w:szCs w:val="20"/>
              </w:rPr>
              <w:t>Meningkat, &lt; dari laju per-tumbuhan ekonomi</w:t>
            </w:r>
          </w:p>
        </w:tc>
        <w:tc>
          <w:tcPr>
            <w:tcW w:w="1080" w:type="dxa"/>
            <w:tcBorders>
              <w:left w:val="nil"/>
              <w:bottom w:val="nil"/>
              <w:right w:val="nil"/>
            </w:tcBorders>
          </w:tcPr>
          <w:p w:rsidR="00D5048C" w:rsidRPr="00CB3381" w:rsidRDefault="00D5048C" w:rsidP="007C5E52">
            <w:pPr>
              <w:rPr>
                <w:sz w:val="20"/>
                <w:szCs w:val="20"/>
              </w:rPr>
            </w:pPr>
            <w:r w:rsidRPr="00CB3381">
              <w:rPr>
                <w:sz w:val="20"/>
                <w:szCs w:val="20"/>
              </w:rPr>
              <w:t xml:space="preserve">Kupang </w:t>
            </w:r>
          </w:p>
        </w:tc>
        <w:tc>
          <w:tcPr>
            <w:tcW w:w="1710" w:type="dxa"/>
            <w:tcBorders>
              <w:left w:val="nil"/>
              <w:bottom w:val="nil"/>
              <w:right w:val="nil"/>
            </w:tcBorders>
          </w:tcPr>
          <w:p w:rsidR="00D5048C" w:rsidRPr="00CB3381" w:rsidRDefault="00D5048C" w:rsidP="00D5048C">
            <w:pPr>
              <w:pStyle w:val="ListParagraph"/>
              <w:numPr>
                <w:ilvl w:val="0"/>
                <w:numId w:val="11"/>
              </w:numPr>
              <w:spacing w:after="0" w:line="240" w:lineRule="auto"/>
              <w:ind w:left="237" w:hanging="214"/>
              <w:jc w:val="left"/>
              <w:rPr>
                <w:rFonts w:ascii="Times New Roman" w:hAnsi="Times New Roman"/>
                <w:sz w:val="20"/>
                <w:szCs w:val="20"/>
              </w:rPr>
            </w:pPr>
            <w:r w:rsidRPr="00CB3381">
              <w:rPr>
                <w:rFonts w:ascii="Times New Roman" w:hAnsi="Times New Roman"/>
                <w:sz w:val="20"/>
                <w:szCs w:val="20"/>
              </w:rPr>
              <w:t>Fluktuatif, melambat, &lt; dari kabupaten pemekarannya</w:t>
            </w:r>
          </w:p>
        </w:tc>
        <w:tc>
          <w:tcPr>
            <w:tcW w:w="1800" w:type="dxa"/>
            <w:tcBorders>
              <w:left w:val="nil"/>
              <w:bottom w:val="nil"/>
              <w:right w:val="nil"/>
            </w:tcBorders>
          </w:tcPr>
          <w:p w:rsidR="00D5048C" w:rsidRPr="00CB3381" w:rsidRDefault="00D5048C" w:rsidP="00D5048C">
            <w:pPr>
              <w:pStyle w:val="ListParagraph"/>
              <w:numPr>
                <w:ilvl w:val="0"/>
                <w:numId w:val="11"/>
              </w:numPr>
              <w:spacing w:after="0" w:line="240" w:lineRule="auto"/>
              <w:ind w:left="222" w:hanging="213"/>
              <w:jc w:val="left"/>
              <w:rPr>
                <w:rFonts w:ascii="Times New Roman" w:hAnsi="Times New Roman"/>
                <w:sz w:val="20"/>
                <w:szCs w:val="20"/>
              </w:rPr>
            </w:pPr>
            <w:r w:rsidRPr="00CB3381">
              <w:rPr>
                <w:rFonts w:ascii="Times New Roman" w:hAnsi="Times New Roman"/>
                <w:sz w:val="20"/>
                <w:szCs w:val="20"/>
              </w:rPr>
              <w:t xml:space="preserve">Menurun, rata-2  minus dan &lt; dari laju pertumbhan ekonomi </w:t>
            </w:r>
          </w:p>
        </w:tc>
      </w:tr>
      <w:tr w:rsidR="00D5048C" w:rsidRPr="00CB3381" w:rsidTr="00AE19B4">
        <w:tc>
          <w:tcPr>
            <w:tcW w:w="1278" w:type="dxa"/>
            <w:tcBorders>
              <w:top w:val="nil"/>
              <w:left w:val="nil"/>
              <w:bottom w:val="nil"/>
              <w:right w:val="nil"/>
            </w:tcBorders>
          </w:tcPr>
          <w:p w:rsidR="00D5048C" w:rsidRPr="00CB3381" w:rsidRDefault="00D5048C" w:rsidP="007C5E52">
            <w:pPr>
              <w:rPr>
                <w:sz w:val="20"/>
                <w:szCs w:val="20"/>
              </w:rPr>
            </w:pPr>
            <w:r w:rsidRPr="00CB3381">
              <w:rPr>
                <w:sz w:val="20"/>
                <w:szCs w:val="20"/>
              </w:rPr>
              <w:t>Rokan Hilir</w:t>
            </w:r>
          </w:p>
        </w:tc>
        <w:tc>
          <w:tcPr>
            <w:tcW w:w="1350" w:type="dxa"/>
            <w:tcBorders>
              <w:top w:val="nil"/>
              <w:left w:val="nil"/>
              <w:bottom w:val="nil"/>
              <w:right w:val="nil"/>
            </w:tcBorders>
          </w:tcPr>
          <w:p w:rsidR="00D5048C" w:rsidRPr="00CB3381" w:rsidRDefault="00D5048C" w:rsidP="00D5048C">
            <w:pPr>
              <w:pStyle w:val="ListParagraph"/>
              <w:numPr>
                <w:ilvl w:val="0"/>
                <w:numId w:val="11"/>
              </w:numPr>
              <w:spacing w:after="0" w:line="240" w:lineRule="auto"/>
              <w:ind w:left="162" w:hanging="198"/>
              <w:jc w:val="left"/>
              <w:rPr>
                <w:rFonts w:ascii="Times New Roman" w:hAnsi="Times New Roman"/>
                <w:sz w:val="20"/>
                <w:szCs w:val="20"/>
              </w:rPr>
            </w:pPr>
            <w:r w:rsidRPr="00CB3381">
              <w:rPr>
                <w:rFonts w:ascii="Times New Roman" w:hAnsi="Times New Roman"/>
                <w:sz w:val="20"/>
                <w:szCs w:val="20"/>
              </w:rPr>
              <w:t>Kecil de-ngan migas dan cende-rung turun. Non migas fluktuasi dan  &gt;</w:t>
            </w:r>
          </w:p>
        </w:tc>
        <w:tc>
          <w:tcPr>
            <w:tcW w:w="1530" w:type="dxa"/>
            <w:tcBorders>
              <w:top w:val="nil"/>
              <w:left w:val="nil"/>
              <w:bottom w:val="nil"/>
              <w:right w:val="nil"/>
            </w:tcBorders>
          </w:tcPr>
          <w:p w:rsidR="00D5048C" w:rsidRPr="00CB3381" w:rsidRDefault="00D5048C" w:rsidP="00D5048C">
            <w:pPr>
              <w:pStyle w:val="ListParagraph"/>
              <w:numPr>
                <w:ilvl w:val="0"/>
                <w:numId w:val="11"/>
              </w:numPr>
              <w:spacing w:after="0" w:line="240" w:lineRule="auto"/>
              <w:ind w:left="72" w:hanging="70"/>
              <w:jc w:val="left"/>
              <w:rPr>
                <w:rFonts w:ascii="Times New Roman" w:hAnsi="Times New Roman"/>
                <w:sz w:val="20"/>
                <w:szCs w:val="20"/>
              </w:rPr>
            </w:pPr>
            <w:r w:rsidRPr="00CB3381">
              <w:rPr>
                <w:rFonts w:ascii="Times New Roman" w:hAnsi="Times New Roman"/>
                <w:sz w:val="20"/>
                <w:szCs w:val="20"/>
              </w:rPr>
              <w:t>Meningkat per tahun dan  &gt; pertumbuhan ekonomi de-ngan migas. Tapi &lt; tanpa migas</w:t>
            </w:r>
          </w:p>
        </w:tc>
        <w:tc>
          <w:tcPr>
            <w:tcW w:w="1080" w:type="dxa"/>
            <w:tcBorders>
              <w:top w:val="nil"/>
              <w:left w:val="nil"/>
              <w:bottom w:val="nil"/>
              <w:right w:val="nil"/>
            </w:tcBorders>
          </w:tcPr>
          <w:p w:rsidR="00D5048C" w:rsidRPr="00CB3381" w:rsidRDefault="00D5048C" w:rsidP="007C5E52">
            <w:pPr>
              <w:rPr>
                <w:sz w:val="20"/>
                <w:szCs w:val="20"/>
              </w:rPr>
            </w:pPr>
            <w:r w:rsidRPr="00CB3381">
              <w:rPr>
                <w:sz w:val="20"/>
                <w:szCs w:val="20"/>
              </w:rPr>
              <w:t xml:space="preserve">Bengkalis </w:t>
            </w:r>
          </w:p>
        </w:tc>
        <w:tc>
          <w:tcPr>
            <w:tcW w:w="1710" w:type="dxa"/>
            <w:tcBorders>
              <w:top w:val="nil"/>
              <w:left w:val="nil"/>
              <w:bottom w:val="nil"/>
              <w:right w:val="nil"/>
            </w:tcBorders>
          </w:tcPr>
          <w:p w:rsidR="00D5048C" w:rsidRPr="00CB3381" w:rsidRDefault="00D5048C" w:rsidP="00D5048C">
            <w:pPr>
              <w:pStyle w:val="ListParagraph"/>
              <w:numPr>
                <w:ilvl w:val="0"/>
                <w:numId w:val="11"/>
              </w:numPr>
              <w:spacing w:after="0" w:line="240" w:lineRule="auto"/>
              <w:ind w:left="237" w:hanging="214"/>
              <w:jc w:val="left"/>
              <w:rPr>
                <w:rFonts w:ascii="Times New Roman" w:hAnsi="Times New Roman"/>
                <w:sz w:val="20"/>
                <w:szCs w:val="20"/>
              </w:rPr>
            </w:pPr>
            <w:r w:rsidRPr="00CB3381">
              <w:rPr>
                <w:rFonts w:ascii="Times New Roman" w:hAnsi="Times New Roman"/>
                <w:sz w:val="20"/>
                <w:szCs w:val="20"/>
              </w:rPr>
              <w:t>Fluktuatif, me nurun dan kecil dengan mi gas. Non migas, besar  dan  melambat</w:t>
            </w:r>
          </w:p>
        </w:tc>
        <w:tc>
          <w:tcPr>
            <w:tcW w:w="1800" w:type="dxa"/>
            <w:tcBorders>
              <w:top w:val="nil"/>
              <w:left w:val="nil"/>
              <w:bottom w:val="nil"/>
              <w:right w:val="nil"/>
            </w:tcBorders>
          </w:tcPr>
          <w:p w:rsidR="00D5048C" w:rsidRPr="00CB3381" w:rsidRDefault="00D5048C" w:rsidP="00D5048C">
            <w:pPr>
              <w:pStyle w:val="ListParagraph"/>
              <w:numPr>
                <w:ilvl w:val="0"/>
                <w:numId w:val="11"/>
              </w:numPr>
              <w:spacing w:after="0" w:line="240" w:lineRule="auto"/>
              <w:ind w:left="222" w:hanging="213"/>
              <w:jc w:val="left"/>
              <w:rPr>
                <w:rFonts w:ascii="Times New Roman" w:hAnsi="Times New Roman"/>
                <w:sz w:val="20"/>
                <w:szCs w:val="20"/>
              </w:rPr>
            </w:pPr>
            <w:r w:rsidRPr="00CB3381">
              <w:rPr>
                <w:rFonts w:ascii="Times New Roman" w:hAnsi="Times New Roman"/>
                <w:sz w:val="20"/>
                <w:szCs w:val="20"/>
              </w:rPr>
              <w:t>Menurun, juml penduduk ≈ kab. pemekarannya. Rata-2 minus &lt;  pertumbuhan ekonominya</w:t>
            </w:r>
          </w:p>
        </w:tc>
      </w:tr>
      <w:tr w:rsidR="00D5048C" w:rsidRPr="00CB3381" w:rsidTr="00AE19B4">
        <w:tc>
          <w:tcPr>
            <w:tcW w:w="1278" w:type="dxa"/>
            <w:tcBorders>
              <w:top w:val="nil"/>
              <w:left w:val="nil"/>
              <w:bottom w:val="single" w:sz="4" w:space="0" w:color="auto"/>
              <w:right w:val="nil"/>
            </w:tcBorders>
          </w:tcPr>
          <w:p w:rsidR="00D5048C" w:rsidRPr="00CB3381" w:rsidRDefault="00D5048C" w:rsidP="007C5E52">
            <w:pPr>
              <w:rPr>
                <w:sz w:val="20"/>
                <w:szCs w:val="20"/>
              </w:rPr>
            </w:pPr>
            <w:r w:rsidRPr="00CB3381">
              <w:rPr>
                <w:sz w:val="20"/>
                <w:szCs w:val="20"/>
              </w:rPr>
              <w:t xml:space="preserve">Mamasa </w:t>
            </w:r>
          </w:p>
        </w:tc>
        <w:tc>
          <w:tcPr>
            <w:tcW w:w="1350" w:type="dxa"/>
            <w:tcBorders>
              <w:top w:val="nil"/>
              <w:left w:val="nil"/>
              <w:bottom w:val="single" w:sz="4" w:space="0" w:color="auto"/>
              <w:right w:val="nil"/>
            </w:tcBorders>
          </w:tcPr>
          <w:p w:rsidR="00D5048C" w:rsidRPr="00CB3381" w:rsidRDefault="00D5048C" w:rsidP="00D5048C">
            <w:pPr>
              <w:pStyle w:val="ListParagraph"/>
              <w:numPr>
                <w:ilvl w:val="0"/>
                <w:numId w:val="11"/>
              </w:numPr>
              <w:spacing w:after="0" w:line="240" w:lineRule="auto"/>
              <w:ind w:left="162" w:hanging="198"/>
              <w:jc w:val="left"/>
              <w:rPr>
                <w:rFonts w:ascii="Times New Roman" w:hAnsi="Times New Roman"/>
                <w:sz w:val="20"/>
                <w:szCs w:val="20"/>
              </w:rPr>
            </w:pPr>
            <w:r w:rsidRPr="00CB3381">
              <w:rPr>
                <w:rFonts w:ascii="Times New Roman" w:hAnsi="Times New Roman"/>
                <w:sz w:val="20"/>
                <w:szCs w:val="20"/>
              </w:rPr>
              <w:t xml:space="preserve">Fluktuatif, cenderung turun   </w:t>
            </w:r>
          </w:p>
        </w:tc>
        <w:tc>
          <w:tcPr>
            <w:tcW w:w="1530" w:type="dxa"/>
            <w:tcBorders>
              <w:top w:val="nil"/>
              <w:left w:val="nil"/>
              <w:bottom w:val="single" w:sz="4" w:space="0" w:color="auto"/>
              <w:right w:val="nil"/>
            </w:tcBorders>
          </w:tcPr>
          <w:p w:rsidR="00D5048C" w:rsidRPr="00CB3381" w:rsidRDefault="00D5048C" w:rsidP="00D5048C">
            <w:pPr>
              <w:pStyle w:val="ListParagraph"/>
              <w:numPr>
                <w:ilvl w:val="0"/>
                <w:numId w:val="11"/>
              </w:numPr>
              <w:spacing w:after="0" w:line="240" w:lineRule="auto"/>
              <w:ind w:left="72" w:hanging="70"/>
              <w:jc w:val="left"/>
              <w:rPr>
                <w:rFonts w:ascii="Times New Roman" w:hAnsi="Times New Roman"/>
                <w:sz w:val="20"/>
                <w:szCs w:val="20"/>
              </w:rPr>
            </w:pPr>
            <w:r w:rsidRPr="00CB3381">
              <w:rPr>
                <w:rFonts w:ascii="Times New Roman" w:hAnsi="Times New Roman"/>
                <w:sz w:val="20"/>
                <w:szCs w:val="20"/>
              </w:rPr>
              <w:t>Rendah dan cenderung minus, &lt; per-tumbuhan ekonominya</w:t>
            </w:r>
          </w:p>
        </w:tc>
        <w:tc>
          <w:tcPr>
            <w:tcW w:w="1080" w:type="dxa"/>
            <w:tcBorders>
              <w:top w:val="nil"/>
              <w:left w:val="nil"/>
              <w:bottom w:val="single" w:sz="4" w:space="0" w:color="auto"/>
              <w:right w:val="nil"/>
            </w:tcBorders>
          </w:tcPr>
          <w:p w:rsidR="00D5048C" w:rsidRPr="00CB3381" w:rsidRDefault="00D5048C" w:rsidP="007C5E52">
            <w:pPr>
              <w:rPr>
                <w:sz w:val="20"/>
                <w:szCs w:val="20"/>
              </w:rPr>
            </w:pPr>
            <w:r w:rsidRPr="00CB3381">
              <w:rPr>
                <w:sz w:val="20"/>
                <w:szCs w:val="20"/>
              </w:rPr>
              <w:t>Polewali Mandar</w:t>
            </w:r>
          </w:p>
        </w:tc>
        <w:tc>
          <w:tcPr>
            <w:tcW w:w="1710" w:type="dxa"/>
            <w:tcBorders>
              <w:top w:val="nil"/>
              <w:left w:val="nil"/>
              <w:bottom w:val="single" w:sz="4" w:space="0" w:color="auto"/>
              <w:right w:val="nil"/>
            </w:tcBorders>
          </w:tcPr>
          <w:p w:rsidR="00D5048C" w:rsidRPr="00CB3381" w:rsidRDefault="00D5048C" w:rsidP="00D5048C">
            <w:pPr>
              <w:pStyle w:val="ListParagraph"/>
              <w:numPr>
                <w:ilvl w:val="0"/>
                <w:numId w:val="11"/>
              </w:numPr>
              <w:spacing w:after="0" w:line="240" w:lineRule="auto"/>
              <w:ind w:left="237" w:hanging="214"/>
              <w:jc w:val="left"/>
              <w:rPr>
                <w:rFonts w:ascii="Times New Roman" w:hAnsi="Times New Roman"/>
                <w:sz w:val="20"/>
                <w:szCs w:val="20"/>
              </w:rPr>
            </w:pPr>
            <w:r w:rsidRPr="00CB3381">
              <w:rPr>
                <w:rFonts w:ascii="Times New Roman" w:hAnsi="Times New Roman"/>
                <w:sz w:val="20"/>
                <w:szCs w:val="20"/>
              </w:rPr>
              <w:t xml:space="preserve">Fluktuatif, cenderung melambat </w:t>
            </w:r>
          </w:p>
        </w:tc>
        <w:tc>
          <w:tcPr>
            <w:tcW w:w="1800" w:type="dxa"/>
            <w:tcBorders>
              <w:top w:val="nil"/>
              <w:left w:val="nil"/>
              <w:bottom w:val="single" w:sz="4" w:space="0" w:color="auto"/>
              <w:right w:val="nil"/>
            </w:tcBorders>
          </w:tcPr>
          <w:p w:rsidR="00D5048C" w:rsidRPr="00CB3381" w:rsidRDefault="00D5048C" w:rsidP="00D5048C">
            <w:pPr>
              <w:pStyle w:val="ListParagraph"/>
              <w:numPr>
                <w:ilvl w:val="0"/>
                <w:numId w:val="11"/>
              </w:numPr>
              <w:spacing w:after="0" w:line="240" w:lineRule="auto"/>
              <w:ind w:left="222" w:hanging="213"/>
              <w:jc w:val="left"/>
              <w:rPr>
                <w:rFonts w:ascii="Times New Roman" w:hAnsi="Times New Roman"/>
                <w:sz w:val="20"/>
                <w:szCs w:val="20"/>
              </w:rPr>
            </w:pPr>
            <w:r w:rsidRPr="00CB3381">
              <w:rPr>
                <w:rFonts w:ascii="Times New Roman" w:hAnsi="Times New Roman"/>
                <w:sz w:val="20"/>
                <w:szCs w:val="20"/>
              </w:rPr>
              <w:t>Menurun dan rendah dan &lt; dari pertumbhan ekonominya</w:t>
            </w:r>
          </w:p>
        </w:tc>
      </w:tr>
    </w:tbl>
    <w:p w:rsidR="00D5048C" w:rsidRPr="00CB3381" w:rsidRDefault="00D5048C" w:rsidP="00AE19B4">
      <w:pPr>
        <w:spacing w:line="360" w:lineRule="auto"/>
        <w:ind w:left="0" w:firstLine="0"/>
        <w:rPr>
          <w:sz w:val="20"/>
          <w:szCs w:val="20"/>
          <w:lang w:val="en-US"/>
        </w:rPr>
      </w:pPr>
      <w:r w:rsidRPr="00CB3381">
        <w:rPr>
          <w:sz w:val="20"/>
          <w:szCs w:val="20"/>
          <w:lang w:val="en-US"/>
        </w:rPr>
        <w:t>Sumber : BPS, 2010 (lihat Lampiran 4)</w:t>
      </w:r>
    </w:p>
    <w:p w:rsidR="00D5048C" w:rsidRPr="00CB3381" w:rsidRDefault="00D5048C" w:rsidP="00AE19B4">
      <w:pPr>
        <w:spacing w:before="120" w:line="360" w:lineRule="auto"/>
        <w:ind w:left="0" w:firstLine="547"/>
        <w:rPr>
          <w:lang w:val="en-US"/>
        </w:rPr>
      </w:pPr>
      <w:r w:rsidRPr="00CB3381">
        <w:rPr>
          <w:lang w:val="en-US"/>
        </w:rPr>
        <w:t xml:space="preserve">Pertumbuhan ekonomi suatu wilayah dapat saja terjadi tanpa memberi dampak positif pada tingkat kesejahteraan masyarakat. Hal ini bisa disebabkan karena tingkat pertumbuhan penduduk yang lebih tinggi daripada tingkat pertumbuhan pendapatan di wilayah tersebut. Bagi daerah, indikator ini sangat dibutuhkan untuk menilai kinerja pembangunan yang telah dilaksanakan, serta berguna pula untuk menentukan arah pembangunan pada masa yang akan datang. Data pertumbuhan ekonomi diturunkan dari PDRB atas dasar harga konstan. Harga konstan yang digunakan adalah data harga tahun 2000 (BPS, 2009a).  </w:t>
      </w:r>
    </w:p>
    <w:p w:rsidR="00D5048C" w:rsidRPr="00CB3381" w:rsidRDefault="00D5048C" w:rsidP="00AE19B4">
      <w:pPr>
        <w:spacing w:line="360" w:lineRule="auto"/>
        <w:ind w:left="0" w:firstLine="540"/>
        <w:rPr>
          <w:lang w:val="en-US"/>
        </w:rPr>
      </w:pPr>
      <w:r w:rsidRPr="00CB3381">
        <w:rPr>
          <w:lang w:val="en-US"/>
        </w:rPr>
        <w:t>Nilai PDRB atas dasar harga konstan (2000) adalah jumlah nilai produk atau pendapatan atau pengeluaran yang dinilai atas dasar harga yang tetap pada tahun 2000. Laju pertumbuhan PDRBadhk (2000) dan laju pertumbuhan penduduk di tiga kabupaten pemekaran, maka dapat dianalisis sebagai berikut.</w:t>
      </w:r>
    </w:p>
    <w:p w:rsidR="00D5048C" w:rsidRPr="00CB3381" w:rsidRDefault="00D5048C" w:rsidP="003C3C2C">
      <w:pPr>
        <w:spacing w:before="360" w:line="360" w:lineRule="auto"/>
        <w:ind w:left="96" w:hanging="85"/>
        <w:rPr>
          <w:b/>
          <w:i/>
          <w:lang w:val="en-US"/>
        </w:rPr>
      </w:pPr>
      <w:r w:rsidRPr="00CB3381">
        <w:rPr>
          <w:b/>
          <w:lang w:val="en-US"/>
        </w:rPr>
        <w:t xml:space="preserve">1   Indeks Diversitas </w:t>
      </w:r>
      <w:r w:rsidRPr="00CB3381">
        <w:rPr>
          <w:b/>
          <w:i/>
          <w:lang w:val="en-US"/>
        </w:rPr>
        <w:t>Entropy</w:t>
      </w:r>
    </w:p>
    <w:p w:rsidR="00D5048C" w:rsidRPr="00CB3381" w:rsidRDefault="00D5048C" w:rsidP="00D5048C">
      <w:pPr>
        <w:pStyle w:val="ListParagraph"/>
        <w:spacing w:after="0" w:line="360" w:lineRule="auto"/>
        <w:ind w:left="0" w:firstLine="540"/>
        <w:rPr>
          <w:rFonts w:ascii="Times New Roman" w:hAnsi="Times New Roman"/>
        </w:rPr>
      </w:pPr>
      <w:r w:rsidRPr="00CB3381">
        <w:rPr>
          <w:rFonts w:ascii="Times New Roman" w:hAnsi="Times New Roman"/>
        </w:rPr>
        <w:t xml:space="preserve">Berdasarkan nilai indeks diversitas </w:t>
      </w:r>
      <w:r w:rsidRPr="00CB3381">
        <w:rPr>
          <w:rFonts w:ascii="Times New Roman" w:hAnsi="Times New Roman"/>
          <w:i/>
        </w:rPr>
        <w:t>entropy</w:t>
      </w:r>
      <w:r w:rsidRPr="00CB3381">
        <w:rPr>
          <w:rFonts w:ascii="Times New Roman" w:hAnsi="Times New Roman"/>
        </w:rPr>
        <w:t xml:space="preserve">, maka dapat dibandingkan bahwa Kabupaten Rote Ndao mempunyai nilai tertinggi, disusul Kabupaten Mamasa dan Kabupaten Rokan Hilir (lihat Lampiran 5). Hal itu berarti bahwa aktivitas perekonomian di Kabupaten Rote Ndao lebih menyebar secara berimbang dibandingkan dengan Kabupaten Mamasa dan Kabupaten Rokan </w:t>
      </w:r>
      <w:r w:rsidRPr="00CB3381">
        <w:rPr>
          <w:rFonts w:ascii="Times New Roman" w:hAnsi="Times New Roman"/>
        </w:rPr>
        <w:lastRenderedPageBreak/>
        <w:t xml:space="preserve">Hilir, dan perekonomian di Kabupaten Mamasa lebih menyebar secara berimbang daripada perekonomian di Kabupaten Rokan Hilir. Penyebaran aktivitas ekonomi di Kabupaten Rokan Hilir lebih timpang yang membuat nilai indeks diversitas </w:t>
      </w:r>
      <w:r w:rsidRPr="00CB3381">
        <w:rPr>
          <w:rFonts w:ascii="Times New Roman" w:hAnsi="Times New Roman"/>
          <w:i/>
        </w:rPr>
        <w:t xml:space="preserve">entropy </w:t>
      </w:r>
      <w:r w:rsidRPr="00CB3381">
        <w:rPr>
          <w:rFonts w:ascii="Times New Roman" w:hAnsi="Times New Roman"/>
        </w:rPr>
        <w:t xml:space="preserve">menjadi lebih rendah daripada Kabupaten Mamasa dan Kabupaten Rote Ndao, dan terkonsentrasi pada sektor pertambangan dan penggalian.  </w:t>
      </w:r>
    </w:p>
    <w:p w:rsidR="00D5048C" w:rsidRPr="00CB3381" w:rsidRDefault="00D5048C" w:rsidP="00D5048C">
      <w:pPr>
        <w:pStyle w:val="ListParagraph"/>
        <w:spacing w:before="120" w:after="0" w:line="360" w:lineRule="auto"/>
        <w:ind w:left="0" w:firstLine="547"/>
        <w:contextualSpacing w:val="0"/>
        <w:rPr>
          <w:rFonts w:ascii="Times New Roman" w:hAnsi="Times New Roman"/>
        </w:rPr>
      </w:pPr>
      <w:r w:rsidRPr="00CB3381">
        <w:rPr>
          <w:rFonts w:ascii="Times New Roman" w:hAnsi="Times New Roman"/>
        </w:rPr>
        <w:t xml:space="preserve">Perekonomian di Kabupaten Rote Ndao dan Kabupaten Mamasa menunjukkan keberagaman dan keberimbangan. Menurut Pribadi </w:t>
      </w:r>
      <w:r w:rsidRPr="00CB3381">
        <w:rPr>
          <w:rFonts w:ascii="Times New Roman" w:hAnsi="Times New Roman"/>
          <w:i/>
        </w:rPr>
        <w:t>et al.</w:t>
      </w:r>
      <w:r w:rsidRPr="00CB3381">
        <w:rPr>
          <w:rFonts w:ascii="Times New Roman" w:hAnsi="Times New Roman"/>
        </w:rPr>
        <w:t xml:space="preserve"> (tanpa tahun) yang harus diperhatikan adalah, pertama, untuk membangun suatu sistem ekonomi yang beragam dan saling terkait dibutuhkan (1) skala luasan wilayan yang memadai, dan (2) kapasitas sumberdaya yang mencukupi. Pada wilayah yang sempit dengan kapasitas sumberdaya terbatas, pengembangan selurus aktivitas/sektor ekonomi akan sulit untuk dilakukan, tetapi wilayah yang luas dengan sumberdaya yang melimpah pengembangan berbagai aktivitas/sektor ekonomi yang saling terkait akan dapat diwujudkan. Dengan demikian tidak selamanya aktivitas yang makin beragam di suatu wilayah dapat menjadi indikator kemajuan. Seringkali aktivitas yang fokus pada wilayah yang sempit justru menunjukkan kemajuan. Kedua, aktivitas ekonomi yang berimbang belum tentu menunjukkan adanya keterikatan. Pada beberapa kasus pemahaman tentang keberimbangan ini disalah-artikan dengan membuat proporsinya berimbang tanpa membangun keterkaitan.   </w:t>
      </w:r>
    </w:p>
    <w:p w:rsidR="00D5048C" w:rsidRPr="00CB3381" w:rsidRDefault="00D5048C" w:rsidP="00D5048C">
      <w:pPr>
        <w:pStyle w:val="ListParagraph"/>
        <w:spacing w:before="120" w:after="0" w:line="360" w:lineRule="auto"/>
        <w:ind w:left="547"/>
        <w:contextualSpacing w:val="0"/>
        <w:rPr>
          <w:rFonts w:ascii="Times New Roman" w:hAnsi="Times New Roman"/>
          <w:b/>
        </w:rPr>
      </w:pPr>
      <w:r w:rsidRPr="00CB3381">
        <w:rPr>
          <w:rFonts w:ascii="Times New Roman" w:hAnsi="Times New Roman"/>
          <w:b/>
        </w:rPr>
        <w:t>a   Kabupaten Rote Ndao</w:t>
      </w:r>
    </w:p>
    <w:p w:rsidR="00D5048C" w:rsidRPr="00CB3381" w:rsidRDefault="00D5048C" w:rsidP="00D5048C">
      <w:pPr>
        <w:pStyle w:val="ListParagraph"/>
        <w:spacing w:after="0" w:line="360" w:lineRule="auto"/>
        <w:ind w:left="0" w:firstLine="540"/>
        <w:rPr>
          <w:rFonts w:ascii="Times New Roman" w:hAnsi="Times New Roman"/>
        </w:rPr>
      </w:pPr>
      <w:r w:rsidRPr="00CB3381">
        <w:rPr>
          <w:rFonts w:ascii="Times New Roman" w:hAnsi="Times New Roman"/>
        </w:rPr>
        <w:t xml:space="preserve">Kabupaten Rote Ndao sebagai daerah yang berkembang cepat dengan ketimpangan pembangunan yang kecil, mempunyai pertumbuhan PDRBadhk yang cenderung fluktuatif, walaupun selalu meningkat setiap tahunnya tetapi cenderung melambat sebagaimana nilai pertumbuhan regional (PR) yang negatif di semua sektor. Hal itu disebabkan karena : </w:t>
      </w:r>
    </w:p>
    <w:p w:rsidR="00D5048C" w:rsidRPr="00AE19B4" w:rsidRDefault="00D5048C" w:rsidP="005F3954">
      <w:pPr>
        <w:pStyle w:val="ListParagraph"/>
        <w:numPr>
          <w:ilvl w:val="0"/>
          <w:numId w:val="12"/>
        </w:numPr>
        <w:spacing w:after="0" w:line="360" w:lineRule="auto"/>
        <w:ind w:left="900" w:hanging="360"/>
        <w:rPr>
          <w:rFonts w:ascii="Times New Roman" w:hAnsi="Times New Roman"/>
          <w:sz w:val="24"/>
          <w:szCs w:val="24"/>
        </w:rPr>
      </w:pPr>
      <w:r w:rsidRPr="00AE19B4">
        <w:rPr>
          <w:rFonts w:ascii="Times New Roman" w:hAnsi="Times New Roman"/>
          <w:sz w:val="24"/>
          <w:szCs w:val="24"/>
        </w:rPr>
        <w:t xml:space="preserve">Hampir semua sektor mengalami peningkatan pertumbuhan yang tidak secepat tahun sebelumnya. </w:t>
      </w:r>
    </w:p>
    <w:p w:rsidR="00D5048C" w:rsidRPr="00AE19B4" w:rsidRDefault="00D5048C" w:rsidP="005F3954">
      <w:pPr>
        <w:pStyle w:val="ListParagraph"/>
        <w:numPr>
          <w:ilvl w:val="0"/>
          <w:numId w:val="12"/>
        </w:numPr>
        <w:spacing w:after="0" w:line="360" w:lineRule="auto"/>
        <w:ind w:left="900" w:hanging="360"/>
        <w:rPr>
          <w:rFonts w:ascii="Times New Roman" w:hAnsi="Times New Roman"/>
          <w:sz w:val="24"/>
          <w:szCs w:val="24"/>
        </w:rPr>
      </w:pPr>
      <w:r w:rsidRPr="00AE19B4">
        <w:rPr>
          <w:rFonts w:ascii="Times New Roman" w:hAnsi="Times New Roman"/>
          <w:sz w:val="24"/>
          <w:szCs w:val="24"/>
        </w:rPr>
        <w:t>Infrastruktur yang ada masih terbatas. Transportasi untuk dan dari Rote hanya dapat ditempuh melalui jalur laut atau melalui udara dengan pesawat kecil. Dari 96 pulau yang ada, hanya enam pulau yang dihuni. Sebanyak delapan kecamatan yang ada dihubungkan dengan jalan darat sepanjang 79 kilometer.</w:t>
      </w:r>
    </w:p>
    <w:p w:rsidR="00D5048C" w:rsidRPr="00AE19B4" w:rsidRDefault="00D5048C" w:rsidP="005F3954">
      <w:pPr>
        <w:pStyle w:val="ListParagraph"/>
        <w:numPr>
          <w:ilvl w:val="0"/>
          <w:numId w:val="12"/>
        </w:numPr>
        <w:spacing w:after="0" w:line="360" w:lineRule="auto"/>
        <w:ind w:left="900" w:hanging="360"/>
        <w:rPr>
          <w:rFonts w:ascii="Times New Roman" w:hAnsi="Times New Roman"/>
          <w:sz w:val="24"/>
          <w:szCs w:val="24"/>
        </w:rPr>
      </w:pPr>
      <w:r w:rsidRPr="00AE19B4">
        <w:rPr>
          <w:rFonts w:ascii="Times New Roman" w:hAnsi="Times New Roman"/>
          <w:sz w:val="24"/>
          <w:szCs w:val="24"/>
        </w:rPr>
        <w:t xml:space="preserve">Pemerintah Kabupaten Rote Ndao belum secara aktif mendorong pembentukan modal tertentu, misalnya pengembangan industri rumah tangga (kerajinan tangan, tenun, industri gula dari lontar dan sebagainya) ataupun industri pengolahan yang mempunyai pertumbuhan proporsional (PP) tertinggi dengan memberi pinjaman lunak. Mankiew (2003) mengatakan para pembuat kebijakan yang mendorong pertumbuhan ekonomi harus menghadapi isu tentang jenis-jenis modal apa yang paling dibutuhkan perekonomian. Dengan kata lain, jenis-jenis </w:t>
      </w:r>
      <w:r w:rsidRPr="00AE19B4">
        <w:rPr>
          <w:rFonts w:ascii="Times New Roman" w:hAnsi="Times New Roman"/>
          <w:sz w:val="24"/>
          <w:szCs w:val="24"/>
        </w:rPr>
        <w:lastRenderedPageBreak/>
        <w:t xml:space="preserve">modal apakah yang menghasilkan produk marjinal tertinggi? Untuk itu para pembuat kebijakan bisa mengandalkan pasar untuk mengalokasikan tabungan ke jenis-jenis investasi alternatif.  </w:t>
      </w:r>
    </w:p>
    <w:p w:rsidR="00D5048C" w:rsidRPr="00AE19B4" w:rsidRDefault="00D5048C" w:rsidP="005F3954">
      <w:pPr>
        <w:pStyle w:val="ListParagraph"/>
        <w:numPr>
          <w:ilvl w:val="0"/>
          <w:numId w:val="12"/>
        </w:numPr>
        <w:spacing w:after="0" w:line="360" w:lineRule="auto"/>
        <w:ind w:left="900" w:hanging="360"/>
        <w:rPr>
          <w:rFonts w:ascii="Times New Roman" w:hAnsi="Times New Roman"/>
          <w:sz w:val="24"/>
          <w:szCs w:val="24"/>
        </w:rPr>
      </w:pPr>
      <w:r w:rsidRPr="00AE19B4">
        <w:rPr>
          <w:rFonts w:ascii="Times New Roman" w:hAnsi="Times New Roman"/>
          <w:sz w:val="24"/>
          <w:szCs w:val="24"/>
        </w:rPr>
        <w:t xml:space="preserve">Pembentukan modal dilihat dari nilai tabungan yang ada di bank dan koperasi belum optimal, perlu ditingkatkan dan mengundang modal asing (investor) serta melakukan industrialisasi, seperti industri pariwisata pantai yang telah terkenal sampai manca negara. Kuncoro (2006) mengatakan, kata kunci dalam pembangunan adalah </w:t>
      </w:r>
      <w:r w:rsidRPr="00AE19B4">
        <w:rPr>
          <w:rFonts w:ascii="Times New Roman" w:hAnsi="Times New Roman"/>
          <w:i/>
          <w:sz w:val="24"/>
          <w:szCs w:val="24"/>
        </w:rPr>
        <w:t>pembentukan modal</w:t>
      </w:r>
      <w:r w:rsidRPr="00AE19B4">
        <w:rPr>
          <w:rFonts w:ascii="Times New Roman" w:hAnsi="Times New Roman"/>
          <w:sz w:val="24"/>
          <w:szCs w:val="24"/>
        </w:rPr>
        <w:t xml:space="preserve">. Oleh karena itu, strategi pembangunan yang dianggap paling sesuai adalah akselerasi pertumbuhan ekonomi dengan mengundang modal asing dan melakukan industrialisasi.  </w:t>
      </w:r>
    </w:p>
    <w:p w:rsidR="00D5048C" w:rsidRPr="00AE19B4" w:rsidRDefault="00D5048C" w:rsidP="005F3954">
      <w:pPr>
        <w:pStyle w:val="ListParagraph"/>
        <w:numPr>
          <w:ilvl w:val="0"/>
          <w:numId w:val="12"/>
        </w:numPr>
        <w:spacing w:after="0" w:line="360" w:lineRule="auto"/>
        <w:ind w:left="900" w:hanging="360"/>
        <w:rPr>
          <w:rFonts w:ascii="Times New Roman" w:hAnsi="Times New Roman"/>
          <w:sz w:val="24"/>
          <w:szCs w:val="24"/>
        </w:rPr>
      </w:pPr>
      <w:r w:rsidRPr="00AE19B4">
        <w:rPr>
          <w:rFonts w:ascii="Times New Roman" w:hAnsi="Times New Roman"/>
          <w:sz w:val="24"/>
          <w:szCs w:val="24"/>
        </w:rPr>
        <w:t xml:space="preserve">Berdasarkan perhitungan </w:t>
      </w:r>
      <w:r w:rsidRPr="00AE19B4">
        <w:rPr>
          <w:rFonts w:ascii="Times New Roman" w:hAnsi="Times New Roman"/>
          <w:i/>
          <w:sz w:val="24"/>
          <w:szCs w:val="24"/>
        </w:rPr>
        <w:t>Location Quotient</w:t>
      </w:r>
      <w:r w:rsidRPr="00AE19B4">
        <w:rPr>
          <w:rFonts w:ascii="Times New Roman" w:hAnsi="Times New Roman"/>
          <w:sz w:val="24"/>
          <w:szCs w:val="24"/>
        </w:rPr>
        <w:t xml:space="preserve"> (LQ) Kabupaten Rote Ndao, sektor basis ada pada sektor pertanian; perdagangan, restoran dan hotel; dan sektor jasa. Sektor basis ini belum dapat berkembang dengan optimum sehingga sumbangannya ke perekonomian masih kecil. Kabupaten Rote Ndao sebagai pengimpor dari sektor pertambangan dan penggalian; industri pengolahan; listrik, gas dan air bersih; pengangkutan dan komunikasi; bank, non bank dan persewaan.  </w:t>
      </w:r>
    </w:p>
    <w:p w:rsidR="00D5048C" w:rsidRPr="00AE19B4" w:rsidRDefault="00D5048C" w:rsidP="005F3954">
      <w:pPr>
        <w:pStyle w:val="ListParagraph"/>
        <w:numPr>
          <w:ilvl w:val="0"/>
          <w:numId w:val="12"/>
        </w:numPr>
        <w:spacing w:after="0" w:line="360" w:lineRule="auto"/>
        <w:ind w:left="900" w:hanging="360"/>
        <w:rPr>
          <w:rFonts w:ascii="Times New Roman" w:hAnsi="Times New Roman"/>
          <w:sz w:val="24"/>
          <w:szCs w:val="24"/>
        </w:rPr>
      </w:pPr>
      <w:r w:rsidRPr="00AE19B4">
        <w:rPr>
          <w:rFonts w:ascii="Times New Roman" w:hAnsi="Times New Roman"/>
          <w:sz w:val="24"/>
          <w:szCs w:val="24"/>
        </w:rPr>
        <w:t xml:space="preserve">Kabupaten Rote Ndao yang mempunyai indeks spesialisasi (IS) kurang dari satu, berarti aktivitas  perekonomiannya tersebar merata di semua sektor, dengan konsentrasi utama pada pertanian; perdagangan, restoran dan hotel serta jasa lainnya. Kabupaten Rote Ndao di sektor pertanian terutama pada sub sektor tanaman pangan, sub sektor peternakan, dan sub sektor perikanan merupakan aktivitas utama terbesar. Sub sektor peternakan karena mempunyai padang pengembalaan yang luas dan potensial dan telah dikembangkan program penggemukan ternak, terutama sapi, kerbau, kuda dan kambing, serta pengembangan ternak kambing perah, yang selanjutnya diekspor ke luar. Potensi padang pengembalaan ini belum dimanfaatkan secara optimal. Luas laut yang potensial belum termanfaatkan optimal. Sebenarnya pemerintah dapat lebih optimal pemanfaatannya dengan pemberian bantuan bibit kepada peternak dengan sistem bagi hasil, atau kredit ringan untuk nelayan. Sektor jasa juga berkembang dengan adanya event skala internasional, tetapi belum  diagendakan secara rutin.     </w:t>
      </w:r>
    </w:p>
    <w:p w:rsidR="00D5048C" w:rsidRPr="00CB3381" w:rsidRDefault="00D5048C" w:rsidP="001D00A9">
      <w:pPr>
        <w:spacing w:line="360" w:lineRule="auto"/>
        <w:ind w:left="0" w:firstLine="540"/>
        <w:rPr>
          <w:lang w:val="en-US"/>
        </w:rPr>
      </w:pPr>
      <w:r w:rsidRPr="00CB3381">
        <w:rPr>
          <w:lang w:val="en-US"/>
        </w:rPr>
        <w:t xml:space="preserve">Apabila dibandingkan dengan kabupaten induknya, Kabupaten Rote Ndao laju pertumbuhan ekonominya lebih tinggi daripada Kabupaten Kupang. Walaupun begitu </w:t>
      </w:r>
      <w:r w:rsidRPr="00CB3381">
        <w:rPr>
          <w:lang w:val="en-US"/>
        </w:rPr>
        <w:lastRenderedPageBreak/>
        <w:t xml:space="preserve">dengan pertumbuhan penduduk yang minus di Kabupaten Kupang, maka dapat dikatakan kesejahteraan masyarakat di Kabupaten Kupang lebih baik daripada di Kabupaten Rote Ndao. Sektor listrik, gas dan air bersih di Kabupaten Rote Ndao walaupun mempunyai nilai PP yang mendekati setengah, tetapi ternyata yang paling maju adalah sektor industri pengolahan. Hal ini tercermin dari nilai komponen PP yang paling tinggi adalah sektor industri pengolahan, disusul sektor perdagangan, restoran dan hotel. Hal ini juga terlihat dari adanya industri pengolahan (skala rumah tangga/hasil pohon lontar yang menjadi salah satu andalan penduduk) dan adanya event internasional selancar yang meningkatkan sektor perdagangan, restoran dan hotel. Kabupaten Rote Ndao tidak mempunyai sektor yang memiliki daya saing (nilai PPW negatif semua), semua sektor kalah bersaing dengan produk-produk dari luar wilayah. </w:t>
      </w:r>
    </w:p>
    <w:p w:rsidR="00D5048C" w:rsidRPr="00CB3381" w:rsidRDefault="00D5048C" w:rsidP="00D5048C">
      <w:pPr>
        <w:pStyle w:val="ListParagraph"/>
        <w:spacing w:before="120" w:after="0" w:line="360" w:lineRule="auto"/>
        <w:ind w:left="540"/>
        <w:rPr>
          <w:rFonts w:ascii="Times New Roman" w:hAnsi="Times New Roman"/>
          <w:b/>
        </w:rPr>
      </w:pPr>
      <w:r w:rsidRPr="00CB3381">
        <w:rPr>
          <w:rFonts w:ascii="Times New Roman" w:hAnsi="Times New Roman"/>
          <w:b/>
        </w:rPr>
        <w:t xml:space="preserve">b   Kabupaten Mamasa </w:t>
      </w:r>
    </w:p>
    <w:p w:rsidR="00D5048C" w:rsidRPr="00CB3381" w:rsidRDefault="00D5048C" w:rsidP="00D5048C">
      <w:pPr>
        <w:pStyle w:val="ListParagraph"/>
        <w:spacing w:before="120" w:after="0" w:line="360" w:lineRule="auto"/>
        <w:ind w:left="0" w:firstLine="547"/>
        <w:rPr>
          <w:rFonts w:ascii="Times New Roman" w:hAnsi="Times New Roman"/>
        </w:rPr>
      </w:pPr>
      <w:r w:rsidRPr="00CB3381">
        <w:rPr>
          <w:rFonts w:ascii="Times New Roman" w:hAnsi="Times New Roman"/>
        </w:rPr>
        <w:t xml:space="preserve">Kabupaten Mamasa ‘daerah yang relatif tertinggal’ dengan pertumbuhan perekonomiannya yang berfluktuatif, lambat  dan cenderung menurun. Sebagaimana nilai PR yang negatif di semua sektor. Hal ini disebabkan karena : </w:t>
      </w:r>
    </w:p>
    <w:p w:rsidR="00D5048C" w:rsidRPr="00AE19B4" w:rsidRDefault="00D5048C" w:rsidP="005F3954">
      <w:pPr>
        <w:pStyle w:val="ListParagraph"/>
        <w:numPr>
          <w:ilvl w:val="0"/>
          <w:numId w:val="14"/>
        </w:numPr>
        <w:spacing w:after="0" w:line="360" w:lineRule="auto"/>
        <w:rPr>
          <w:rFonts w:ascii="Times New Roman" w:hAnsi="Times New Roman"/>
          <w:sz w:val="24"/>
          <w:szCs w:val="24"/>
        </w:rPr>
      </w:pPr>
      <w:r w:rsidRPr="00AE19B4">
        <w:rPr>
          <w:rFonts w:ascii="Times New Roman" w:hAnsi="Times New Roman"/>
          <w:sz w:val="24"/>
          <w:szCs w:val="24"/>
        </w:rPr>
        <w:t xml:space="preserve">Perekonomian Kabupaten Mamasa cenderung tertutup, karena daerahnya terisolir – untuk menuju ke Mamasa hanya ada satu jalan dengan kondisi jalan yang sempit, menanjak, berkelok-kelok dan rusak berat – dan dapat disebut sebagai wilayah homogen yang mengandalkan pertanian dalam perekonomiannya. Dengan alamnya yang subur dan berhawa sejuk, hasil pertanian seperti padi, sayur-sayuran, jagung, kacang, dan sebagainya serta hasil perkebunan seperti kelapa, kakao, alpokat, kopi dan sebagainya, sangat melimpah tetapi pemasarannya terbatas. Rustiadi </w:t>
      </w:r>
      <w:r w:rsidRPr="00AE19B4">
        <w:rPr>
          <w:rFonts w:ascii="Times New Roman" w:hAnsi="Times New Roman"/>
          <w:i/>
          <w:sz w:val="24"/>
          <w:szCs w:val="24"/>
        </w:rPr>
        <w:t>et al</w:t>
      </w:r>
      <w:r w:rsidRPr="00AE19B4">
        <w:rPr>
          <w:rFonts w:ascii="Times New Roman" w:hAnsi="Times New Roman"/>
          <w:sz w:val="24"/>
          <w:szCs w:val="24"/>
        </w:rPr>
        <w:t xml:space="preserve">. (2009) menyatakan, pada dasarnya terdapat beberapa faktor penyebab homogenitas wilayah. Secara umum terdiri atas penyebab alamiah dan penyebab </w:t>
      </w:r>
      <w:r w:rsidRPr="00AE19B4">
        <w:rPr>
          <w:rFonts w:ascii="Times New Roman" w:hAnsi="Times New Roman"/>
          <w:i/>
          <w:sz w:val="24"/>
          <w:szCs w:val="24"/>
        </w:rPr>
        <w:t>artificial</w:t>
      </w:r>
      <w:r w:rsidRPr="00AE19B4">
        <w:rPr>
          <w:rFonts w:ascii="Times New Roman" w:hAnsi="Times New Roman"/>
          <w:sz w:val="24"/>
          <w:szCs w:val="24"/>
        </w:rPr>
        <w:t xml:space="preserve">. Faktor alamiah yang menyebabkan homogenitas wilayah adalah kemampuan lahan, iklim, dan berbagai faktor lainnya. Homogenitas yang bersifat </w:t>
      </w:r>
      <w:r w:rsidRPr="00AE19B4">
        <w:rPr>
          <w:rFonts w:ascii="Times New Roman" w:hAnsi="Times New Roman"/>
          <w:i/>
          <w:sz w:val="24"/>
          <w:szCs w:val="24"/>
        </w:rPr>
        <w:t>artificial</w:t>
      </w:r>
      <w:r w:rsidRPr="00AE19B4">
        <w:rPr>
          <w:rFonts w:ascii="Times New Roman" w:hAnsi="Times New Roman"/>
          <w:sz w:val="24"/>
          <w:szCs w:val="24"/>
        </w:rPr>
        <w:t xml:space="preserve"> pada dasarnya kehomogenan yang bukan berdasarkan faktor fisik tetapi faktor sosial. </w:t>
      </w:r>
    </w:p>
    <w:p w:rsidR="00D5048C" w:rsidRPr="00AE19B4" w:rsidRDefault="00D5048C" w:rsidP="005F3954">
      <w:pPr>
        <w:pStyle w:val="ListParagraph"/>
        <w:numPr>
          <w:ilvl w:val="0"/>
          <w:numId w:val="14"/>
        </w:numPr>
        <w:spacing w:after="0" w:line="360" w:lineRule="auto"/>
        <w:rPr>
          <w:rFonts w:ascii="Times New Roman" w:hAnsi="Times New Roman"/>
          <w:sz w:val="24"/>
          <w:szCs w:val="24"/>
        </w:rPr>
      </w:pPr>
      <w:r w:rsidRPr="00AE19B4">
        <w:rPr>
          <w:rFonts w:ascii="Times New Roman" w:hAnsi="Times New Roman"/>
          <w:sz w:val="24"/>
          <w:szCs w:val="24"/>
        </w:rPr>
        <w:t xml:space="preserve">Infrastruktur yang ada belum memadai, jalan yang diaspal hanya di Kota Mamasa dan sekitarnya. Sedangkan jalan antar kecamatan apalagi antar desa masih banyak yang belum beraspal. Sebagaimana informasi dari salah seorang pejabat, Bapak “A” yang mengatakan : “Waduh sulit dibayangkan, memprihatinkan Pak. Apalagi musim hujan, kalau jalan provinsi Messawa – Mamasa – Tabang cuma 30 persen dalam kondisi baik. Malabo – Lakabang </w:t>
      </w:r>
      <w:r w:rsidRPr="00AE19B4">
        <w:rPr>
          <w:rFonts w:ascii="Times New Roman" w:hAnsi="Times New Roman"/>
          <w:sz w:val="24"/>
          <w:szCs w:val="24"/>
        </w:rPr>
        <w:lastRenderedPageBreak/>
        <w:t xml:space="preserve">sementara dalam pengerjaan. Kalau jalan kabupaten (antar kecamatan) sebagian besar dalam keadaan rusak”. Dengan demikian, arus perekonomian di Kabupaten Mamasa terkendala dengan infrastruktur yang ada. </w:t>
      </w:r>
    </w:p>
    <w:p w:rsidR="00D5048C" w:rsidRPr="00AE19B4" w:rsidRDefault="00D5048C" w:rsidP="005F3954">
      <w:pPr>
        <w:pStyle w:val="ListParagraph"/>
        <w:numPr>
          <w:ilvl w:val="0"/>
          <w:numId w:val="14"/>
        </w:numPr>
        <w:spacing w:after="0" w:line="360" w:lineRule="auto"/>
        <w:rPr>
          <w:rFonts w:ascii="Times New Roman" w:hAnsi="Times New Roman"/>
          <w:sz w:val="24"/>
          <w:szCs w:val="24"/>
        </w:rPr>
      </w:pPr>
      <w:r w:rsidRPr="00AE19B4">
        <w:rPr>
          <w:rFonts w:ascii="Times New Roman" w:hAnsi="Times New Roman"/>
          <w:sz w:val="24"/>
          <w:szCs w:val="24"/>
        </w:rPr>
        <w:t xml:space="preserve">Terjadi </w:t>
      </w:r>
      <w:r w:rsidRPr="00AE19B4">
        <w:rPr>
          <w:rFonts w:ascii="Times New Roman" w:hAnsi="Times New Roman"/>
          <w:i/>
          <w:sz w:val="24"/>
          <w:szCs w:val="24"/>
        </w:rPr>
        <w:t>backwash effects</w:t>
      </w:r>
      <w:r w:rsidRPr="00AE19B4">
        <w:rPr>
          <w:rFonts w:ascii="Times New Roman" w:hAnsi="Times New Roman"/>
          <w:sz w:val="24"/>
          <w:szCs w:val="24"/>
        </w:rPr>
        <w:t>, karena hasil perkebunan masyarakat seperti kopi, tidak diolah di wilayah Mamasa tetapi di Toraja dengan nama ‘Kopi Toraja’. Mamasa seolah menjadi daerah belakang (</w:t>
      </w:r>
      <w:r w:rsidRPr="00AE19B4">
        <w:rPr>
          <w:rFonts w:ascii="Times New Roman" w:hAnsi="Times New Roman"/>
          <w:i/>
          <w:sz w:val="24"/>
          <w:szCs w:val="24"/>
        </w:rPr>
        <w:t>hinterland</w:t>
      </w:r>
      <w:r w:rsidRPr="00AE19B4">
        <w:rPr>
          <w:rFonts w:ascii="Times New Roman" w:hAnsi="Times New Roman"/>
          <w:sz w:val="24"/>
          <w:szCs w:val="24"/>
        </w:rPr>
        <w:t xml:space="preserve">) dari Tana Toraja. Rustiadi </w:t>
      </w:r>
      <w:r w:rsidRPr="00AE19B4">
        <w:rPr>
          <w:rFonts w:ascii="Times New Roman" w:hAnsi="Times New Roman"/>
          <w:i/>
          <w:sz w:val="24"/>
          <w:szCs w:val="24"/>
        </w:rPr>
        <w:t>et al</w:t>
      </w:r>
      <w:r w:rsidRPr="00AE19B4">
        <w:rPr>
          <w:rFonts w:ascii="Times New Roman" w:hAnsi="Times New Roman"/>
          <w:sz w:val="24"/>
          <w:szCs w:val="24"/>
        </w:rPr>
        <w:t>. (2009) menyatakan adapun faktor-faktor yang menyebabkan terjadinya</w:t>
      </w:r>
      <w:r w:rsidRPr="00AE19B4">
        <w:rPr>
          <w:rFonts w:ascii="Times New Roman" w:hAnsi="Times New Roman"/>
          <w:i/>
          <w:sz w:val="24"/>
          <w:szCs w:val="24"/>
        </w:rPr>
        <w:t xml:space="preserve"> backwash effects</w:t>
      </w:r>
      <w:r w:rsidRPr="00AE19B4">
        <w:rPr>
          <w:rFonts w:ascii="Times New Roman" w:hAnsi="Times New Roman"/>
          <w:sz w:val="24"/>
          <w:szCs w:val="24"/>
        </w:rPr>
        <w:t xml:space="preserve"> adalah : b. Arus  investasi yang tidak seimbang. Karena struktur masyarakatnya yang lebih konservatif, maka permintaan modal di wilayah terbelakang sangat minimal. Di samping itu, produktivitasnya yang rendah tidak merangsang bagi penanaman modal dari luar. Bahkan modal yang ada di dalam justru terus mengalir ke luar (wilayah yang lebih maju) karena lebih terjamin untuk menghasilkan pendapatan yang lebih tinggi.    </w:t>
      </w:r>
    </w:p>
    <w:p w:rsidR="00D5048C" w:rsidRPr="00AE19B4" w:rsidRDefault="00D5048C" w:rsidP="005F3954">
      <w:pPr>
        <w:pStyle w:val="ListParagraph"/>
        <w:numPr>
          <w:ilvl w:val="0"/>
          <w:numId w:val="14"/>
        </w:numPr>
        <w:spacing w:after="0" w:line="360" w:lineRule="auto"/>
        <w:rPr>
          <w:rFonts w:ascii="Times New Roman" w:hAnsi="Times New Roman"/>
          <w:sz w:val="24"/>
          <w:szCs w:val="24"/>
        </w:rPr>
      </w:pPr>
      <w:r w:rsidRPr="00AE19B4">
        <w:rPr>
          <w:rFonts w:ascii="Times New Roman" w:hAnsi="Times New Roman"/>
          <w:sz w:val="24"/>
          <w:szCs w:val="24"/>
        </w:rPr>
        <w:t xml:space="preserve">Berdasarkan perhitungan </w:t>
      </w:r>
      <w:r w:rsidRPr="00AE19B4">
        <w:rPr>
          <w:rFonts w:ascii="Times New Roman" w:hAnsi="Times New Roman"/>
          <w:i/>
          <w:sz w:val="24"/>
          <w:szCs w:val="24"/>
        </w:rPr>
        <w:t>location quotient</w:t>
      </w:r>
      <w:r w:rsidRPr="00AE19B4">
        <w:rPr>
          <w:rFonts w:ascii="Times New Roman" w:hAnsi="Times New Roman"/>
          <w:sz w:val="24"/>
          <w:szCs w:val="24"/>
        </w:rPr>
        <w:t xml:space="preserve"> (LQ) Kabupaten Mamasa, sektor basis ada pada sektor pertanian; sektor listrik, gas dan air bersih; dan sektor jasa serta sebagai pengimpor di sektor pertambangan dan penggalian; industri pengolahan; bangunan; perdagangan, restoran dan hotel; pengangkutan dan komunikasi; dan perbankan. Sektor basis belum dapat memberikan kontribusi yang besar pada perekonomian, karena sebagian besar hasil pertanian utamanya seperti subsektor perkebunan (kopi) pengolahannya di luar wilayah dan dengan kendala infrastruktur pemasarannya tidak dapat memberikan nilai tambah yang memadai. </w:t>
      </w:r>
    </w:p>
    <w:p w:rsidR="00D5048C" w:rsidRPr="00AE19B4" w:rsidRDefault="00D5048C" w:rsidP="005F3954">
      <w:pPr>
        <w:pStyle w:val="ListParagraph"/>
        <w:numPr>
          <w:ilvl w:val="0"/>
          <w:numId w:val="14"/>
        </w:numPr>
        <w:spacing w:after="0" w:line="360" w:lineRule="auto"/>
        <w:rPr>
          <w:rFonts w:ascii="Times New Roman" w:hAnsi="Times New Roman"/>
          <w:sz w:val="24"/>
          <w:szCs w:val="24"/>
        </w:rPr>
      </w:pPr>
      <w:r w:rsidRPr="00AE19B4">
        <w:rPr>
          <w:rFonts w:ascii="Times New Roman" w:hAnsi="Times New Roman"/>
          <w:sz w:val="24"/>
          <w:szCs w:val="24"/>
        </w:rPr>
        <w:t xml:space="preserve">Kabupaten Mamasa mempunyai nilai indeks spesialisasi (IS) kurang dari satu, yang berarti aktivitas perekonomiannya cukup merata dengan konsentrasi pada sektor pertanian; sektor listrik, gas dan air bersih serta sektor jasa lainnya. Hasil perkebunan rakyat berupa kopi menjadi komoditas yang menjanjikan untuk penghidupan masyarakat, tetapi pengolahan biji kopi terjadi di luar wilayah Mamasa dan dipasarkan dengan nama ‘Kopi Toraja’, sehingga belum memberikan kontribusi pada perekonomian dengan maksimal. Listrik dan air bersih sebagai sektor basis, karena di Kabupaten Mamasa dibangun dua pembangkit listrik yang besar (PLTMH Kampinissan dan PLTMH Talopak) dan keduanya mensuplai PLTA Bakaru yang melayai Sulawesi Selatan, Sulawesi Barat, Sulawesi Tenggara dan Sulawesi Tengah.  </w:t>
      </w:r>
    </w:p>
    <w:p w:rsidR="00D5048C" w:rsidRPr="00AE19B4" w:rsidRDefault="00D5048C" w:rsidP="005F3954">
      <w:pPr>
        <w:pStyle w:val="ListParagraph"/>
        <w:numPr>
          <w:ilvl w:val="0"/>
          <w:numId w:val="14"/>
        </w:numPr>
        <w:spacing w:after="120" w:line="360" w:lineRule="auto"/>
        <w:ind w:left="907"/>
        <w:rPr>
          <w:rFonts w:ascii="Times New Roman" w:hAnsi="Times New Roman"/>
          <w:sz w:val="24"/>
          <w:szCs w:val="24"/>
        </w:rPr>
      </w:pPr>
      <w:r w:rsidRPr="00AE19B4">
        <w:rPr>
          <w:rFonts w:ascii="Times New Roman" w:hAnsi="Times New Roman"/>
          <w:sz w:val="24"/>
          <w:szCs w:val="24"/>
        </w:rPr>
        <w:lastRenderedPageBreak/>
        <w:t xml:space="preserve">Kabupaten Mamasa apabila dibandingkan dengan Kabupaten Polewali Mandar sebagai kabupaten induknya, masyarakat di Kabupaten Polewali Mandar lebih sejahtera dibandingkan kabupaten pemekarannya. </w:t>
      </w:r>
    </w:p>
    <w:p w:rsidR="00D5048C" w:rsidRPr="00CB3381" w:rsidRDefault="00D5048C" w:rsidP="00D5048C">
      <w:pPr>
        <w:pStyle w:val="ListParagraph"/>
        <w:spacing w:before="120" w:after="120" w:line="360" w:lineRule="auto"/>
        <w:ind w:left="0" w:firstLine="547"/>
        <w:contextualSpacing w:val="0"/>
        <w:rPr>
          <w:rFonts w:ascii="Times New Roman" w:hAnsi="Times New Roman"/>
        </w:rPr>
      </w:pPr>
      <w:r w:rsidRPr="00CB3381">
        <w:rPr>
          <w:rFonts w:ascii="Times New Roman" w:hAnsi="Times New Roman"/>
        </w:rPr>
        <w:t>Kabupaten Mamasa walaupun mempunyai nilai komponen PR tinggi untuk sektor pertambangan dan penggalian, ternyata mempunyai nilai komponen PP yang rendah tetapi lebih baik dari pada sektor listrik, gas dan air bersih. Sektor yang paling maju adalah sektor pertanian disusul sektor jasa. Dengan demikian, untuk dapat meningkatkan perekonomiannya, Kabupaten Mamasa dapat lebih mendorong sektor pertanian dengan mengundang investor atau membentuk koperasi yang dapat mengolah hasil perkebunan penduduk (kopi). Sektor pertanian terutama sub sektor perkebunan memiliki daya saing tinggi, begitu pula sektor listrik, gas dan air bersih yang ada di Kabupaten Mamasa.</w:t>
      </w:r>
    </w:p>
    <w:p w:rsidR="00D5048C" w:rsidRPr="00CB3381" w:rsidRDefault="00D5048C" w:rsidP="00D5048C">
      <w:pPr>
        <w:pStyle w:val="ListParagraph"/>
        <w:spacing w:before="120" w:after="120" w:line="360" w:lineRule="auto"/>
        <w:ind w:left="547"/>
        <w:contextualSpacing w:val="0"/>
        <w:rPr>
          <w:rFonts w:ascii="Times New Roman" w:hAnsi="Times New Roman"/>
          <w:b/>
        </w:rPr>
      </w:pPr>
      <w:r w:rsidRPr="00CB3381">
        <w:rPr>
          <w:rFonts w:ascii="Times New Roman" w:hAnsi="Times New Roman"/>
          <w:b/>
        </w:rPr>
        <w:t>c   Kabupaten Rokan Hilir</w:t>
      </w:r>
    </w:p>
    <w:p w:rsidR="00D5048C" w:rsidRPr="00CB3381" w:rsidRDefault="00D5048C" w:rsidP="00D5048C">
      <w:pPr>
        <w:pStyle w:val="ListParagraph"/>
        <w:spacing w:after="0" w:line="360" w:lineRule="auto"/>
        <w:ind w:left="0" w:firstLine="547"/>
        <w:contextualSpacing w:val="0"/>
        <w:rPr>
          <w:rFonts w:ascii="Times New Roman" w:hAnsi="Times New Roman"/>
        </w:rPr>
      </w:pPr>
      <w:r w:rsidRPr="00CB3381">
        <w:rPr>
          <w:rFonts w:ascii="Times New Roman" w:hAnsi="Times New Roman"/>
        </w:rPr>
        <w:t xml:space="preserve">Kabupaten Rokan Hilir yang merupakan kabupaten pemekaran yang ‘maju tetapi tertekan’, pertumbuhan ekonominya yang cenderung berfluktuasi dan melambat tanpa minyak dan gas, tetapi apabila minyak dan gas dihitung maka pertumbuhannya lebih kecil. Hal tersebut juga tercermin sebagaimana nilai PR yang negatif di semua sektor. Hal ini disebabkan karena : </w:t>
      </w:r>
    </w:p>
    <w:p w:rsidR="00D5048C" w:rsidRPr="00AE19B4" w:rsidRDefault="00D5048C" w:rsidP="005F3954">
      <w:pPr>
        <w:pStyle w:val="ListParagraph"/>
        <w:numPr>
          <w:ilvl w:val="0"/>
          <w:numId w:val="13"/>
        </w:numPr>
        <w:spacing w:after="0" w:line="360" w:lineRule="auto"/>
        <w:rPr>
          <w:rFonts w:ascii="Times New Roman" w:hAnsi="Times New Roman"/>
          <w:sz w:val="24"/>
          <w:szCs w:val="24"/>
        </w:rPr>
      </w:pPr>
      <w:r w:rsidRPr="00AE19B4">
        <w:rPr>
          <w:rFonts w:ascii="Times New Roman" w:hAnsi="Times New Roman"/>
          <w:sz w:val="24"/>
          <w:szCs w:val="24"/>
        </w:rPr>
        <w:t xml:space="preserve">Laju pertumbuhan sektor pertambangan dan penggalian kecil dan cenderung menurun, sedangkan laju pertumbuhan sektor di luar pertambangan dan penggalian selalu meningkat. </w:t>
      </w:r>
    </w:p>
    <w:p w:rsidR="00D5048C" w:rsidRPr="00AE19B4" w:rsidRDefault="00D5048C" w:rsidP="005F3954">
      <w:pPr>
        <w:pStyle w:val="ListParagraph"/>
        <w:numPr>
          <w:ilvl w:val="0"/>
          <w:numId w:val="13"/>
        </w:numPr>
        <w:spacing w:after="0" w:line="360" w:lineRule="auto"/>
        <w:rPr>
          <w:rFonts w:ascii="Times New Roman" w:hAnsi="Times New Roman"/>
          <w:sz w:val="24"/>
          <w:szCs w:val="24"/>
        </w:rPr>
      </w:pPr>
      <w:r w:rsidRPr="00AE19B4">
        <w:rPr>
          <w:rFonts w:ascii="Times New Roman" w:hAnsi="Times New Roman"/>
          <w:sz w:val="24"/>
          <w:szCs w:val="24"/>
        </w:rPr>
        <w:t xml:space="preserve">Laju pertumbuhan sektor industri pengolahan cenderung menurun, hal itu terjadi karena hasil perkebunan rakyat kelapa sawit tidak diolah di wilayah Kabupaten Rokan Hilir, sehingga terjadi kebocoran wilayah. Bendavid-Val (1991) dalam Rustiadi </w:t>
      </w:r>
      <w:r w:rsidRPr="00AE19B4">
        <w:rPr>
          <w:rFonts w:ascii="Times New Roman" w:hAnsi="Times New Roman"/>
          <w:i/>
          <w:sz w:val="24"/>
          <w:szCs w:val="24"/>
        </w:rPr>
        <w:t>et al</w:t>
      </w:r>
      <w:r w:rsidRPr="00AE19B4">
        <w:rPr>
          <w:rFonts w:ascii="Times New Roman" w:hAnsi="Times New Roman"/>
          <w:sz w:val="24"/>
          <w:szCs w:val="24"/>
        </w:rPr>
        <w:t xml:space="preserve">. (2009) mengatakan, akibat </w:t>
      </w:r>
      <w:r w:rsidRPr="00AE19B4">
        <w:rPr>
          <w:rFonts w:ascii="Times New Roman" w:hAnsi="Times New Roman"/>
          <w:i/>
          <w:sz w:val="24"/>
          <w:szCs w:val="24"/>
        </w:rPr>
        <w:t>output</w:t>
      </w:r>
      <w:r w:rsidRPr="00AE19B4">
        <w:rPr>
          <w:rFonts w:ascii="Times New Roman" w:hAnsi="Times New Roman"/>
          <w:sz w:val="24"/>
          <w:szCs w:val="24"/>
        </w:rPr>
        <w:t xml:space="preserve"> barang/jasa yang dihasilkan di kawasan perdesaan bersifat inferior terhadap produk-produk olahan dari perkotaan menyebabkan perdesaan mengalami </w:t>
      </w:r>
      <w:r w:rsidRPr="00AE19B4">
        <w:rPr>
          <w:rFonts w:ascii="Times New Roman" w:hAnsi="Times New Roman"/>
          <w:i/>
          <w:sz w:val="24"/>
          <w:szCs w:val="24"/>
        </w:rPr>
        <w:t>net-capital outflow</w:t>
      </w:r>
      <w:r w:rsidRPr="00AE19B4">
        <w:rPr>
          <w:rFonts w:ascii="Times New Roman" w:hAnsi="Times New Roman"/>
          <w:sz w:val="24"/>
          <w:szCs w:val="24"/>
        </w:rPr>
        <w:t xml:space="preserve">, desa mengalami ‘kebocoran’ kapital yang mengalir ke perkotaan. Aliran modal akan semakin masif akibat adanya </w:t>
      </w:r>
      <w:r w:rsidRPr="00AE19B4">
        <w:rPr>
          <w:rFonts w:ascii="Times New Roman" w:hAnsi="Times New Roman"/>
          <w:i/>
          <w:sz w:val="24"/>
          <w:szCs w:val="24"/>
        </w:rPr>
        <w:t>demontration effect</w:t>
      </w:r>
      <w:r w:rsidRPr="00AE19B4">
        <w:rPr>
          <w:rFonts w:ascii="Times New Roman" w:hAnsi="Times New Roman"/>
          <w:sz w:val="24"/>
          <w:szCs w:val="24"/>
        </w:rPr>
        <w:t xml:space="preserve"> dan tidak berkembangnya pasar dan aktivitas penyedia barang dan jasa pokok untuk konsumsi masyarakat lokal. Akibat dari fenomena ini adalah tidak terjadinya </w:t>
      </w:r>
      <w:r w:rsidRPr="00AE19B4">
        <w:rPr>
          <w:rFonts w:ascii="Times New Roman" w:hAnsi="Times New Roman"/>
          <w:i/>
          <w:sz w:val="24"/>
          <w:szCs w:val="24"/>
        </w:rPr>
        <w:t>income multiplication</w:t>
      </w:r>
      <w:r w:rsidRPr="00AE19B4">
        <w:rPr>
          <w:rFonts w:ascii="Times New Roman" w:hAnsi="Times New Roman"/>
          <w:sz w:val="24"/>
          <w:szCs w:val="24"/>
        </w:rPr>
        <w:t xml:space="preserve"> di perdesaan dan kota kecil/menengah.</w:t>
      </w:r>
    </w:p>
    <w:p w:rsidR="00D5048C" w:rsidRPr="00AE19B4" w:rsidRDefault="00D5048C" w:rsidP="005F3954">
      <w:pPr>
        <w:pStyle w:val="ListParagraph"/>
        <w:numPr>
          <w:ilvl w:val="0"/>
          <w:numId w:val="13"/>
        </w:numPr>
        <w:spacing w:after="0" w:line="360" w:lineRule="auto"/>
        <w:rPr>
          <w:rFonts w:ascii="Times New Roman" w:hAnsi="Times New Roman"/>
          <w:sz w:val="24"/>
          <w:szCs w:val="24"/>
        </w:rPr>
      </w:pPr>
      <w:r w:rsidRPr="00AE19B4">
        <w:rPr>
          <w:rFonts w:ascii="Times New Roman" w:hAnsi="Times New Roman"/>
          <w:sz w:val="24"/>
          <w:szCs w:val="24"/>
        </w:rPr>
        <w:t>Berdasarkan perhitungan LQ (</w:t>
      </w:r>
      <w:r w:rsidRPr="00AE19B4">
        <w:rPr>
          <w:rFonts w:ascii="Times New Roman" w:hAnsi="Times New Roman"/>
          <w:i/>
          <w:sz w:val="24"/>
          <w:szCs w:val="24"/>
        </w:rPr>
        <w:t>Location Quotient</w:t>
      </w:r>
      <w:r w:rsidRPr="00AE19B4">
        <w:rPr>
          <w:rFonts w:ascii="Times New Roman" w:hAnsi="Times New Roman"/>
          <w:sz w:val="24"/>
          <w:szCs w:val="24"/>
        </w:rPr>
        <w:t xml:space="preserve">), Kabupaten Rokan Hilir adalah pengimpor sektor industri pengolahan non migas; listrik, gas dan air bersih; bangunan (konstruksi); pengangkutan dan komunikasi; bank, non bank dan persewaan; dan jasa. Sedangkan untuk sektor pertanian; pertambangan dan </w:t>
      </w:r>
      <w:r w:rsidRPr="00AE19B4">
        <w:rPr>
          <w:rFonts w:ascii="Times New Roman" w:hAnsi="Times New Roman"/>
          <w:sz w:val="24"/>
          <w:szCs w:val="24"/>
        </w:rPr>
        <w:lastRenderedPageBreak/>
        <w:t xml:space="preserve">penggalian; serta perdagangan, restoran dan hotel menjadi sektor basis. Sektor basis di pertanian belum dikembangkan dengan optimal, masih terjadi kebocoran dengan mengolahnya di luar wilayah. Sektor petambangan dan penggalian cenderung menurun dan sektor perdagangan, restoran dan hotel belum bekembang. </w:t>
      </w:r>
    </w:p>
    <w:p w:rsidR="00D5048C" w:rsidRPr="00AE19B4" w:rsidRDefault="00D5048C" w:rsidP="005F3954">
      <w:pPr>
        <w:pStyle w:val="ListParagraph"/>
        <w:numPr>
          <w:ilvl w:val="0"/>
          <w:numId w:val="13"/>
        </w:numPr>
        <w:spacing w:after="0" w:line="360" w:lineRule="auto"/>
        <w:rPr>
          <w:rFonts w:ascii="Times New Roman" w:hAnsi="Times New Roman"/>
          <w:sz w:val="24"/>
          <w:szCs w:val="24"/>
        </w:rPr>
      </w:pPr>
      <w:r w:rsidRPr="00AE19B4">
        <w:rPr>
          <w:rFonts w:ascii="Times New Roman" w:hAnsi="Times New Roman"/>
          <w:sz w:val="24"/>
          <w:szCs w:val="24"/>
        </w:rPr>
        <w:t xml:space="preserve">Berdasarkan indeks spesialisasi (IS), Kabupaten Rokan Hilir terkonsentrasi pada sektor pertambangan dan penggalian, sektor pertanian, serta sektor perdagangan, restoran dan hotel. Terutama terspesialisasi pada sektor pertambangan dan penggalian yang mempunyai nilai sangat besar yang disusul sektor pertanian. Sektor pertanian yang melimpah terutama hasil perkebunan rakyat berupa tandan buah segar kelapa sawit tidak diolah di wilayah Kabupaten Rokan Hilir, tetapi diolah di luar wilayah sehingga kurang dapat meningkatkan </w:t>
      </w:r>
      <w:r w:rsidRPr="00AE19B4">
        <w:rPr>
          <w:rFonts w:ascii="Times New Roman" w:hAnsi="Times New Roman"/>
          <w:i/>
          <w:sz w:val="24"/>
          <w:szCs w:val="24"/>
        </w:rPr>
        <w:t>multiflier effect</w:t>
      </w:r>
      <w:r w:rsidRPr="00AE19B4">
        <w:rPr>
          <w:rFonts w:ascii="Times New Roman" w:hAnsi="Times New Roman"/>
          <w:sz w:val="24"/>
          <w:szCs w:val="24"/>
        </w:rPr>
        <w:t xml:space="preserve"> untuk menampung pertambahan penduduk yang tinggi tersebut. Sektor-sektor lain seperti industri, kontruksi, listrik dan air bersih, angkutan dan komunikasi serta jasa bukan merupakan konsentrasi perekonomian di Kabupaten Rokan Hilir. </w:t>
      </w:r>
    </w:p>
    <w:p w:rsidR="00D5048C" w:rsidRPr="00AE19B4" w:rsidRDefault="00D5048C" w:rsidP="005F3954">
      <w:pPr>
        <w:pStyle w:val="ListParagraph"/>
        <w:numPr>
          <w:ilvl w:val="0"/>
          <w:numId w:val="13"/>
        </w:numPr>
        <w:spacing w:after="120" w:line="360" w:lineRule="auto"/>
        <w:ind w:left="907"/>
        <w:rPr>
          <w:rFonts w:ascii="Times New Roman" w:hAnsi="Times New Roman"/>
          <w:sz w:val="24"/>
          <w:szCs w:val="24"/>
        </w:rPr>
      </w:pPr>
      <w:r w:rsidRPr="00AE19B4">
        <w:rPr>
          <w:rFonts w:ascii="Times New Roman" w:hAnsi="Times New Roman"/>
          <w:sz w:val="24"/>
          <w:szCs w:val="24"/>
        </w:rPr>
        <w:t xml:space="preserve">Kabupaten Bengkalis walaupun laju pertumbuhan ekonominya melambat dan kecil tetapi pertumbuhan penduduknya terus menurun, bahkan minus. Jadi kabupaten induknya, Kabupaten Bengkalis masyarakatnya lebih sejahtera daripada masyarakat di Kabupaten Rokan Hilir. </w:t>
      </w:r>
    </w:p>
    <w:p w:rsidR="00D5048C" w:rsidRPr="00CB3381" w:rsidRDefault="00D5048C" w:rsidP="00AE19B4">
      <w:pPr>
        <w:spacing w:line="360" w:lineRule="auto"/>
        <w:ind w:left="0" w:firstLine="547"/>
        <w:rPr>
          <w:lang w:val="en-US"/>
        </w:rPr>
      </w:pPr>
      <w:r w:rsidRPr="00CB3381">
        <w:rPr>
          <w:lang w:val="en-US"/>
        </w:rPr>
        <w:t xml:space="preserve">Oleh karena itu, menurut hasil LQ, untuk memacu perekonomian Kabupaten Rokan Hilir maka harus lebih fokus pada sektor listrik, gas dan air bersih. Walaupun begitu, ternyata sektor ini mempunyai nilai komponen pertumbuhan proporsional (PP) yang paling rendah. Nilai komponen PP yang tertinggi adalah sektor pertambangan dan penggalian disusul sektor pertanian. Dengan demikian, Pemerintah Kabupaten Rokan Hilir harus bisa menarik investor di sektor industri pengolahan, terutama pengolahan pertanian untuk menunjang pengolahan komoditas kelapa sawit yang menjadi unggulan (hasil perkebunan rakyat kelapa sawit semua diolah di luar wilayah), yang dapat menyediakan lapangan pekerjaan lebih banyak untuk menampung pertumbuhan penduduk yang tinggi, sehingga tidak terjadi </w:t>
      </w:r>
      <w:r w:rsidRPr="00CB3381">
        <w:rPr>
          <w:i/>
          <w:lang w:val="en-US"/>
        </w:rPr>
        <w:t>backwash effect</w:t>
      </w:r>
      <w:r w:rsidRPr="00CB3381">
        <w:rPr>
          <w:lang w:val="en-US"/>
        </w:rPr>
        <w:t xml:space="preserve"> dan dapat menjadikan </w:t>
      </w:r>
      <w:r w:rsidRPr="00CB3381">
        <w:rPr>
          <w:i/>
          <w:lang w:val="en-US"/>
        </w:rPr>
        <w:t>multiplier effect</w:t>
      </w:r>
      <w:r w:rsidRPr="00CB3381">
        <w:rPr>
          <w:lang w:val="en-US"/>
        </w:rPr>
        <w:t xml:space="preserve"> bagi perekonomian di Kabupaten Rokan Hilir. Sebanyak tujuh sektor memiliki daya saing yang tinggi, kecuali sektor pengangkutan dan komunikasi serta sektor jasa lainnya yang </w:t>
      </w:r>
      <w:r w:rsidRPr="00CB3381">
        <w:rPr>
          <w:lang w:val="en-US"/>
        </w:rPr>
        <w:lastRenderedPageBreak/>
        <w:t xml:space="preserve">mempunyai nilai negatif pada komponen pertumbuhan pangsa wilayah (PPW) (lihat Lampiran 6, untuk LQ, IS, SSA).  </w:t>
      </w:r>
    </w:p>
    <w:p w:rsidR="00D5048C" w:rsidRPr="00CB3381" w:rsidRDefault="00D5048C" w:rsidP="00AE19B4">
      <w:pPr>
        <w:spacing w:line="360" w:lineRule="auto"/>
        <w:ind w:left="0" w:firstLine="547"/>
        <w:rPr>
          <w:lang w:val="en-US"/>
        </w:rPr>
      </w:pPr>
      <w:r w:rsidRPr="00CB3381">
        <w:rPr>
          <w:lang w:val="en-US"/>
        </w:rPr>
        <w:t xml:space="preserve">Pertumbuhan ekonomi suatu wilayah dapat saja terjadi tanpa memberi dampak positif pada tingkat kesejahteraan masyarakat. Hal ini bisa disebabkan karena tingkat pertumbuhan penduduk yang lebih tinggi daripada tingkat pertumbuhan pendapatan di wilayah tersebut (BPS, 2009). Senada dengan itu, Rustiadi </w:t>
      </w:r>
      <w:r w:rsidRPr="00CB3381">
        <w:rPr>
          <w:i/>
          <w:lang w:val="en-US"/>
        </w:rPr>
        <w:t>et al</w:t>
      </w:r>
      <w:r w:rsidRPr="00CB3381">
        <w:rPr>
          <w:lang w:val="en-US"/>
        </w:rPr>
        <w:t>. menyatakan p</w:t>
      </w:r>
      <w:r w:rsidRPr="00CB3381">
        <w:t>ertumbuhan perekonomian yang tercermin melalui pertumbuhan PDRB per tahun seyogyanya harus lebih tinggi dari pertumbuhan penduduk. Pertumbuhan PDRB tidak akan berarti jika persentasenya lebih rendah daripada persentase pertambahan jumlah penduduk (Rustiadi,</w:t>
      </w:r>
      <w:r w:rsidRPr="00CB3381">
        <w:rPr>
          <w:i/>
          <w:lang w:val="en-US"/>
        </w:rPr>
        <w:t>et.al</w:t>
      </w:r>
      <w:r w:rsidRPr="00CB3381">
        <w:t xml:space="preserve">, 2007). </w:t>
      </w:r>
      <w:r w:rsidRPr="00CB3381">
        <w:rPr>
          <w:lang w:val="en-US"/>
        </w:rPr>
        <w:t xml:space="preserve"> </w:t>
      </w:r>
    </w:p>
    <w:p w:rsidR="00D5048C" w:rsidRPr="00CB3381" w:rsidRDefault="00D5048C" w:rsidP="00AE19B4">
      <w:pPr>
        <w:spacing w:line="360" w:lineRule="auto"/>
        <w:ind w:left="0" w:firstLine="547"/>
        <w:rPr>
          <w:lang w:val="en-US"/>
        </w:rPr>
      </w:pPr>
      <w:r w:rsidRPr="00CB3381">
        <w:rPr>
          <w:lang w:val="en-US"/>
        </w:rPr>
        <w:t xml:space="preserve">Kondisi yang ideal adalah, laju pertumbuhan ekonomi tinggi dengan pertambahan penduduk yang kecil. Kabupaten Rote Ndao dan Kabupaten Mamasa walaupun PDRBnya kecil dibandingkan dengan nilai PDRB Kabupaten Rokan Hilir, tetapi pertumbuhannya relatif lebih tinggi dari pada laju pertumbuhan penduduknya. Sedangkan Kabupaten Rokan Hilir mempunyai laju pertumbuhan PDRB dengan minyak dan gas lebih kecil dari pada laju pertumbuhan penduduknya, untuk laju pertumbuhan PDRB tanpa minyak dan gas melebihi laju pertumbuhan penduduknya. Laju pertumbuhan perekonomian dikatakan kecil apabila lebih kecil daripada pertumbuhan kabupaten induknya. Jumlah penduduk yang besar di Kabupaten Rokan Hilir yang hampir sama dengan jumlah penduduk di induknya sebetulnya dapat menjadi modal pembangunan yang potensial, apabila berkualitas tinggi dan laju pertumbuhannya tetap harus lebih rendah daripada laju pertumbuhan ekonominya. </w:t>
      </w:r>
    </w:p>
    <w:p w:rsidR="00D5048C" w:rsidRPr="00CB3381" w:rsidRDefault="00D5048C" w:rsidP="00AE19B4">
      <w:pPr>
        <w:spacing w:line="360" w:lineRule="auto"/>
        <w:ind w:left="0" w:firstLine="547"/>
        <w:rPr>
          <w:lang w:val="en-US"/>
        </w:rPr>
      </w:pPr>
      <w:r w:rsidRPr="00CB3381">
        <w:rPr>
          <w:lang w:val="en-US"/>
        </w:rPr>
        <w:t xml:space="preserve">Dengan demikian, Kabupaten Rote Ndao yang berbasis pertanian – relatif perekonomiannya tidak merusak lingkungan – dan sektor jasa, harus meningkatkan lagi pertumbuhan ekonominya dengan cara antara lain  industrialisasi pariwisata pantai, bantuan bibit ternak, bantuan bagi nelayan, dan mendorong kegiatan industri pengolahan karena mempunyai nilai pertumbuhan proporsional (PP) tertinggi. Selain hal itu, keluarga berencana (KB) lebih digiatkan lagi sehingga laju pertumbuhan penduduk dapat ditekan. </w:t>
      </w:r>
    </w:p>
    <w:p w:rsidR="00D5048C" w:rsidRPr="00CB3381" w:rsidRDefault="00D5048C" w:rsidP="00AE19B4">
      <w:pPr>
        <w:spacing w:line="360" w:lineRule="auto"/>
        <w:ind w:left="0" w:firstLine="540"/>
        <w:rPr>
          <w:lang w:val="en-US"/>
        </w:rPr>
      </w:pPr>
      <w:r w:rsidRPr="00CB3381">
        <w:rPr>
          <w:lang w:val="en-US"/>
        </w:rPr>
        <w:t xml:space="preserve">Kabupaten Mamasa dengan pertumbuhan penduduk yang kecil dan pertumbuhan perekonomian yang relatif lebih tinggi dari Kabupaten Rote Ndao, mestinya dapat mensejahterakan masyarakatnya, tetapi fakta menunjukkan bahwa penduduk miskin di Kabupaten Mamasa sangat tinggi. Kabupaten Mamasa harus meningkatkan laju pertumbuhan ekonominya. Supaya tidak terjadi </w:t>
      </w:r>
      <w:r w:rsidRPr="00CB3381">
        <w:rPr>
          <w:i/>
          <w:lang w:val="en-US"/>
        </w:rPr>
        <w:t>backwash effects</w:t>
      </w:r>
      <w:r w:rsidRPr="00CB3381">
        <w:rPr>
          <w:lang w:val="en-US"/>
        </w:rPr>
        <w:t xml:space="preserve"> maka Kabupaten Mamasa harus dapat meningkatkan produksinya (kopi), dengan tidak mengurangi daya </w:t>
      </w:r>
      <w:r w:rsidRPr="00CB3381">
        <w:rPr>
          <w:lang w:val="en-US"/>
        </w:rPr>
        <w:lastRenderedPageBreak/>
        <w:t xml:space="preserve">dukung dan kualitas lingkungan sebagaimana Rustiadi </w:t>
      </w:r>
      <w:r w:rsidRPr="00CB3381">
        <w:rPr>
          <w:i/>
          <w:lang w:val="en-US"/>
        </w:rPr>
        <w:t>et al</w:t>
      </w:r>
      <w:r w:rsidRPr="00CB3381">
        <w:rPr>
          <w:lang w:val="en-US"/>
        </w:rPr>
        <w:t>. (2009) menulis, pada tahap awal aliran bahan-bahan baku/mentah berupa sumber daya alam seperti kayu, ikan, serta berbagai produk pertanian dan hasil ekstraksi sumberdaya alam yang dialirkan ke perkotaan untuk diolah (</w:t>
      </w:r>
      <w:r w:rsidRPr="00CB3381">
        <w:rPr>
          <w:i/>
          <w:lang w:val="en-US"/>
        </w:rPr>
        <w:t>processing</w:t>
      </w:r>
      <w:r w:rsidRPr="00CB3381">
        <w:rPr>
          <w:lang w:val="en-US"/>
        </w:rPr>
        <w:t xml:space="preserve">) sebagai bahan mentah dan bahan baku guna menghasilkan produk-produk olahan yang memiliki nilai tambah. Proses ini dapat dianggap netral (tidak merugikan) jika : (1) pusat-pusat pengolahan di perkotaan merupakan lokasi-lokasi yang memiliki </w:t>
      </w:r>
      <w:r w:rsidRPr="00CB3381">
        <w:rPr>
          <w:i/>
          <w:lang w:val="en-US"/>
        </w:rPr>
        <w:t>locational rent</w:t>
      </w:r>
      <w:r w:rsidRPr="00CB3381">
        <w:rPr>
          <w:lang w:val="en-US"/>
        </w:rPr>
        <w:t xml:space="preserve"> terbaik untuk kegiatan-kegiatan pengolahan, (2) proses ekstraksi sumberdaya alam di perdesaan dilakukan tanpa mengurangi daya dukung dan kualitas lingkungan (tidak menyebabkan degradasi atau kerusakan sumberdaya alam dan lingkungan hidup), serta (3) diiringi dengan terjadinya peningkatan produktivitas di perdesaan. </w:t>
      </w:r>
    </w:p>
    <w:p w:rsidR="00D5048C" w:rsidRPr="00CB3381" w:rsidRDefault="00D5048C" w:rsidP="00AE19B4">
      <w:pPr>
        <w:spacing w:line="360" w:lineRule="auto"/>
        <w:ind w:left="0" w:firstLine="540"/>
        <w:rPr>
          <w:lang w:val="en-US"/>
        </w:rPr>
      </w:pPr>
      <w:r w:rsidRPr="00CB3381">
        <w:rPr>
          <w:lang w:val="en-US"/>
        </w:rPr>
        <w:t xml:space="preserve">Kabupaten Rokan Hilir yang kaya raya dan berbasis utamanya pertambangan dan penggalian mempunyai pertumbuhan PDRB yang luar biasa besar dan cepat, tetapi laju pertumbuhan penduduk yang cepat melebihi laju pertumbuhan PDRBnya (dengan minyak dan gas). Apabila dihitung tanpa minyak dan gas maka laju pertumbuhan ekonominya lebih tinggi dari laju pertumbuhan penduduknya. Hal ini berarti, terjadi pelambatan pertumbuhan pada PDRB dengan minyak dan gas, tetapi pertumbuhan PDRB tanpa minyak dan gas lebih cepat dan dapat melebihi laju pertumbuhan penduduknya. Untuk mencapai kondisi ideal dengan mengurangi laju pertumbuhan penduduk cukup sulit, karena pertumbuhan penduduk disebabkan oleh pendatang. Maka pembangunan ekonomi harus bertumpu pada pertanian yang mempunyai nilai PP cukup tinggi dengan industri pengolahan – terutama pengolahan kelapa sawit – yang dapat menyerap tenaga kerja yang banyak, dengan mengundang investor sehingga dapat menampung pendatang, yang menjadikan </w:t>
      </w:r>
      <w:r w:rsidRPr="00CB3381">
        <w:rPr>
          <w:i/>
          <w:lang w:val="en-US"/>
        </w:rPr>
        <w:t>multiplier effects</w:t>
      </w:r>
      <w:r w:rsidRPr="00CB3381">
        <w:rPr>
          <w:lang w:val="en-US"/>
        </w:rPr>
        <w:t xml:space="preserve">. </w:t>
      </w:r>
    </w:p>
    <w:p w:rsidR="00D5048C" w:rsidRPr="00CB3381" w:rsidRDefault="00D5048C" w:rsidP="003C3C2C">
      <w:pPr>
        <w:pStyle w:val="NormalWeb"/>
        <w:spacing w:before="360" w:beforeAutospacing="0" w:after="0" w:afterAutospacing="0" w:line="360" w:lineRule="auto"/>
        <w:ind w:left="96" w:hanging="85"/>
        <w:rPr>
          <w:b/>
        </w:rPr>
      </w:pPr>
      <w:r w:rsidRPr="00CB3381">
        <w:rPr>
          <w:b/>
        </w:rPr>
        <w:t>2   Kesejahteraan Masyarakat di Tiga Kabupaten Pemekaran</w:t>
      </w:r>
    </w:p>
    <w:p w:rsidR="00D5048C" w:rsidRPr="00CB3381" w:rsidRDefault="00D5048C" w:rsidP="00AE19B4">
      <w:pPr>
        <w:pStyle w:val="NormalWeb"/>
        <w:spacing w:before="0" w:beforeAutospacing="0" w:after="0" w:afterAutospacing="0" w:line="360" w:lineRule="auto"/>
        <w:ind w:left="0" w:firstLine="547"/>
      </w:pPr>
      <w:r w:rsidRPr="00CB3381">
        <w:t xml:space="preserve">Kesejahteraan masyarakat ditinjau dari hubungan PDRB per kapita dengan pembangunan manusia, hubungan persentase penduduk miskin dengan pembangunan manusia dan pelayanan publik di tiga kabupaten pemekaran. BPS (2010) menulis, pengaruh laju pertumbuhan PDRB per kapita terhadap pembangunan manusia terjadi melalui beberapa jalur, yaitu melalui kegiaan rumah tangga (seperti kegiatan membersarkan anak, mengurus rumah tangga dan mengurus keluarga yang sakit); melalui pengeluaran rumah tangga untuk kebutuhan dasar (seperti membeli makanan, obat-obatan, </w:t>
      </w:r>
      <w:r w:rsidRPr="00CB3381">
        <w:lastRenderedPageBreak/>
        <w:t xml:space="preserve">dan buku sekolah); dan melalui kebijakan pengeluaran pemerintah (salah satunya terlihat dari prioritas pengeluaran untuk bidang sosial). </w:t>
      </w:r>
    </w:p>
    <w:p w:rsidR="00D5048C" w:rsidRPr="00CB3381" w:rsidRDefault="00D5048C" w:rsidP="00D5048C">
      <w:pPr>
        <w:pStyle w:val="NormalWeb"/>
        <w:spacing w:before="120" w:beforeAutospacing="0" w:after="0" w:afterAutospacing="0" w:line="360" w:lineRule="auto"/>
        <w:ind w:left="540"/>
        <w:rPr>
          <w:b/>
        </w:rPr>
      </w:pPr>
      <w:r w:rsidRPr="00CB3381">
        <w:rPr>
          <w:b/>
        </w:rPr>
        <w:t xml:space="preserve">a   Hubungan PDRB per kapita dengan Pembangunan Manusia </w:t>
      </w:r>
    </w:p>
    <w:p w:rsidR="00D5048C" w:rsidRPr="00CB3381" w:rsidRDefault="00D5048C" w:rsidP="00AE19B4">
      <w:pPr>
        <w:spacing w:line="360" w:lineRule="auto"/>
        <w:ind w:left="0" w:firstLine="540"/>
        <w:rPr>
          <w:lang w:val="en-US"/>
        </w:rPr>
      </w:pPr>
      <w:r w:rsidRPr="00CB3381">
        <w:rPr>
          <w:lang w:val="en-US"/>
        </w:rPr>
        <w:t xml:space="preserve">Untuk mempercepat peningkatan kapabilitas manusia di suatu wilayah diperlukan modal dan investasi yang besar. Investasi diperlukan dalam rangka meningkatkan capaian atas dimensi mendasar dalam pembangunan manusia. Hal tersebut terwujud dalam bentuk perbaikan status kesehatan, pendidikan, dan produktivitas penduduk. Investasi yang besar akan diperoleh melalui laju pertumbuhan PDRB per kapita yang pesat. Selanjutnya, produk dari pembangunan manusia yang berhasil adalah terlahirnya sumberdaya manusia yang berkualitas. SDM yang berkualitas merupkan modal utama dalam menggerakkan dan mempercepat laju roda perekonomian. </w:t>
      </w:r>
    </w:p>
    <w:p w:rsidR="00D5048C" w:rsidRPr="00CB3381" w:rsidRDefault="00D5048C" w:rsidP="00AE19B4">
      <w:pPr>
        <w:spacing w:line="360" w:lineRule="auto"/>
        <w:ind w:left="0" w:firstLine="540"/>
      </w:pPr>
      <w:r w:rsidRPr="00CB3381">
        <w:rPr>
          <w:lang w:val="en-US"/>
        </w:rPr>
        <w:t xml:space="preserve">UNDP (Laporan Pembangunan Manusia 1996) dalam BPS (2009) menyatakan bahwa terdapat keterkaitan antara laju pertumbuhan PDRB per kapita dengan pembangunan manusia, dimana hubungan yang terjadi bersifat timbal balik. </w:t>
      </w:r>
      <w:r w:rsidRPr="00CB3381">
        <w:t xml:space="preserve">Laju pertumbuhan PDRB per kapita berpengaruh terhadap pembangunan manusia, sebaliknya pembangunan manusia juga mempengaruhi laju pertumbuhan PDRB per kapita melalui terciptanya tenaga yang berkualitas. Namun telah terbukti secara empiris bahwa hubungan yang terjadi tidak bersifat otomatis. Dalam lingkup global, banyak Negara yang mengalami laju pertumbuhan PDRB per kapita yang pesat tanpa diikuti dengan peningatan kinerja pembangunan manusia yang memadai. Namun sebaliknya, banyak pula Negara yang mengalami laju pertumbuhan PDRB per kapita yang tidak terlalu cepat tetapi mampu meningkatkan kinerja pembangunan manusia dengan kecepatan yang luar biasa. Dalam kontek ini, peran pemerintah menjadi sangat penting dalam memperkuat hubungan diantara keduanya melalui kebijakan yang tepat. Kebijakan yang menempatkan laju pertumbuhan PDRB per kapita sebagai sarana dan pembangunan manusia sebagai tujuan akhir (BPS, 2009). </w:t>
      </w:r>
    </w:p>
    <w:p w:rsidR="00D5048C" w:rsidRPr="00CB3381" w:rsidRDefault="00D5048C" w:rsidP="00AE19B4">
      <w:pPr>
        <w:spacing w:line="360" w:lineRule="auto"/>
        <w:ind w:left="0" w:firstLine="540"/>
      </w:pPr>
      <w:r w:rsidRPr="00CB3381">
        <w:t xml:space="preserve">Selanjutnya dinyatakan, pengaruh PDRB per kapita terhadap pembangunan manusia terjadi melalui beberapa jalur, yaitu melalui kegiatan rumah tangga (seperti kegiatan membesarkan anak, mengurus rumah tangga dan mengurus keluarga yang sakit); melalui pengeluaran rumah tangga untuk kebutuhan dasar (seperti membeli makanan, obat-obatan, dan buku sekolah); dan melalui kebijakan pengeluaran pemerintah (salah satunya terlihat dari prioritas pengeluaran untuk bidang sosial). Sebaliknya, pembangunan manusia mempengaruhi laju pertumbuhan PDRB per kapita melalui tenaga kerja berupa SDM </w:t>
      </w:r>
      <w:r w:rsidRPr="00CB3381">
        <w:lastRenderedPageBreak/>
        <w:t>berkualitas, dalam arti memiliki taraf kesehatan dan pendidikan yang baik serta memiliki produktivitas tinggi (BPS, 2009).</w:t>
      </w:r>
    </w:p>
    <w:p w:rsidR="00D5048C" w:rsidRPr="00CB3381" w:rsidRDefault="00D5048C" w:rsidP="00AE19B4">
      <w:pPr>
        <w:spacing w:line="360" w:lineRule="auto"/>
        <w:ind w:left="0" w:firstLine="540"/>
      </w:pPr>
      <w:r w:rsidRPr="00CB3381">
        <w:t xml:space="preserve">Kesejahteraan masyarakat didasarkan pada nilai PDRB per kapita, dimana PDRB per kapita dapat memperkirakan tingkat kinerja ekonomi rata-rata penduduk di suatu daerah pemekaran. Semakin tinggi nilai PDRB per kapita suatu daerah,  menunjukkan semakin  tinggi kemampuan rata-rata kinerja penduduk di daerah yang bersangkutan,  semakin sejahtera masyarakat suatu daerah, dan semakin tinggi kemampuan kinerja ekonomi daerah pemekaran yang bersangkutan. </w:t>
      </w:r>
    </w:p>
    <w:p w:rsidR="00D5048C" w:rsidRPr="00CB3381" w:rsidRDefault="00D5048C" w:rsidP="00AE19B4">
      <w:pPr>
        <w:autoSpaceDE w:val="0"/>
        <w:autoSpaceDN w:val="0"/>
        <w:adjustRightInd w:val="0"/>
        <w:spacing w:line="360" w:lineRule="auto"/>
        <w:ind w:left="0" w:firstLine="540"/>
        <w:rPr>
          <w:noProof w:val="0"/>
          <w:lang w:val="en-US"/>
        </w:rPr>
      </w:pPr>
      <w:r w:rsidRPr="00CB3381">
        <w:rPr>
          <w:noProof w:val="0"/>
        </w:rPr>
        <w:t xml:space="preserve">Disparitas pembangunan antar wilayah masih merupakan masalah yang dihadapi bangsa Indonesia. Indikator  </w:t>
      </w:r>
      <w:r w:rsidRPr="00CB3381">
        <w:rPr>
          <w:noProof w:val="0"/>
          <w:lang w:val="en-US"/>
        </w:rPr>
        <w:t xml:space="preserve">masih tingginya kesenjangan antar daerah dicerminkan ke dalam empat masalah yaitu : disparitas penyebaran penduduk dan ketenagakerjaan; disparitas tingkat kesejahteraan sosial ekonomi dengan masih rendahnya peningkatan akses pendidikan, melek huruf, dan partisipasi sekolah yang terlihat dari rendahnya Indeks Pembangunan Manusia di seluruh wilayah Indonesia; disparitas pertumbuhan ekonomi antar daerah; dan disparitas prasarana antar daerah yang sangat tinggi. Dalam analisis dispartitas antar wilayah tidak dapat dilepaskan dari ulasan mengenai capaian IPM antar wilayah </w:t>
      </w:r>
      <w:r w:rsidRPr="00CB3381">
        <w:rPr>
          <w:noProof w:val="0"/>
        </w:rPr>
        <w:t>(BPS</w:t>
      </w:r>
      <w:r w:rsidRPr="00CB3381">
        <w:rPr>
          <w:noProof w:val="0"/>
          <w:lang w:val="en-US"/>
        </w:rPr>
        <w:t>,</w:t>
      </w:r>
      <w:r w:rsidRPr="00CB3381">
        <w:rPr>
          <w:noProof w:val="0"/>
        </w:rPr>
        <w:t xml:space="preserve"> 200</w:t>
      </w:r>
      <w:r w:rsidRPr="00CB3381">
        <w:rPr>
          <w:noProof w:val="0"/>
          <w:lang w:val="en-US"/>
        </w:rPr>
        <w:t>9</w:t>
      </w:r>
      <w:r w:rsidRPr="00CB3381">
        <w:rPr>
          <w:noProof w:val="0"/>
        </w:rPr>
        <w:t>).</w:t>
      </w:r>
      <w:r w:rsidRPr="00CB3381">
        <w:rPr>
          <w:noProof w:val="0"/>
          <w:lang w:val="en-US"/>
        </w:rPr>
        <w:t xml:space="preserve"> Indeks Pembangunan Manusia (HDI, </w:t>
      </w:r>
      <w:r w:rsidRPr="00CB3381">
        <w:rPr>
          <w:i/>
          <w:noProof w:val="0"/>
          <w:lang w:val="en-US"/>
        </w:rPr>
        <w:t>Human Development Index</w:t>
      </w:r>
      <w:r w:rsidRPr="00CB3381">
        <w:rPr>
          <w:noProof w:val="0"/>
          <w:lang w:val="en-US"/>
        </w:rPr>
        <w:t>) dapat menjadi salah satu indikator yang dipergunakan untuk mengukur sejauh mana pembangunan manusia seutuhnya telah membuahkan hasil di suatu Negara (Basri dan Munandar 2009).</w:t>
      </w:r>
    </w:p>
    <w:p w:rsidR="00D5048C" w:rsidRDefault="00D5048C" w:rsidP="00AE19B4">
      <w:pPr>
        <w:spacing w:line="360" w:lineRule="auto"/>
        <w:ind w:left="0" w:firstLine="547"/>
      </w:pPr>
      <w:r w:rsidRPr="00CB3381">
        <w:rPr>
          <w:lang w:val="en-US"/>
        </w:rPr>
        <w:t>PDRB per kapita dan IPM di masing-masing kabupaten pemekaran dapat dilihat dalam tabel berikut.</w:t>
      </w:r>
    </w:p>
    <w:p w:rsidR="003C3C2C" w:rsidRDefault="003C3C2C" w:rsidP="00AE19B4">
      <w:pPr>
        <w:spacing w:line="360" w:lineRule="auto"/>
        <w:ind w:left="0" w:firstLine="547"/>
      </w:pPr>
    </w:p>
    <w:p w:rsidR="003C3C2C" w:rsidRDefault="003C3C2C" w:rsidP="00AE19B4">
      <w:pPr>
        <w:spacing w:line="360" w:lineRule="auto"/>
        <w:ind w:left="0" w:firstLine="547"/>
      </w:pPr>
    </w:p>
    <w:p w:rsidR="003C3C2C" w:rsidRDefault="003C3C2C" w:rsidP="00AE19B4">
      <w:pPr>
        <w:spacing w:line="360" w:lineRule="auto"/>
        <w:ind w:left="0" w:firstLine="547"/>
      </w:pPr>
    </w:p>
    <w:p w:rsidR="003C3C2C" w:rsidRDefault="003C3C2C" w:rsidP="00AE19B4">
      <w:pPr>
        <w:spacing w:line="360" w:lineRule="auto"/>
        <w:ind w:left="0" w:firstLine="547"/>
      </w:pPr>
    </w:p>
    <w:p w:rsidR="003C3C2C" w:rsidRDefault="003C3C2C" w:rsidP="00AE19B4">
      <w:pPr>
        <w:spacing w:line="360" w:lineRule="auto"/>
        <w:ind w:left="0" w:firstLine="547"/>
      </w:pPr>
    </w:p>
    <w:p w:rsidR="003C3C2C" w:rsidRDefault="003C3C2C" w:rsidP="00AE19B4">
      <w:pPr>
        <w:spacing w:line="360" w:lineRule="auto"/>
        <w:ind w:left="0" w:firstLine="547"/>
      </w:pPr>
    </w:p>
    <w:p w:rsidR="003C3C2C" w:rsidRDefault="003C3C2C" w:rsidP="00AE19B4">
      <w:pPr>
        <w:spacing w:line="360" w:lineRule="auto"/>
        <w:ind w:left="0" w:firstLine="547"/>
      </w:pPr>
    </w:p>
    <w:p w:rsidR="003C3C2C" w:rsidRDefault="003C3C2C" w:rsidP="00AE19B4">
      <w:pPr>
        <w:spacing w:line="360" w:lineRule="auto"/>
        <w:ind w:left="0" w:firstLine="547"/>
      </w:pPr>
    </w:p>
    <w:p w:rsidR="003C3C2C" w:rsidRDefault="003C3C2C" w:rsidP="00AE19B4">
      <w:pPr>
        <w:spacing w:line="360" w:lineRule="auto"/>
        <w:ind w:left="0" w:firstLine="547"/>
      </w:pPr>
    </w:p>
    <w:p w:rsidR="003C3C2C" w:rsidRPr="003C3C2C" w:rsidRDefault="003C3C2C" w:rsidP="00AE19B4">
      <w:pPr>
        <w:spacing w:line="360" w:lineRule="auto"/>
        <w:ind w:left="0" w:firstLine="547"/>
      </w:pPr>
    </w:p>
    <w:p w:rsidR="00D5048C" w:rsidRPr="00CB3381" w:rsidRDefault="00D5048C" w:rsidP="00AE19B4">
      <w:pPr>
        <w:spacing w:before="120" w:line="360" w:lineRule="auto"/>
        <w:ind w:left="0" w:firstLine="10"/>
        <w:jc w:val="center"/>
        <w:rPr>
          <w:lang w:val="en-US"/>
        </w:rPr>
      </w:pPr>
      <w:r w:rsidRPr="00CB3381">
        <w:rPr>
          <w:lang w:val="en-US"/>
        </w:rPr>
        <w:lastRenderedPageBreak/>
        <w:t xml:space="preserve">Tabel </w:t>
      </w:r>
      <w:r w:rsidRPr="00CB3381">
        <w:t xml:space="preserve">6  </w:t>
      </w:r>
      <w:r w:rsidRPr="00CB3381">
        <w:rPr>
          <w:lang w:val="en-US"/>
        </w:rPr>
        <w:t xml:space="preserve"> PDRB per kapita dan IPM di tiga kabupaten pemekaran dan kabupaten induknya tahun 2005 – 2008</w:t>
      </w:r>
    </w:p>
    <w:tbl>
      <w:tblPr>
        <w:tblW w:w="8692" w:type="dxa"/>
        <w:tblInd w:w="108" w:type="dxa"/>
        <w:tblLayout w:type="fixed"/>
        <w:tblLook w:val="04A0" w:firstRow="1" w:lastRow="0" w:firstColumn="1" w:lastColumn="0" w:noHBand="0" w:noVBand="1"/>
      </w:tblPr>
      <w:tblGrid>
        <w:gridCol w:w="1278"/>
        <w:gridCol w:w="2250"/>
        <w:gridCol w:w="1360"/>
        <w:gridCol w:w="980"/>
        <w:gridCol w:w="1574"/>
        <w:gridCol w:w="1250"/>
      </w:tblGrid>
      <w:tr w:rsidR="00D5048C" w:rsidRPr="00AE19B4" w:rsidTr="00AE19B4">
        <w:trPr>
          <w:trHeight w:val="278"/>
        </w:trPr>
        <w:tc>
          <w:tcPr>
            <w:tcW w:w="1278" w:type="dxa"/>
            <w:tcBorders>
              <w:left w:val="nil"/>
              <w:bottom w:val="single" w:sz="4" w:space="0" w:color="000000" w:themeColor="text1"/>
              <w:right w:val="nil"/>
            </w:tcBorders>
          </w:tcPr>
          <w:p w:rsidR="00D5048C" w:rsidRPr="00AE19B4" w:rsidRDefault="00D5048C" w:rsidP="007C5E52">
            <w:pPr>
              <w:jc w:val="center"/>
              <w:rPr>
                <w:sz w:val="20"/>
                <w:szCs w:val="20"/>
              </w:rPr>
            </w:pPr>
            <w:r w:rsidRPr="00AE19B4">
              <w:rPr>
                <w:sz w:val="20"/>
                <w:szCs w:val="20"/>
              </w:rPr>
              <w:t>Kabupaten pemekaran</w:t>
            </w:r>
          </w:p>
        </w:tc>
        <w:tc>
          <w:tcPr>
            <w:tcW w:w="2250" w:type="dxa"/>
            <w:tcBorders>
              <w:left w:val="nil"/>
              <w:bottom w:val="single" w:sz="4" w:space="0" w:color="000000" w:themeColor="text1"/>
              <w:right w:val="nil"/>
            </w:tcBorders>
          </w:tcPr>
          <w:p w:rsidR="00D5048C" w:rsidRPr="00AE19B4" w:rsidRDefault="00D5048C" w:rsidP="007C5E52">
            <w:pPr>
              <w:jc w:val="center"/>
              <w:rPr>
                <w:sz w:val="20"/>
                <w:szCs w:val="20"/>
              </w:rPr>
            </w:pPr>
            <w:r w:rsidRPr="00AE19B4">
              <w:rPr>
                <w:sz w:val="20"/>
                <w:szCs w:val="20"/>
              </w:rPr>
              <w:t>PDRB per kapita</w:t>
            </w:r>
          </w:p>
        </w:tc>
        <w:tc>
          <w:tcPr>
            <w:tcW w:w="1360" w:type="dxa"/>
            <w:tcBorders>
              <w:left w:val="nil"/>
              <w:bottom w:val="single" w:sz="4" w:space="0" w:color="000000" w:themeColor="text1"/>
              <w:right w:val="nil"/>
            </w:tcBorders>
          </w:tcPr>
          <w:p w:rsidR="00D5048C" w:rsidRPr="00AE19B4" w:rsidRDefault="00D5048C" w:rsidP="007C5E52">
            <w:pPr>
              <w:jc w:val="center"/>
              <w:rPr>
                <w:sz w:val="20"/>
                <w:szCs w:val="20"/>
              </w:rPr>
            </w:pPr>
            <w:r w:rsidRPr="00AE19B4">
              <w:rPr>
                <w:sz w:val="20"/>
                <w:szCs w:val="20"/>
              </w:rPr>
              <w:t>IPM</w:t>
            </w:r>
          </w:p>
        </w:tc>
        <w:tc>
          <w:tcPr>
            <w:tcW w:w="980" w:type="dxa"/>
            <w:tcBorders>
              <w:left w:val="nil"/>
              <w:bottom w:val="single" w:sz="4" w:space="0" w:color="000000" w:themeColor="text1"/>
              <w:right w:val="nil"/>
            </w:tcBorders>
          </w:tcPr>
          <w:p w:rsidR="00D5048C" w:rsidRPr="00AE19B4" w:rsidRDefault="00D5048C" w:rsidP="007C5E52">
            <w:pPr>
              <w:jc w:val="center"/>
              <w:rPr>
                <w:sz w:val="20"/>
                <w:szCs w:val="20"/>
              </w:rPr>
            </w:pPr>
            <w:r w:rsidRPr="00AE19B4">
              <w:rPr>
                <w:sz w:val="20"/>
                <w:szCs w:val="20"/>
              </w:rPr>
              <w:t>Kab. induk</w:t>
            </w:r>
          </w:p>
        </w:tc>
        <w:tc>
          <w:tcPr>
            <w:tcW w:w="1574" w:type="dxa"/>
            <w:tcBorders>
              <w:left w:val="nil"/>
              <w:bottom w:val="single" w:sz="4" w:space="0" w:color="000000" w:themeColor="text1"/>
              <w:right w:val="nil"/>
            </w:tcBorders>
          </w:tcPr>
          <w:p w:rsidR="00D5048C" w:rsidRPr="00AE19B4" w:rsidRDefault="00D5048C" w:rsidP="007C5E52">
            <w:pPr>
              <w:jc w:val="center"/>
              <w:rPr>
                <w:sz w:val="20"/>
                <w:szCs w:val="20"/>
              </w:rPr>
            </w:pPr>
            <w:r w:rsidRPr="00AE19B4">
              <w:rPr>
                <w:sz w:val="20"/>
                <w:szCs w:val="20"/>
              </w:rPr>
              <w:t>PDRB per kapita</w:t>
            </w:r>
          </w:p>
        </w:tc>
        <w:tc>
          <w:tcPr>
            <w:tcW w:w="1250" w:type="dxa"/>
            <w:tcBorders>
              <w:left w:val="nil"/>
              <w:bottom w:val="single" w:sz="4" w:space="0" w:color="000000" w:themeColor="text1"/>
              <w:right w:val="nil"/>
            </w:tcBorders>
          </w:tcPr>
          <w:p w:rsidR="00D5048C" w:rsidRPr="00AE19B4" w:rsidRDefault="00D5048C" w:rsidP="007C5E52">
            <w:pPr>
              <w:jc w:val="center"/>
              <w:rPr>
                <w:sz w:val="20"/>
                <w:szCs w:val="20"/>
              </w:rPr>
            </w:pPr>
            <w:r w:rsidRPr="00AE19B4">
              <w:rPr>
                <w:sz w:val="20"/>
                <w:szCs w:val="20"/>
              </w:rPr>
              <w:t>IPM</w:t>
            </w:r>
          </w:p>
        </w:tc>
      </w:tr>
      <w:tr w:rsidR="00D5048C" w:rsidRPr="00AE19B4" w:rsidTr="00AE19B4">
        <w:trPr>
          <w:trHeight w:val="277"/>
        </w:trPr>
        <w:tc>
          <w:tcPr>
            <w:tcW w:w="1278" w:type="dxa"/>
            <w:tcBorders>
              <w:left w:val="nil"/>
              <w:bottom w:val="single" w:sz="4" w:space="0" w:color="auto"/>
              <w:right w:val="nil"/>
            </w:tcBorders>
          </w:tcPr>
          <w:p w:rsidR="00D5048C" w:rsidRPr="00AE19B4" w:rsidRDefault="00D5048C" w:rsidP="007C5E52">
            <w:pPr>
              <w:jc w:val="center"/>
              <w:rPr>
                <w:sz w:val="20"/>
                <w:szCs w:val="20"/>
              </w:rPr>
            </w:pPr>
            <w:r w:rsidRPr="00AE19B4">
              <w:rPr>
                <w:sz w:val="20"/>
                <w:szCs w:val="20"/>
              </w:rPr>
              <w:t>Rote Ndao</w:t>
            </w:r>
          </w:p>
        </w:tc>
        <w:tc>
          <w:tcPr>
            <w:tcW w:w="2250" w:type="dxa"/>
            <w:tcBorders>
              <w:left w:val="nil"/>
              <w:bottom w:val="single" w:sz="4" w:space="0" w:color="auto"/>
              <w:right w:val="nil"/>
            </w:tcBorders>
          </w:tcPr>
          <w:p w:rsidR="00D5048C" w:rsidRPr="00AE19B4" w:rsidRDefault="00D5048C" w:rsidP="00D5048C">
            <w:pPr>
              <w:pStyle w:val="ListParagraph"/>
              <w:numPr>
                <w:ilvl w:val="0"/>
                <w:numId w:val="11"/>
              </w:numPr>
              <w:spacing w:after="0" w:line="240" w:lineRule="auto"/>
              <w:ind w:left="162" w:hanging="180"/>
              <w:jc w:val="left"/>
              <w:rPr>
                <w:rFonts w:ascii="Times New Roman" w:hAnsi="Times New Roman"/>
                <w:sz w:val="20"/>
                <w:szCs w:val="20"/>
              </w:rPr>
            </w:pPr>
            <w:r w:rsidRPr="00AE19B4">
              <w:rPr>
                <w:rFonts w:ascii="Times New Roman" w:hAnsi="Times New Roman"/>
                <w:sz w:val="20"/>
                <w:szCs w:val="20"/>
              </w:rPr>
              <w:t>Kecil, hampir seper tigabelasnya Rohil dengan migas; ham pir seperlimasetengahnya non migas. Cenderung meningkat  terus setiap tahun &lt; induknya</w:t>
            </w:r>
          </w:p>
          <w:p w:rsidR="00D5048C" w:rsidRPr="00AE19B4" w:rsidRDefault="00D5048C" w:rsidP="007C5E52">
            <w:pPr>
              <w:pStyle w:val="ListParagraph"/>
              <w:ind w:left="162"/>
              <w:rPr>
                <w:rFonts w:ascii="Times New Roman" w:hAnsi="Times New Roman"/>
                <w:sz w:val="20"/>
                <w:szCs w:val="20"/>
              </w:rPr>
            </w:pPr>
          </w:p>
        </w:tc>
        <w:tc>
          <w:tcPr>
            <w:tcW w:w="1360" w:type="dxa"/>
            <w:tcBorders>
              <w:left w:val="nil"/>
              <w:bottom w:val="single" w:sz="4" w:space="0" w:color="auto"/>
              <w:right w:val="nil"/>
            </w:tcBorders>
          </w:tcPr>
          <w:p w:rsidR="00D5048C" w:rsidRPr="00AE19B4" w:rsidRDefault="00D5048C" w:rsidP="00D5048C">
            <w:pPr>
              <w:pStyle w:val="ListParagraph"/>
              <w:numPr>
                <w:ilvl w:val="0"/>
                <w:numId w:val="11"/>
              </w:numPr>
              <w:spacing w:after="0" w:line="240" w:lineRule="auto"/>
              <w:ind w:left="138" w:hanging="180"/>
              <w:rPr>
                <w:rFonts w:ascii="Times New Roman" w:hAnsi="Times New Roman"/>
                <w:sz w:val="20"/>
                <w:szCs w:val="20"/>
              </w:rPr>
            </w:pPr>
            <w:r w:rsidRPr="00AE19B4">
              <w:rPr>
                <w:rFonts w:ascii="Times New Roman" w:hAnsi="Times New Roman"/>
                <w:sz w:val="20"/>
                <w:szCs w:val="20"/>
              </w:rPr>
              <w:t>Selalu me-ningkat, ma suk kategori menengah bawah dan &gt; induknya</w:t>
            </w:r>
          </w:p>
        </w:tc>
        <w:tc>
          <w:tcPr>
            <w:tcW w:w="980" w:type="dxa"/>
            <w:tcBorders>
              <w:left w:val="nil"/>
              <w:bottom w:val="single" w:sz="4" w:space="0" w:color="auto"/>
              <w:right w:val="nil"/>
            </w:tcBorders>
          </w:tcPr>
          <w:p w:rsidR="00D5048C" w:rsidRPr="00AE19B4" w:rsidRDefault="00D5048C" w:rsidP="007C5E52">
            <w:pPr>
              <w:jc w:val="center"/>
              <w:rPr>
                <w:sz w:val="20"/>
                <w:szCs w:val="20"/>
              </w:rPr>
            </w:pPr>
            <w:r w:rsidRPr="00AE19B4">
              <w:rPr>
                <w:sz w:val="20"/>
                <w:szCs w:val="20"/>
              </w:rPr>
              <w:t xml:space="preserve">Kupang </w:t>
            </w:r>
          </w:p>
        </w:tc>
        <w:tc>
          <w:tcPr>
            <w:tcW w:w="1574" w:type="dxa"/>
            <w:tcBorders>
              <w:left w:val="nil"/>
              <w:bottom w:val="single" w:sz="4" w:space="0" w:color="auto"/>
              <w:right w:val="nil"/>
            </w:tcBorders>
          </w:tcPr>
          <w:p w:rsidR="00D5048C" w:rsidRPr="00AE19B4" w:rsidRDefault="00D5048C" w:rsidP="00D5048C">
            <w:pPr>
              <w:pStyle w:val="ListParagraph"/>
              <w:numPr>
                <w:ilvl w:val="0"/>
                <w:numId w:val="11"/>
              </w:numPr>
              <w:spacing w:after="0" w:line="240" w:lineRule="auto"/>
              <w:ind w:left="186" w:hanging="180"/>
              <w:rPr>
                <w:rFonts w:ascii="Times New Roman" w:hAnsi="Times New Roman"/>
                <w:sz w:val="20"/>
                <w:szCs w:val="20"/>
              </w:rPr>
            </w:pPr>
            <w:r w:rsidRPr="00AE19B4">
              <w:rPr>
                <w:rFonts w:ascii="Times New Roman" w:hAnsi="Times New Roman"/>
                <w:sz w:val="20"/>
                <w:szCs w:val="20"/>
              </w:rPr>
              <w:t>Selalu mening kat dan lebih tinggi dari Rote  Ndao</w:t>
            </w:r>
          </w:p>
        </w:tc>
        <w:tc>
          <w:tcPr>
            <w:tcW w:w="1250" w:type="dxa"/>
            <w:tcBorders>
              <w:left w:val="nil"/>
              <w:bottom w:val="single" w:sz="4" w:space="0" w:color="auto"/>
              <w:right w:val="nil"/>
            </w:tcBorders>
          </w:tcPr>
          <w:p w:rsidR="00D5048C" w:rsidRPr="00AE19B4" w:rsidRDefault="00D5048C" w:rsidP="00D5048C">
            <w:pPr>
              <w:pStyle w:val="ListParagraph"/>
              <w:numPr>
                <w:ilvl w:val="0"/>
                <w:numId w:val="11"/>
              </w:numPr>
              <w:spacing w:after="0" w:line="240" w:lineRule="auto"/>
              <w:ind w:left="186" w:hanging="180"/>
              <w:rPr>
                <w:rFonts w:ascii="Times New Roman" w:hAnsi="Times New Roman"/>
                <w:sz w:val="20"/>
                <w:szCs w:val="20"/>
              </w:rPr>
            </w:pPr>
            <w:r w:rsidRPr="00AE19B4">
              <w:rPr>
                <w:rFonts w:ascii="Times New Roman" w:hAnsi="Times New Roman"/>
                <w:sz w:val="20"/>
                <w:szCs w:val="20"/>
              </w:rPr>
              <w:t>Selalu me ningkat, masuk menengah bawah. &lt; RoteNdao</w:t>
            </w:r>
          </w:p>
        </w:tc>
      </w:tr>
      <w:tr w:rsidR="00D5048C" w:rsidRPr="00AE19B4" w:rsidTr="00AE19B4">
        <w:trPr>
          <w:trHeight w:val="1143"/>
        </w:trPr>
        <w:tc>
          <w:tcPr>
            <w:tcW w:w="1278" w:type="dxa"/>
            <w:tcBorders>
              <w:top w:val="single" w:sz="4" w:space="0" w:color="auto"/>
              <w:left w:val="nil"/>
              <w:bottom w:val="nil"/>
              <w:right w:val="nil"/>
            </w:tcBorders>
          </w:tcPr>
          <w:p w:rsidR="00D5048C" w:rsidRPr="00AE19B4" w:rsidRDefault="00D5048C" w:rsidP="007C5E52">
            <w:pPr>
              <w:jc w:val="center"/>
              <w:rPr>
                <w:sz w:val="20"/>
                <w:szCs w:val="20"/>
              </w:rPr>
            </w:pPr>
            <w:r w:rsidRPr="00AE19B4">
              <w:rPr>
                <w:sz w:val="20"/>
                <w:szCs w:val="20"/>
              </w:rPr>
              <w:t xml:space="preserve">Mamasa </w:t>
            </w:r>
          </w:p>
        </w:tc>
        <w:tc>
          <w:tcPr>
            <w:tcW w:w="2250" w:type="dxa"/>
            <w:tcBorders>
              <w:top w:val="single" w:sz="4" w:space="0" w:color="auto"/>
              <w:left w:val="nil"/>
              <w:bottom w:val="nil"/>
              <w:right w:val="nil"/>
            </w:tcBorders>
          </w:tcPr>
          <w:p w:rsidR="00D5048C" w:rsidRPr="00AE19B4" w:rsidRDefault="00D5048C" w:rsidP="00D5048C">
            <w:pPr>
              <w:pStyle w:val="ListParagraph"/>
              <w:numPr>
                <w:ilvl w:val="0"/>
                <w:numId w:val="11"/>
              </w:numPr>
              <w:spacing w:after="0" w:line="240" w:lineRule="auto"/>
              <w:ind w:left="162" w:hanging="180"/>
              <w:jc w:val="left"/>
              <w:rPr>
                <w:rFonts w:ascii="Times New Roman" w:hAnsi="Times New Roman"/>
                <w:sz w:val="20"/>
                <w:szCs w:val="20"/>
              </w:rPr>
            </w:pPr>
            <w:r w:rsidRPr="00AE19B4">
              <w:rPr>
                <w:rFonts w:ascii="Times New Roman" w:hAnsi="Times New Roman"/>
                <w:sz w:val="20"/>
                <w:szCs w:val="20"/>
              </w:rPr>
              <w:t>Kecil, hampir seper delapan Rohil dengan migas. Tanpa migas lebih sepertiganya. Cenderung meningkat setiap tahun  &gt; induknya</w:t>
            </w:r>
          </w:p>
        </w:tc>
        <w:tc>
          <w:tcPr>
            <w:tcW w:w="1360" w:type="dxa"/>
            <w:tcBorders>
              <w:top w:val="single" w:sz="4" w:space="0" w:color="auto"/>
              <w:left w:val="nil"/>
              <w:bottom w:val="nil"/>
              <w:right w:val="nil"/>
            </w:tcBorders>
          </w:tcPr>
          <w:p w:rsidR="00D5048C" w:rsidRPr="00AE19B4" w:rsidRDefault="00D5048C" w:rsidP="00D5048C">
            <w:pPr>
              <w:pStyle w:val="ListParagraph"/>
              <w:numPr>
                <w:ilvl w:val="0"/>
                <w:numId w:val="11"/>
              </w:numPr>
              <w:spacing w:after="0" w:line="240" w:lineRule="auto"/>
              <w:ind w:left="138" w:hanging="180"/>
              <w:rPr>
                <w:rFonts w:ascii="Times New Roman" w:hAnsi="Times New Roman"/>
                <w:sz w:val="20"/>
                <w:szCs w:val="20"/>
              </w:rPr>
            </w:pPr>
            <w:r w:rsidRPr="00AE19B4">
              <w:rPr>
                <w:rFonts w:ascii="Times New Roman" w:hAnsi="Times New Roman"/>
                <w:sz w:val="20"/>
                <w:szCs w:val="20"/>
              </w:rPr>
              <w:t xml:space="preserve">Selalu me- ningkat, ma suk kategori menengah ke atas &gt; induknya </w:t>
            </w:r>
          </w:p>
        </w:tc>
        <w:tc>
          <w:tcPr>
            <w:tcW w:w="980" w:type="dxa"/>
            <w:tcBorders>
              <w:top w:val="single" w:sz="4" w:space="0" w:color="auto"/>
              <w:left w:val="nil"/>
              <w:bottom w:val="nil"/>
              <w:right w:val="nil"/>
            </w:tcBorders>
          </w:tcPr>
          <w:p w:rsidR="00D5048C" w:rsidRPr="00AE19B4" w:rsidRDefault="00D5048C" w:rsidP="007C5E52">
            <w:pPr>
              <w:jc w:val="center"/>
              <w:rPr>
                <w:sz w:val="20"/>
                <w:szCs w:val="20"/>
              </w:rPr>
            </w:pPr>
            <w:r w:rsidRPr="00AE19B4">
              <w:rPr>
                <w:sz w:val="20"/>
                <w:szCs w:val="20"/>
              </w:rPr>
              <w:t>Polewali Mandar</w:t>
            </w:r>
          </w:p>
        </w:tc>
        <w:tc>
          <w:tcPr>
            <w:tcW w:w="1574" w:type="dxa"/>
            <w:tcBorders>
              <w:top w:val="single" w:sz="4" w:space="0" w:color="auto"/>
              <w:left w:val="nil"/>
              <w:bottom w:val="nil"/>
              <w:right w:val="nil"/>
            </w:tcBorders>
          </w:tcPr>
          <w:p w:rsidR="00D5048C" w:rsidRPr="00AE19B4" w:rsidRDefault="00D5048C" w:rsidP="00D5048C">
            <w:pPr>
              <w:pStyle w:val="ListParagraph"/>
              <w:numPr>
                <w:ilvl w:val="0"/>
                <w:numId w:val="11"/>
              </w:numPr>
              <w:spacing w:after="0" w:line="240" w:lineRule="auto"/>
              <w:ind w:left="186" w:hanging="180"/>
              <w:rPr>
                <w:rFonts w:ascii="Times New Roman" w:hAnsi="Times New Roman"/>
                <w:sz w:val="20"/>
                <w:szCs w:val="20"/>
              </w:rPr>
            </w:pPr>
            <w:r w:rsidRPr="00AE19B4">
              <w:rPr>
                <w:rFonts w:ascii="Times New Roman" w:hAnsi="Times New Roman"/>
                <w:sz w:val="20"/>
                <w:szCs w:val="20"/>
              </w:rPr>
              <w:t xml:space="preserve">Selalu mening kat, lebih ren-dah dari Kab. Mamasa </w:t>
            </w:r>
          </w:p>
          <w:p w:rsidR="00D5048C" w:rsidRPr="00AE19B4" w:rsidRDefault="00D5048C" w:rsidP="007C5E52">
            <w:pPr>
              <w:pStyle w:val="ListParagraph"/>
              <w:ind w:left="186"/>
              <w:rPr>
                <w:rFonts w:ascii="Times New Roman" w:hAnsi="Times New Roman"/>
                <w:sz w:val="20"/>
                <w:szCs w:val="20"/>
              </w:rPr>
            </w:pPr>
          </w:p>
        </w:tc>
        <w:tc>
          <w:tcPr>
            <w:tcW w:w="1250" w:type="dxa"/>
            <w:tcBorders>
              <w:top w:val="single" w:sz="4" w:space="0" w:color="auto"/>
              <w:left w:val="nil"/>
              <w:bottom w:val="nil"/>
              <w:right w:val="nil"/>
            </w:tcBorders>
          </w:tcPr>
          <w:p w:rsidR="00D5048C" w:rsidRPr="00AE19B4" w:rsidRDefault="00D5048C" w:rsidP="00D5048C">
            <w:pPr>
              <w:pStyle w:val="ListParagraph"/>
              <w:numPr>
                <w:ilvl w:val="0"/>
                <w:numId w:val="11"/>
              </w:numPr>
              <w:spacing w:after="0" w:line="240" w:lineRule="auto"/>
              <w:ind w:left="186" w:hanging="180"/>
              <w:rPr>
                <w:rFonts w:ascii="Times New Roman" w:hAnsi="Times New Roman"/>
                <w:sz w:val="20"/>
                <w:szCs w:val="20"/>
              </w:rPr>
            </w:pPr>
            <w:r w:rsidRPr="00AE19B4">
              <w:rPr>
                <w:rFonts w:ascii="Times New Roman" w:hAnsi="Times New Roman"/>
                <w:sz w:val="20"/>
                <w:szCs w:val="20"/>
              </w:rPr>
              <w:t>Selalu me ningkat, masuk me nengah ke bawah dan &lt;  Mamasa</w:t>
            </w:r>
          </w:p>
        </w:tc>
      </w:tr>
      <w:tr w:rsidR="00D5048C" w:rsidRPr="00AE19B4" w:rsidTr="00AE19B4">
        <w:trPr>
          <w:trHeight w:val="277"/>
        </w:trPr>
        <w:tc>
          <w:tcPr>
            <w:tcW w:w="1278" w:type="dxa"/>
            <w:tcBorders>
              <w:top w:val="nil"/>
              <w:left w:val="nil"/>
              <w:right w:val="nil"/>
            </w:tcBorders>
          </w:tcPr>
          <w:p w:rsidR="00D5048C" w:rsidRPr="00AE19B4" w:rsidRDefault="00D5048C" w:rsidP="007C5E52">
            <w:pPr>
              <w:jc w:val="center"/>
              <w:rPr>
                <w:sz w:val="20"/>
                <w:szCs w:val="20"/>
              </w:rPr>
            </w:pPr>
            <w:r w:rsidRPr="00AE19B4">
              <w:rPr>
                <w:sz w:val="20"/>
                <w:szCs w:val="20"/>
              </w:rPr>
              <w:t xml:space="preserve">Rokan Hilir </w:t>
            </w:r>
          </w:p>
        </w:tc>
        <w:tc>
          <w:tcPr>
            <w:tcW w:w="2250" w:type="dxa"/>
            <w:tcBorders>
              <w:top w:val="nil"/>
              <w:left w:val="nil"/>
              <w:right w:val="nil"/>
            </w:tcBorders>
          </w:tcPr>
          <w:p w:rsidR="00D5048C" w:rsidRPr="00AE19B4" w:rsidRDefault="00D5048C" w:rsidP="00D5048C">
            <w:pPr>
              <w:pStyle w:val="ListParagraph"/>
              <w:numPr>
                <w:ilvl w:val="0"/>
                <w:numId w:val="11"/>
              </w:numPr>
              <w:spacing w:after="0" w:line="240" w:lineRule="auto"/>
              <w:ind w:left="162" w:hanging="180"/>
              <w:jc w:val="left"/>
              <w:rPr>
                <w:rFonts w:ascii="Times New Roman" w:hAnsi="Times New Roman"/>
                <w:sz w:val="20"/>
                <w:szCs w:val="20"/>
              </w:rPr>
            </w:pPr>
            <w:r w:rsidRPr="00AE19B4">
              <w:rPr>
                <w:rFonts w:ascii="Times New Roman" w:hAnsi="Times New Roman"/>
                <w:sz w:val="20"/>
                <w:szCs w:val="20"/>
              </w:rPr>
              <w:t>Dengan migas, sangat tinggi dan fluktuatif, selalu meningkat</w:t>
            </w:r>
          </w:p>
          <w:p w:rsidR="00D5048C" w:rsidRPr="00AE19B4" w:rsidRDefault="00D5048C" w:rsidP="00D5048C">
            <w:pPr>
              <w:pStyle w:val="ListParagraph"/>
              <w:numPr>
                <w:ilvl w:val="0"/>
                <w:numId w:val="11"/>
              </w:numPr>
              <w:spacing w:after="0" w:line="240" w:lineRule="auto"/>
              <w:ind w:left="162" w:hanging="180"/>
              <w:jc w:val="left"/>
              <w:rPr>
                <w:rFonts w:ascii="Times New Roman" w:hAnsi="Times New Roman"/>
                <w:sz w:val="20"/>
                <w:szCs w:val="20"/>
              </w:rPr>
            </w:pPr>
            <w:r w:rsidRPr="00AE19B4">
              <w:rPr>
                <w:rFonts w:ascii="Times New Roman" w:hAnsi="Times New Roman"/>
                <w:sz w:val="20"/>
                <w:szCs w:val="20"/>
              </w:rPr>
              <w:t>Non migas, rata-2 hampir 2/5 nya dng migas, fluktuatif cenderung naik &gt; induknya</w:t>
            </w:r>
          </w:p>
        </w:tc>
        <w:tc>
          <w:tcPr>
            <w:tcW w:w="1360" w:type="dxa"/>
            <w:tcBorders>
              <w:top w:val="nil"/>
              <w:left w:val="nil"/>
              <w:right w:val="nil"/>
            </w:tcBorders>
          </w:tcPr>
          <w:p w:rsidR="00D5048C" w:rsidRPr="00AE19B4" w:rsidRDefault="00D5048C" w:rsidP="00D5048C">
            <w:pPr>
              <w:pStyle w:val="ListParagraph"/>
              <w:numPr>
                <w:ilvl w:val="0"/>
                <w:numId w:val="11"/>
              </w:numPr>
              <w:spacing w:after="0" w:line="240" w:lineRule="auto"/>
              <w:ind w:left="138" w:hanging="180"/>
              <w:rPr>
                <w:rFonts w:ascii="Times New Roman" w:hAnsi="Times New Roman"/>
                <w:sz w:val="20"/>
                <w:szCs w:val="20"/>
              </w:rPr>
            </w:pPr>
            <w:r w:rsidRPr="00AE19B4">
              <w:rPr>
                <w:rFonts w:ascii="Times New Roman" w:hAnsi="Times New Roman"/>
                <w:sz w:val="20"/>
                <w:szCs w:val="20"/>
              </w:rPr>
              <w:t xml:space="preserve">Turun di th 2005, sete-lahnya me-ningkat te-rus, kategori menengah ke atas &lt; induknya </w:t>
            </w:r>
          </w:p>
        </w:tc>
        <w:tc>
          <w:tcPr>
            <w:tcW w:w="980" w:type="dxa"/>
            <w:tcBorders>
              <w:top w:val="nil"/>
              <w:left w:val="nil"/>
              <w:right w:val="nil"/>
            </w:tcBorders>
          </w:tcPr>
          <w:p w:rsidR="00D5048C" w:rsidRPr="00AE19B4" w:rsidRDefault="00D5048C" w:rsidP="007C5E52">
            <w:pPr>
              <w:jc w:val="center"/>
              <w:rPr>
                <w:sz w:val="20"/>
                <w:szCs w:val="20"/>
              </w:rPr>
            </w:pPr>
            <w:r w:rsidRPr="00AE19B4">
              <w:rPr>
                <w:sz w:val="20"/>
                <w:szCs w:val="20"/>
              </w:rPr>
              <w:t xml:space="preserve">Bengka-lis </w:t>
            </w:r>
          </w:p>
        </w:tc>
        <w:tc>
          <w:tcPr>
            <w:tcW w:w="1574" w:type="dxa"/>
            <w:tcBorders>
              <w:top w:val="nil"/>
              <w:left w:val="nil"/>
              <w:right w:val="nil"/>
            </w:tcBorders>
          </w:tcPr>
          <w:p w:rsidR="00D5048C" w:rsidRPr="00AE19B4" w:rsidRDefault="00D5048C" w:rsidP="00D5048C">
            <w:pPr>
              <w:pStyle w:val="ListParagraph"/>
              <w:numPr>
                <w:ilvl w:val="0"/>
                <w:numId w:val="11"/>
              </w:numPr>
              <w:spacing w:after="0" w:line="240" w:lineRule="auto"/>
              <w:ind w:left="186" w:hanging="180"/>
              <w:rPr>
                <w:rFonts w:ascii="Times New Roman" w:hAnsi="Times New Roman"/>
                <w:sz w:val="20"/>
                <w:szCs w:val="20"/>
              </w:rPr>
            </w:pPr>
            <w:r w:rsidRPr="00AE19B4">
              <w:rPr>
                <w:rFonts w:ascii="Times New Roman" w:hAnsi="Times New Roman"/>
                <w:sz w:val="20"/>
                <w:szCs w:val="20"/>
              </w:rPr>
              <w:t>Dengan migas selalu mening kat, &gt; Rohil</w:t>
            </w:r>
          </w:p>
          <w:p w:rsidR="00D5048C" w:rsidRPr="00AE19B4" w:rsidRDefault="00D5048C" w:rsidP="00D5048C">
            <w:pPr>
              <w:pStyle w:val="ListParagraph"/>
              <w:numPr>
                <w:ilvl w:val="0"/>
                <w:numId w:val="11"/>
              </w:numPr>
              <w:spacing w:after="0" w:line="240" w:lineRule="auto"/>
              <w:ind w:left="186" w:hanging="180"/>
              <w:rPr>
                <w:rFonts w:ascii="Times New Roman" w:hAnsi="Times New Roman"/>
                <w:sz w:val="20"/>
                <w:szCs w:val="20"/>
              </w:rPr>
            </w:pPr>
            <w:r w:rsidRPr="00AE19B4">
              <w:rPr>
                <w:rFonts w:ascii="Times New Roman" w:hAnsi="Times New Roman"/>
                <w:sz w:val="20"/>
                <w:szCs w:val="20"/>
              </w:rPr>
              <w:t>Tanpa migas, fluktuatif, cen derung naik, lebih rendah dari Rohil</w:t>
            </w:r>
          </w:p>
        </w:tc>
        <w:tc>
          <w:tcPr>
            <w:tcW w:w="1250" w:type="dxa"/>
            <w:tcBorders>
              <w:top w:val="nil"/>
              <w:left w:val="nil"/>
              <w:right w:val="nil"/>
            </w:tcBorders>
          </w:tcPr>
          <w:p w:rsidR="00D5048C" w:rsidRPr="00AE19B4" w:rsidRDefault="00D5048C" w:rsidP="00D5048C">
            <w:pPr>
              <w:pStyle w:val="ListParagraph"/>
              <w:numPr>
                <w:ilvl w:val="0"/>
                <w:numId w:val="11"/>
              </w:numPr>
              <w:spacing w:after="0" w:line="240" w:lineRule="auto"/>
              <w:ind w:left="186" w:hanging="180"/>
              <w:rPr>
                <w:rFonts w:ascii="Times New Roman" w:hAnsi="Times New Roman"/>
                <w:sz w:val="20"/>
                <w:szCs w:val="20"/>
              </w:rPr>
            </w:pPr>
            <w:r w:rsidRPr="00AE19B4">
              <w:rPr>
                <w:rFonts w:ascii="Times New Roman" w:hAnsi="Times New Roman"/>
                <w:sz w:val="20"/>
                <w:szCs w:val="20"/>
              </w:rPr>
              <w:t>Selalu me ningkat, masuk me nengah atas dan le bih tinggi dari Ro-kan Hilir</w:t>
            </w:r>
          </w:p>
        </w:tc>
      </w:tr>
    </w:tbl>
    <w:p w:rsidR="00D5048C" w:rsidRPr="00CB3381" w:rsidRDefault="00D5048C" w:rsidP="001D00A9">
      <w:pPr>
        <w:spacing w:line="360" w:lineRule="auto"/>
        <w:ind w:left="0" w:firstLine="0"/>
        <w:rPr>
          <w:lang w:val="en-US"/>
        </w:rPr>
      </w:pPr>
      <w:r w:rsidRPr="00CB3381">
        <w:rPr>
          <w:sz w:val="20"/>
          <w:szCs w:val="20"/>
          <w:lang w:val="en-US"/>
        </w:rPr>
        <w:t>Sumber</w:t>
      </w:r>
      <w:r w:rsidRPr="00CB3381">
        <w:rPr>
          <w:lang w:val="en-US"/>
        </w:rPr>
        <w:t xml:space="preserve"> </w:t>
      </w:r>
      <w:r w:rsidRPr="00CB3381">
        <w:rPr>
          <w:sz w:val="20"/>
          <w:szCs w:val="20"/>
          <w:lang w:val="en-US"/>
        </w:rPr>
        <w:t xml:space="preserve">: Yulistiani, </w:t>
      </w:r>
      <w:r w:rsidRPr="00CB3381">
        <w:rPr>
          <w:i/>
          <w:sz w:val="20"/>
          <w:szCs w:val="20"/>
          <w:lang w:val="en-US"/>
        </w:rPr>
        <w:t>et.al</w:t>
      </w:r>
      <w:r w:rsidRPr="00CB3381">
        <w:rPr>
          <w:sz w:val="20"/>
          <w:szCs w:val="20"/>
          <w:lang w:val="en-US"/>
        </w:rPr>
        <w:t xml:space="preserve"> (2009); BPS (2009) (Lihat Lampiran 8, Tabel 4.3a).</w:t>
      </w:r>
    </w:p>
    <w:p w:rsidR="00D5048C" w:rsidRPr="00CB3381" w:rsidRDefault="00D5048C" w:rsidP="00AE19B4">
      <w:pPr>
        <w:spacing w:before="120" w:line="360" w:lineRule="auto"/>
        <w:ind w:left="0" w:firstLine="547"/>
        <w:rPr>
          <w:b/>
          <w:lang w:val="en-US"/>
        </w:rPr>
      </w:pPr>
      <w:r w:rsidRPr="00CB3381">
        <w:rPr>
          <w:b/>
          <w:lang w:val="en-US"/>
        </w:rPr>
        <w:t>1)  Kabupaten Rote Ndao</w:t>
      </w:r>
    </w:p>
    <w:p w:rsidR="00D5048C" w:rsidRPr="00CB3381" w:rsidRDefault="00D5048C" w:rsidP="00AE19B4">
      <w:pPr>
        <w:spacing w:line="360" w:lineRule="auto"/>
        <w:ind w:left="0" w:firstLine="547"/>
        <w:rPr>
          <w:lang w:val="en-US"/>
        </w:rPr>
      </w:pPr>
      <w:r w:rsidRPr="00CB3381">
        <w:rPr>
          <w:lang w:val="en-US"/>
        </w:rPr>
        <w:t>Pembangunan manusia dinilai dari besarnya IPM (lihat BPS, 2009), Kabupaten Rote Ndao mempunyai PDRB per kapita yang kecil (hampir seperlimanya PDB per kapita nasional) dan IPM yang kecil pula (kategori menengah ke bawah), hal itu berarti hubungan PDRB per kapita dan IPM saling melemahkan. Relatif rendahnya pendapatan suatu daerah, tentunya dapat menyebabkan rendahnya investasi yang dapat digulirkan. Termasuk investasi untuk pembangunan manusia. Sebagai akibatnya, peningkatan status kesehatan, pendidikan, maupun daya beli penduduk menjadi relatif sulit untuk dioptimalkan. Sebagai efek balik, kualitas manusia yang relatif rendah menjadi modal yang lemah dalam menggerakkan roda perekonomian (BPS, 2009). Rendahnya PDRB per kapita dan IPM di Kabupaten Rote Ndao disebabkan karena :</w:t>
      </w:r>
    </w:p>
    <w:p w:rsidR="00D5048C" w:rsidRPr="00AE19B4" w:rsidRDefault="00D5048C" w:rsidP="005F3954">
      <w:pPr>
        <w:pStyle w:val="ListParagraph"/>
        <w:numPr>
          <w:ilvl w:val="0"/>
          <w:numId w:val="16"/>
        </w:numPr>
        <w:spacing w:before="120" w:after="0" w:line="360" w:lineRule="auto"/>
        <w:rPr>
          <w:rFonts w:ascii="Times New Roman" w:hAnsi="Times New Roman"/>
          <w:sz w:val="24"/>
          <w:szCs w:val="24"/>
        </w:rPr>
      </w:pPr>
      <w:r w:rsidRPr="00AE19B4">
        <w:rPr>
          <w:rFonts w:ascii="Times New Roman" w:hAnsi="Times New Roman"/>
          <w:sz w:val="24"/>
          <w:szCs w:val="24"/>
        </w:rPr>
        <w:t>Kabupaten Rote Ndao merupakan daerah yang beriklim kering dengan musim hujan pendek. Tidak mempunyai sektor yang mempunyai daya saing (nilai PPW negatif semua) yang dapat memacu pertumbuhan ekonominya.</w:t>
      </w:r>
    </w:p>
    <w:p w:rsidR="00D5048C" w:rsidRPr="00AE19B4" w:rsidRDefault="00D5048C" w:rsidP="005F3954">
      <w:pPr>
        <w:pStyle w:val="ListParagraph"/>
        <w:numPr>
          <w:ilvl w:val="0"/>
          <w:numId w:val="16"/>
        </w:numPr>
        <w:spacing w:before="120" w:after="0" w:line="360" w:lineRule="auto"/>
        <w:rPr>
          <w:rFonts w:ascii="Times New Roman" w:hAnsi="Times New Roman"/>
          <w:sz w:val="24"/>
          <w:szCs w:val="24"/>
        </w:rPr>
      </w:pPr>
      <w:r w:rsidRPr="00AE19B4">
        <w:rPr>
          <w:rFonts w:ascii="Times New Roman" w:hAnsi="Times New Roman"/>
          <w:sz w:val="24"/>
          <w:szCs w:val="24"/>
        </w:rPr>
        <w:t xml:space="preserve">Sektor basis yang menjadi andalan (pertanian, jasa, perdagangan dan hotel) belum optimal diusahakan sehingga belum memberi kontribusi yang maksimal. </w:t>
      </w:r>
    </w:p>
    <w:p w:rsidR="00D5048C" w:rsidRPr="00AE19B4" w:rsidRDefault="00D5048C" w:rsidP="005F3954">
      <w:pPr>
        <w:pStyle w:val="ListParagraph"/>
        <w:numPr>
          <w:ilvl w:val="0"/>
          <w:numId w:val="16"/>
        </w:numPr>
        <w:spacing w:before="120" w:after="0" w:line="360" w:lineRule="auto"/>
        <w:rPr>
          <w:rFonts w:ascii="Times New Roman" w:hAnsi="Times New Roman"/>
          <w:sz w:val="24"/>
          <w:szCs w:val="24"/>
        </w:rPr>
      </w:pPr>
      <w:r w:rsidRPr="00AE19B4">
        <w:rPr>
          <w:rFonts w:ascii="Times New Roman" w:hAnsi="Times New Roman"/>
          <w:sz w:val="24"/>
          <w:szCs w:val="24"/>
        </w:rPr>
        <w:lastRenderedPageBreak/>
        <w:t xml:space="preserve">Ada pergeseran perkembangan perekonomian, dari sektor-sektor </w:t>
      </w:r>
      <w:r w:rsidRPr="00AE19B4">
        <w:rPr>
          <w:rFonts w:ascii="Times New Roman" w:hAnsi="Times New Roman"/>
          <w:i/>
          <w:sz w:val="24"/>
          <w:szCs w:val="24"/>
        </w:rPr>
        <w:t>tradable</w:t>
      </w:r>
      <w:r w:rsidRPr="00AE19B4">
        <w:rPr>
          <w:rFonts w:ascii="Times New Roman" w:hAnsi="Times New Roman"/>
          <w:sz w:val="24"/>
          <w:szCs w:val="24"/>
        </w:rPr>
        <w:t xml:space="preserve"> ke sektor-sektor </w:t>
      </w:r>
      <w:r w:rsidRPr="00AE19B4">
        <w:rPr>
          <w:rFonts w:ascii="Times New Roman" w:hAnsi="Times New Roman"/>
          <w:i/>
          <w:sz w:val="24"/>
          <w:szCs w:val="24"/>
        </w:rPr>
        <w:t>non tradable</w:t>
      </w:r>
      <w:r w:rsidRPr="00AE19B4">
        <w:rPr>
          <w:rFonts w:ascii="Times New Roman" w:hAnsi="Times New Roman"/>
          <w:sz w:val="24"/>
          <w:szCs w:val="24"/>
        </w:rPr>
        <w:t xml:space="preserve">. Sejak tahun 2008 sektor </w:t>
      </w:r>
      <w:r w:rsidRPr="00AE19B4">
        <w:rPr>
          <w:rFonts w:ascii="Times New Roman" w:hAnsi="Times New Roman"/>
          <w:i/>
          <w:sz w:val="24"/>
          <w:szCs w:val="24"/>
        </w:rPr>
        <w:t>tradable</w:t>
      </w:r>
      <w:r w:rsidRPr="00AE19B4">
        <w:rPr>
          <w:rFonts w:ascii="Times New Roman" w:hAnsi="Times New Roman"/>
          <w:sz w:val="24"/>
          <w:szCs w:val="24"/>
        </w:rPr>
        <w:t xml:space="preserve"> (pertanian, pertambangan dan penggalian serta industri pengolahan) lebih rendah dari sektor </w:t>
      </w:r>
      <w:r w:rsidRPr="00AE19B4">
        <w:rPr>
          <w:rFonts w:ascii="Times New Roman" w:hAnsi="Times New Roman"/>
          <w:i/>
          <w:sz w:val="24"/>
          <w:szCs w:val="24"/>
        </w:rPr>
        <w:t>non tradabel</w:t>
      </w:r>
      <w:r w:rsidRPr="00AE19B4">
        <w:rPr>
          <w:rFonts w:ascii="Times New Roman" w:hAnsi="Times New Roman"/>
          <w:sz w:val="24"/>
          <w:szCs w:val="24"/>
        </w:rPr>
        <w:t xml:space="preserve"> (listrik, gas dan air minum; bangunan/konstruksi; perdagangan, restoran dan hotel;  pengangkutan dan komunikasi; keuangan dan jasa-jasa). Basri dan Munandar (2009) menulis, pertumbuhan tidak seimbang di sini adalah pertumbuhan ekonomi Indonesia terlalu bertumpu pada perkembangan sektor jasa-jasa yang tidak dapat diperdagangkan secara internasional dengan leluasa (</w:t>
      </w:r>
      <w:r w:rsidRPr="00AE19B4">
        <w:rPr>
          <w:rFonts w:ascii="Times New Roman" w:hAnsi="Times New Roman"/>
          <w:i/>
          <w:sz w:val="24"/>
          <w:szCs w:val="24"/>
        </w:rPr>
        <w:t>non-tradable</w:t>
      </w:r>
      <w:r w:rsidRPr="00AE19B4">
        <w:rPr>
          <w:rFonts w:ascii="Times New Roman" w:hAnsi="Times New Roman"/>
          <w:sz w:val="24"/>
          <w:szCs w:val="24"/>
        </w:rPr>
        <w:t xml:space="preserve">); sedangkan sektor barang yang erat kaitannya dengan produksi dan perdagangan dalam pengertian konvensional (biasa disebut sektor </w:t>
      </w:r>
      <w:r w:rsidRPr="00AE19B4">
        <w:rPr>
          <w:rFonts w:ascii="Times New Roman" w:hAnsi="Times New Roman"/>
          <w:i/>
          <w:sz w:val="24"/>
          <w:szCs w:val="24"/>
        </w:rPr>
        <w:t>tradable</w:t>
      </w:r>
      <w:r w:rsidRPr="00AE19B4">
        <w:rPr>
          <w:rFonts w:ascii="Times New Roman" w:hAnsi="Times New Roman"/>
          <w:sz w:val="24"/>
          <w:szCs w:val="24"/>
        </w:rPr>
        <w:t xml:space="preserve">) mengalami pertumbuhan yang sangat terbatas, bahkan cenderung melemah. </w:t>
      </w:r>
    </w:p>
    <w:p w:rsidR="00D5048C" w:rsidRPr="00AE19B4" w:rsidRDefault="00D5048C" w:rsidP="005F3954">
      <w:pPr>
        <w:pStyle w:val="ListParagraph"/>
        <w:numPr>
          <w:ilvl w:val="0"/>
          <w:numId w:val="16"/>
        </w:numPr>
        <w:spacing w:before="120" w:after="0" w:line="360" w:lineRule="auto"/>
        <w:rPr>
          <w:rFonts w:ascii="Times New Roman" w:hAnsi="Times New Roman"/>
          <w:sz w:val="24"/>
          <w:szCs w:val="24"/>
        </w:rPr>
      </w:pPr>
      <w:r w:rsidRPr="00AE19B4">
        <w:rPr>
          <w:rFonts w:ascii="Times New Roman" w:hAnsi="Times New Roman"/>
          <w:sz w:val="24"/>
          <w:szCs w:val="24"/>
        </w:rPr>
        <w:t xml:space="preserve">Persentase penduduk berumur 10 tahun ke atas hampir tiga perempatnya berpendidikan SD/MI dan lebih dari setengahnya tidak berijazah. Basri dan Munandar (2009) menulis, minimnya sumberdaya manusia yang berkualitas yang terutama disebabkan oleh masih lemahnya kinerja pendidikan (berupa intelektualitas siswa di semua tingkatan) maupun kualitas pendidikan itu sendiri. </w:t>
      </w:r>
    </w:p>
    <w:p w:rsidR="00D5048C" w:rsidRPr="00AE19B4" w:rsidRDefault="00D5048C" w:rsidP="005F3954">
      <w:pPr>
        <w:pStyle w:val="ListParagraph"/>
        <w:numPr>
          <w:ilvl w:val="0"/>
          <w:numId w:val="16"/>
        </w:numPr>
        <w:spacing w:before="120" w:after="0" w:line="360" w:lineRule="auto"/>
        <w:rPr>
          <w:rFonts w:ascii="Times New Roman" w:hAnsi="Times New Roman"/>
          <w:sz w:val="24"/>
          <w:szCs w:val="24"/>
        </w:rPr>
      </w:pPr>
      <w:r w:rsidRPr="00AE19B4">
        <w:rPr>
          <w:rFonts w:ascii="Times New Roman" w:hAnsi="Times New Roman"/>
          <w:sz w:val="24"/>
          <w:szCs w:val="24"/>
        </w:rPr>
        <w:t xml:space="preserve">Penduduk di Kabupaten Rote Ndao pada usia produktif (15 – 59 tahun) paling tidak pernah menderita salah satu jenis penyakit dari sepuluh jenis penyakit yang diderita penduduk. BPS (2009) menulis, variabel “persentase penduduk yang mengalami keluhan keseahatan” berpengaruh negatif terhadap IPM. Hal ini berarti bahwa semakin tinggi persentase penduduk mengalami keluhan kesehatan dan angka kesakitan di suatu provinsi menyebabkan IPM di provinsi tersebut justru akan semakin rendah.   </w:t>
      </w:r>
    </w:p>
    <w:p w:rsidR="00D5048C" w:rsidRPr="00AE19B4" w:rsidRDefault="00D5048C" w:rsidP="005F3954">
      <w:pPr>
        <w:pStyle w:val="ListParagraph"/>
        <w:numPr>
          <w:ilvl w:val="0"/>
          <w:numId w:val="16"/>
        </w:numPr>
        <w:spacing w:before="120" w:after="0" w:line="360" w:lineRule="auto"/>
        <w:rPr>
          <w:rFonts w:ascii="Times New Roman" w:hAnsi="Times New Roman"/>
          <w:sz w:val="24"/>
          <w:szCs w:val="24"/>
        </w:rPr>
      </w:pPr>
      <w:r w:rsidRPr="00AE19B4">
        <w:rPr>
          <w:rFonts w:ascii="Times New Roman" w:hAnsi="Times New Roman"/>
          <w:sz w:val="24"/>
          <w:szCs w:val="24"/>
        </w:rPr>
        <w:t>Usia kawin yang rendah sebagaimana terlihat pada data Rote Ndao Dalam Angka 2010 tentang persentase penduduk berumur 10 tahun ke atas menurut status perkawinan. Hal ini berarti ada perkawinan usia muda. BPS (2009) mencatat, ‘rata-rata umur kawin pertama wanita’  mempunyai pengaruh yang positif terhadap nilai IPM. Hal ini dapat diartikan bahwa semakin tinggi rata-rata umur kawin pertama wanita di suatu provinsi menyebabkan nilai IPM provinsi tersebut semakin tinggi.</w:t>
      </w:r>
    </w:p>
    <w:p w:rsidR="00D5048C" w:rsidRPr="00CB3381" w:rsidRDefault="00D5048C" w:rsidP="00AE19B4">
      <w:pPr>
        <w:spacing w:before="120" w:line="360" w:lineRule="auto"/>
        <w:ind w:left="0" w:firstLine="547"/>
        <w:rPr>
          <w:lang w:val="en-US"/>
        </w:rPr>
      </w:pPr>
      <w:r w:rsidRPr="00CB3381">
        <w:rPr>
          <w:lang w:val="en-US"/>
        </w:rPr>
        <w:t xml:space="preserve">Menyadari hal tersebut Bupati Rote Ndao, Drs. LH, MM mengatakan : “Pelayanan kepada masyarakat adalah dasar utama pemerintahan saya, saya menyadari bahwa masyarakat saya harus dientaskan dari keterpurukan. Maka saya beri subsidi pupuk, </w:t>
      </w:r>
      <w:r w:rsidRPr="00CB3381">
        <w:rPr>
          <w:lang w:val="en-US"/>
        </w:rPr>
        <w:lastRenderedPageBreak/>
        <w:t xml:space="preserve">pelayanan kesehatan gratis. Mau ke dokter, bidan ataupun para medis bebas biaya, semua dibebankan pada APBD. Pembuatan KTP juga gratis. Sampai saya dapat predikat ‘Bupati Gila’”. Dikatakannya : “Guna meningkatkan pendidikan anak-anak yang kurang mampu saya galakkan budaya TU’U yaitu semacam arisan yang ditujukan untuk anak sekolah yang beranggotakan aparat kelurahan, masyarakat, sahabat, dan handai taulan. Ini telah berjalan 2 tahun dan telah menyekolahkan lebih dari 2.000 anak; tahun 2012 pemasangan listrik menjadi beban APBD” (wawancara di ruang kerja bupati, hari Senin, tanggal 19 September 2011). Apabila dibandingkan dengan Kabupaten Kupang sebagai induknya, walaupun PDRB per kapitanya lebih rendah tetapi mempunyai nilai IPM lebih tinggi. Hal itu berarti, Kabupaten Rote Ndao dengan pendapatan per kapita yang lebih rendah tetapi lebih efisien sehingga dapat meningkatkan pembangunan manusianya dibandingkan Kabupaten Kupang. </w:t>
      </w:r>
    </w:p>
    <w:p w:rsidR="00D5048C" w:rsidRPr="00CB3381" w:rsidRDefault="00D5048C" w:rsidP="00D5048C">
      <w:pPr>
        <w:spacing w:before="120" w:line="360" w:lineRule="auto"/>
        <w:ind w:firstLine="547"/>
        <w:rPr>
          <w:b/>
          <w:lang w:val="en-US"/>
        </w:rPr>
      </w:pPr>
      <w:r w:rsidRPr="00CB3381">
        <w:rPr>
          <w:b/>
          <w:lang w:val="en-US"/>
        </w:rPr>
        <w:t>2)  Kabupaten Mamasa</w:t>
      </w:r>
    </w:p>
    <w:p w:rsidR="00D5048C" w:rsidRPr="00CB3381" w:rsidRDefault="00D5048C" w:rsidP="00AE19B4">
      <w:pPr>
        <w:spacing w:line="360" w:lineRule="auto"/>
        <w:ind w:left="0" w:firstLine="547"/>
        <w:rPr>
          <w:lang w:val="en-US"/>
        </w:rPr>
      </w:pPr>
      <w:r w:rsidRPr="00CB3381">
        <w:rPr>
          <w:lang w:val="en-US"/>
        </w:rPr>
        <w:t>Kabupaten Mamasa yang masuk dalam klasifikasi ‘daerah yang relatif tertinggal’ mempunyai PDRB per kapita yang rendah tetapi mempunyai IPM yang masuk pada kategori menengah ke atas, hal ini disebabkan :</w:t>
      </w:r>
    </w:p>
    <w:p w:rsidR="00D5048C" w:rsidRPr="00AE19B4" w:rsidRDefault="00D5048C" w:rsidP="005F3954">
      <w:pPr>
        <w:pStyle w:val="ListParagraph"/>
        <w:numPr>
          <w:ilvl w:val="0"/>
          <w:numId w:val="15"/>
        </w:numPr>
        <w:spacing w:before="120" w:after="0" w:line="360" w:lineRule="auto"/>
        <w:rPr>
          <w:rFonts w:ascii="Times New Roman" w:hAnsi="Times New Roman"/>
          <w:sz w:val="24"/>
          <w:szCs w:val="24"/>
        </w:rPr>
      </w:pPr>
      <w:r w:rsidRPr="00AE19B4">
        <w:rPr>
          <w:rFonts w:ascii="Times New Roman" w:hAnsi="Times New Roman"/>
          <w:sz w:val="24"/>
          <w:szCs w:val="24"/>
        </w:rPr>
        <w:t xml:space="preserve">Kabupaten Mamasa mempunyai sektor unggulan pertanian, listrik dan air bersih, serta pertambangan dan penggalian walau nilainya kecil.  Sektor unggulan ini belum optimal memberikan kontribusi pada pendapatan masyarakat karena hasil perkebunannya belum dapat diolah di wilayah Mamasa. Sektor </w:t>
      </w:r>
      <w:r w:rsidRPr="00AE19B4">
        <w:rPr>
          <w:rFonts w:ascii="Times New Roman" w:hAnsi="Times New Roman"/>
          <w:i/>
          <w:sz w:val="24"/>
          <w:szCs w:val="24"/>
        </w:rPr>
        <w:t>tradable</w:t>
      </w:r>
      <w:r w:rsidRPr="00AE19B4">
        <w:rPr>
          <w:rFonts w:ascii="Times New Roman" w:hAnsi="Times New Roman"/>
          <w:sz w:val="24"/>
          <w:szCs w:val="24"/>
        </w:rPr>
        <w:t xml:space="preserve"> mengalami peningkatan setiap tahunnya dan lebih tinggi daripada sektor </w:t>
      </w:r>
      <w:r w:rsidRPr="00AE19B4">
        <w:rPr>
          <w:rFonts w:ascii="Times New Roman" w:hAnsi="Times New Roman"/>
          <w:i/>
          <w:sz w:val="24"/>
          <w:szCs w:val="24"/>
        </w:rPr>
        <w:t>non-tradable</w:t>
      </w:r>
      <w:r w:rsidRPr="00AE19B4">
        <w:rPr>
          <w:rFonts w:ascii="Times New Roman" w:hAnsi="Times New Roman"/>
          <w:sz w:val="24"/>
          <w:szCs w:val="24"/>
        </w:rPr>
        <w:t xml:space="preserve"> tetapi belum dapat memberikan pendapatan masyarakat yang baik. </w:t>
      </w:r>
    </w:p>
    <w:p w:rsidR="00D5048C" w:rsidRPr="00AE19B4" w:rsidRDefault="00D5048C" w:rsidP="005F3954">
      <w:pPr>
        <w:pStyle w:val="ListParagraph"/>
        <w:numPr>
          <w:ilvl w:val="0"/>
          <w:numId w:val="15"/>
        </w:numPr>
        <w:spacing w:before="120" w:after="0" w:line="360" w:lineRule="auto"/>
        <w:rPr>
          <w:rFonts w:ascii="Times New Roman" w:hAnsi="Times New Roman"/>
          <w:sz w:val="24"/>
          <w:szCs w:val="24"/>
        </w:rPr>
      </w:pPr>
      <w:r w:rsidRPr="00AE19B4">
        <w:rPr>
          <w:rFonts w:ascii="Times New Roman" w:hAnsi="Times New Roman"/>
          <w:sz w:val="24"/>
          <w:szCs w:val="24"/>
        </w:rPr>
        <w:t xml:space="preserve">Walaupun ada dua perusahaan listrik yaitu, PLTMH Kampinnisan dan PLTMH Talopak yang  beroperasi di Mamasa yang mensuplai PLTA Bakaru untuk melayani wilayah Sulawesi Selatan, Sulawesi Barat, Sulawesi Tenggara dan Sulawesi Utara, tetapi sedikit sekali masyarakat lokal yang terlibat. </w:t>
      </w:r>
    </w:p>
    <w:p w:rsidR="00D5048C" w:rsidRPr="00AE19B4" w:rsidRDefault="00D5048C" w:rsidP="005F3954">
      <w:pPr>
        <w:pStyle w:val="ListParagraph"/>
        <w:numPr>
          <w:ilvl w:val="0"/>
          <w:numId w:val="15"/>
        </w:numPr>
        <w:spacing w:before="120" w:after="0" w:line="360" w:lineRule="auto"/>
        <w:rPr>
          <w:rFonts w:ascii="Times New Roman" w:hAnsi="Times New Roman"/>
          <w:sz w:val="24"/>
          <w:szCs w:val="24"/>
        </w:rPr>
      </w:pPr>
      <w:r w:rsidRPr="00AE19B4">
        <w:rPr>
          <w:rFonts w:ascii="Times New Roman" w:hAnsi="Times New Roman"/>
          <w:sz w:val="24"/>
          <w:szCs w:val="24"/>
        </w:rPr>
        <w:t>Kabupaten Mamasa tidak mempunyai perusahaan/industri besar yang dapat menyerap tenaga kerja yang banyak dan dapat memberi kontribusi yang besar pada pendapatan dan perekonomian masyarakat. Industri yang ada pada kategori sedang dan kecil serta industri rumah tangga.</w:t>
      </w:r>
    </w:p>
    <w:p w:rsidR="00D5048C" w:rsidRPr="00AE19B4" w:rsidRDefault="00D5048C" w:rsidP="005F3954">
      <w:pPr>
        <w:pStyle w:val="ListParagraph"/>
        <w:numPr>
          <w:ilvl w:val="0"/>
          <w:numId w:val="15"/>
        </w:numPr>
        <w:spacing w:before="120" w:after="0" w:line="360" w:lineRule="auto"/>
        <w:rPr>
          <w:rFonts w:ascii="Times New Roman" w:hAnsi="Times New Roman"/>
          <w:sz w:val="24"/>
          <w:szCs w:val="24"/>
        </w:rPr>
      </w:pPr>
      <w:r w:rsidRPr="00AE19B4">
        <w:rPr>
          <w:rFonts w:ascii="Times New Roman" w:hAnsi="Times New Roman"/>
          <w:sz w:val="24"/>
          <w:szCs w:val="24"/>
        </w:rPr>
        <w:t xml:space="preserve">Produktivitas sektor-sektor perekonomiannya belum optimal, seperti banyak obyek-obyek wisata yang potensial belum dikelola dengan baik karena kendala infrastruktur, sehingga tidak dapat meningkatkan pendapatan penduduk. Basri </w:t>
      </w:r>
      <w:r w:rsidRPr="00AE19B4">
        <w:rPr>
          <w:rFonts w:ascii="Times New Roman" w:hAnsi="Times New Roman"/>
          <w:sz w:val="24"/>
          <w:szCs w:val="24"/>
        </w:rPr>
        <w:lastRenderedPageBreak/>
        <w:t xml:space="preserve">dan Munandar (2009) keterbatasan infrastruktur, baik itu infrastruktur fisik maupun non fisik menyebabkan perekonomian tidak optimal dalam memakmurkan penduduknya.  </w:t>
      </w:r>
    </w:p>
    <w:p w:rsidR="00D5048C" w:rsidRPr="00AE19B4" w:rsidRDefault="00D5048C" w:rsidP="005F3954">
      <w:pPr>
        <w:pStyle w:val="ListParagraph"/>
        <w:numPr>
          <w:ilvl w:val="0"/>
          <w:numId w:val="15"/>
        </w:numPr>
        <w:spacing w:before="120" w:after="0" w:line="360" w:lineRule="auto"/>
        <w:rPr>
          <w:rFonts w:ascii="Times New Roman" w:hAnsi="Times New Roman"/>
          <w:sz w:val="24"/>
          <w:szCs w:val="24"/>
        </w:rPr>
      </w:pPr>
      <w:r w:rsidRPr="00AE19B4">
        <w:rPr>
          <w:rFonts w:ascii="Times New Roman" w:hAnsi="Times New Roman"/>
          <w:sz w:val="24"/>
          <w:szCs w:val="24"/>
        </w:rPr>
        <w:t xml:space="preserve">IPM masuk kategori menengah ke atas karena masyarakat yang berusia 10 tahun ke atas sudah pernah sekolah dan sedang sekolah. Pencari kerja kebanyakan tamatan sekolah menengah atas sampai sarjana. Program wajib belajar 9 tahun dicanangkan. </w:t>
      </w:r>
    </w:p>
    <w:p w:rsidR="00D5048C" w:rsidRPr="00AE19B4" w:rsidRDefault="00D5048C" w:rsidP="005F3954">
      <w:pPr>
        <w:pStyle w:val="ListParagraph"/>
        <w:numPr>
          <w:ilvl w:val="0"/>
          <w:numId w:val="15"/>
        </w:numPr>
        <w:spacing w:before="120" w:after="120" w:line="360" w:lineRule="auto"/>
        <w:rPr>
          <w:rFonts w:ascii="Times New Roman" w:hAnsi="Times New Roman"/>
          <w:sz w:val="24"/>
          <w:szCs w:val="24"/>
        </w:rPr>
      </w:pPr>
      <w:r w:rsidRPr="00AE19B4">
        <w:rPr>
          <w:rFonts w:ascii="Times New Roman" w:hAnsi="Times New Roman"/>
          <w:sz w:val="24"/>
          <w:szCs w:val="24"/>
        </w:rPr>
        <w:t xml:space="preserve">Tingkat kesehatan masyarakat cukup baik, karena dilayani puskesmas, puskesmas pembantu, puskesdes dan puskesmas keliling yang memadai serta banyak dokter, bidan dan tenaga kesehatan yang cukup banyak. BPS (2009) menyatakan, idealnya semakin tinggi pendapatan suatu bangsa maka semakin tinggi pula capaian kapabilitas manusianya. Terlebih lagi jika dengan pendapatan yang tidak terlalu tinggi, namun mampu memanfaatkannya dengan optimal untuk meningkatkan kapabilitas manusia sehingga terealisasi capaian kapabilitas manusia yang tinggi. </w:t>
      </w:r>
    </w:p>
    <w:p w:rsidR="00D5048C" w:rsidRPr="00CB3381" w:rsidRDefault="00D5048C" w:rsidP="00D5048C">
      <w:pPr>
        <w:spacing w:before="120" w:line="360" w:lineRule="auto"/>
        <w:ind w:firstLine="547"/>
        <w:rPr>
          <w:b/>
          <w:lang w:val="en-US"/>
        </w:rPr>
      </w:pPr>
      <w:r w:rsidRPr="00CB3381">
        <w:rPr>
          <w:b/>
          <w:lang w:val="en-US"/>
        </w:rPr>
        <w:t>3)  Kabupaten Rokan Hilir</w:t>
      </w:r>
    </w:p>
    <w:p w:rsidR="00D5048C" w:rsidRPr="00CB3381" w:rsidRDefault="00D5048C" w:rsidP="000D4DCE">
      <w:pPr>
        <w:spacing w:line="360" w:lineRule="auto"/>
        <w:ind w:left="0" w:firstLine="547"/>
        <w:rPr>
          <w:lang w:val="en-US"/>
        </w:rPr>
      </w:pPr>
      <w:r w:rsidRPr="00CB3381">
        <w:rPr>
          <w:lang w:val="en-US"/>
        </w:rPr>
        <w:t xml:space="preserve">Kabupaten Rokan Hilir masuk dalam klasifikasi ‘daerah maju tetapi tertekan’ dan merupakan salah satu kabupaten yang kaya raya  karena mempunyai rata-rata PDRB per kapita tinggi, baik dengan minyak dan gas maupun tanpa minyak dan gas yang melebihi PDB per kapita nasional, dan mempunyai IPM  yang lebih tinggi daripada IPM nasional (2008), yang berarti kondisi ini kebalikan dari pada kondisi Kabupaten Rote Ndao. Dalam kategori ini, antara PDRB per kapita dan IPM saling menunjang satu dengan lainnya. Hal tersebut dikarenakan : </w:t>
      </w:r>
    </w:p>
    <w:p w:rsidR="00D5048C" w:rsidRPr="000D4DCE" w:rsidRDefault="00D5048C" w:rsidP="005F3954">
      <w:pPr>
        <w:pStyle w:val="ListParagraph"/>
        <w:numPr>
          <w:ilvl w:val="0"/>
          <w:numId w:val="17"/>
        </w:numPr>
        <w:spacing w:before="120" w:after="0" w:line="360" w:lineRule="auto"/>
        <w:rPr>
          <w:rFonts w:ascii="Times New Roman" w:hAnsi="Times New Roman"/>
          <w:sz w:val="24"/>
          <w:szCs w:val="24"/>
        </w:rPr>
      </w:pPr>
      <w:r w:rsidRPr="000D4DCE">
        <w:rPr>
          <w:rFonts w:ascii="Times New Roman" w:hAnsi="Times New Roman"/>
          <w:sz w:val="24"/>
          <w:szCs w:val="24"/>
        </w:rPr>
        <w:t>Sumberdaya yang diperoleh dari pendapatan digunakan sebagai modal dalam proses pembangunan manusia melalui kebijakan yang salah satunya membebaskan biaya sekolah, dan memberi subsidi biaya berobat untuk semua kalangan. Sekretaris Daerah Kabupaten Rokan Hilir, Bapak S, SH mengatakan : ”Pemerintah telah menggratiskan masyarakat untuk berobat, tidak hanya rakyat miskin, tapi semua masyarakat menikmati pengobatan gratis. Saya waktu berobat hanya membayar Rp. 9.000,00 saja. Kalau tidak ada subsidi dari pemerintah bisa mencapai 300 ribuan rupiah”.</w:t>
      </w:r>
    </w:p>
    <w:p w:rsidR="00D5048C" w:rsidRPr="000D4DCE" w:rsidRDefault="00D5048C" w:rsidP="005F3954">
      <w:pPr>
        <w:pStyle w:val="ListParagraph"/>
        <w:numPr>
          <w:ilvl w:val="0"/>
          <w:numId w:val="17"/>
        </w:numPr>
        <w:spacing w:before="120" w:after="0" w:line="360" w:lineRule="auto"/>
        <w:rPr>
          <w:rFonts w:ascii="Times New Roman" w:hAnsi="Times New Roman"/>
          <w:sz w:val="24"/>
          <w:szCs w:val="24"/>
        </w:rPr>
      </w:pPr>
      <w:r w:rsidRPr="000D4DCE">
        <w:rPr>
          <w:rFonts w:ascii="Times New Roman" w:hAnsi="Times New Roman"/>
          <w:sz w:val="24"/>
          <w:szCs w:val="24"/>
        </w:rPr>
        <w:t xml:space="preserve">Sebaliknya, kualitas manusia yang baik sebagai hasil dari proses pembangunan manusia yang berhasil menjadi modal bagi pembangunan perekonomian hal ini </w:t>
      </w:r>
      <w:r w:rsidRPr="000D4DCE">
        <w:rPr>
          <w:rFonts w:ascii="Times New Roman" w:hAnsi="Times New Roman"/>
          <w:sz w:val="24"/>
          <w:szCs w:val="24"/>
        </w:rPr>
        <w:lastRenderedPageBreak/>
        <w:t xml:space="preserve">tercermin dari pendidikan pegawai yang ada di Kabupaten Rokan Hilir rata-rata diploma tiga dan pendidikan sekolah menengah pertama dan sekolah dasar sangat sedikit. </w:t>
      </w:r>
    </w:p>
    <w:p w:rsidR="00D5048C" w:rsidRPr="000D4DCE" w:rsidRDefault="00D5048C" w:rsidP="005F3954">
      <w:pPr>
        <w:pStyle w:val="ListParagraph"/>
        <w:numPr>
          <w:ilvl w:val="0"/>
          <w:numId w:val="17"/>
        </w:numPr>
        <w:spacing w:before="120" w:after="0" w:line="360" w:lineRule="auto"/>
        <w:rPr>
          <w:rFonts w:ascii="Times New Roman" w:hAnsi="Times New Roman"/>
          <w:sz w:val="24"/>
          <w:szCs w:val="24"/>
        </w:rPr>
      </w:pPr>
      <w:r w:rsidRPr="000D4DCE">
        <w:rPr>
          <w:rFonts w:ascii="Times New Roman" w:hAnsi="Times New Roman"/>
          <w:sz w:val="24"/>
          <w:szCs w:val="24"/>
        </w:rPr>
        <w:t>Kontribusi dari komoditas sektor non migas, yaitu sektor pertanian khususnya perkebunan di Kabupaten Rokan Hilir masih tinggi dalam meningkatkan pendapatan masyarakat.</w:t>
      </w:r>
    </w:p>
    <w:p w:rsidR="00D5048C" w:rsidRPr="000D4DCE" w:rsidRDefault="00D5048C" w:rsidP="005F3954">
      <w:pPr>
        <w:pStyle w:val="ListParagraph"/>
        <w:numPr>
          <w:ilvl w:val="0"/>
          <w:numId w:val="17"/>
        </w:numPr>
        <w:spacing w:before="120" w:after="0" w:line="360" w:lineRule="auto"/>
        <w:rPr>
          <w:rFonts w:ascii="Times New Roman" w:hAnsi="Times New Roman"/>
          <w:sz w:val="24"/>
          <w:szCs w:val="24"/>
        </w:rPr>
      </w:pPr>
      <w:r w:rsidRPr="000D4DCE">
        <w:rPr>
          <w:rFonts w:ascii="Times New Roman" w:hAnsi="Times New Roman"/>
          <w:sz w:val="24"/>
          <w:szCs w:val="24"/>
        </w:rPr>
        <w:t xml:space="preserve">Kabupaten Rokan Hilir pada sektor-sektor yang </w:t>
      </w:r>
      <w:r w:rsidRPr="000D4DCE">
        <w:rPr>
          <w:rFonts w:ascii="Times New Roman" w:hAnsi="Times New Roman"/>
          <w:i/>
          <w:sz w:val="24"/>
          <w:szCs w:val="24"/>
        </w:rPr>
        <w:t>tradable</w:t>
      </w:r>
      <w:r w:rsidRPr="000D4DCE">
        <w:rPr>
          <w:rFonts w:ascii="Times New Roman" w:hAnsi="Times New Roman"/>
          <w:sz w:val="24"/>
          <w:szCs w:val="24"/>
        </w:rPr>
        <w:t xml:space="preserve"> (pertanian, pertambangan dan penggalian serta industri pengolahan) mengalami fluktuasi, sedangkan sektor-sektor yang </w:t>
      </w:r>
      <w:r w:rsidRPr="000D4DCE">
        <w:rPr>
          <w:rFonts w:ascii="Times New Roman" w:hAnsi="Times New Roman"/>
          <w:i/>
          <w:sz w:val="24"/>
          <w:szCs w:val="24"/>
        </w:rPr>
        <w:t>non tradabel</w:t>
      </w:r>
      <w:r w:rsidRPr="000D4DCE">
        <w:rPr>
          <w:rFonts w:ascii="Times New Roman" w:hAnsi="Times New Roman"/>
          <w:sz w:val="24"/>
          <w:szCs w:val="24"/>
        </w:rPr>
        <w:t xml:space="preserve"> (listrik, gas, air minum; bangunan; perdagangan, hotel dan restoran; pengangkutan dan telekomunikasi,; keuangan, persewaan dan jasa perusahaan; serta jasa-jasa) mengalami peningkatan. Sektor </w:t>
      </w:r>
      <w:r w:rsidRPr="000D4DCE">
        <w:rPr>
          <w:rFonts w:ascii="Times New Roman" w:hAnsi="Times New Roman"/>
          <w:i/>
          <w:sz w:val="24"/>
          <w:szCs w:val="24"/>
        </w:rPr>
        <w:t>tradable</w:t>
      </w:r>
      <w:r w:rsidRPr="000D4DCE">
        <w:rPr>
          <w:rFonts w:ascii="Times New Roman" w:hAnsi="Times New Roman"/>
          <w:sz w:val="24"/>
          <w:szCs w:val="24"/>
        </w:rPr>
        <w:t xml:space="preserve"> masih lebih dominan daripada sektor </w:t>
      </w:r>
      <w:r w:rsidRPr="000D4DCE">
        <w:rPr>
          <w:rFonts w:ascii="Times New Roman" w:hAnsi="Times New Roman"/>
          <w:i/>
          <w:sz w:val="24"/>
          <w:szCs w:val="24"/>
        </w:rPr>
        <w:t>non-tradable</w:t>
      </w:r>
      <w:r w:rsidRPr="000D4DCE">
        <w:rPr>
          <w:rFonts w:ascii="Times New Roman" w:hAnsi="Times New Roman"/>
          <w:sz w:val="24"/>
          <w:szCs w:val="24"/>
        </w:rPr>
        <w:t>.</w:t>
      </w:r>
    </w:p>
    <w:p w:rsidR="00D5048C" w:rsidRPr="00CB3381" w:rsidRDefault="00D5048C" w:rsidP="000D4DCE">
      <w:pPr>
        <w:spacing w:before="120" w:line="360" w:lineRule="auto"/>
        <w:ind w:left="0" w:firstLine="547"/>
        <w:rPr>
          <w:lang w:val="en-US"/>
        </w:rPr>
      </w:pPr>
      <w:r w:rsidRPr="00CB3381">
        <w:rPr>
          <w:lang w:val="en-US"/>
        </w:rPr>
        <w:t xml:space="preserve">Apabila dibandingkan dengan Kabupaten Bengkalis, dengan minyak dan gas maka Kabupaten Rokan Hilir masih ketinggalan dalam perekonomiannya, tetapi apabila minyak dan gas tidak dihitung maka Kabupaten Rokan Hilir lebih tinggi perekonomiaanya. Hal itu berarti kontribusi non minyak dan gas di Kabupaten Rokan Hilir pada perekonomian lebih tinggi dibandingkan kontribusi non minyak dan gas di Kabupaten Bengkalis.  </w:t>
      </w:r>
    </w:p>
    <w:p w:rsidR="00D5048C" w:rsidRPr="00CB3381" w:rsidRDefault="00D5048C" w:rsidP="000D4DCE">
      <w:pPr>
        <w:spacing w:line="360" w:lineRule="auto"/>
        <w:ind w:left="0" w:firstLine="547"/>
        <w:rPr>
          <w:lang w:val="en-US"/>
        </w:rPr>
      </w:pPr>
      <w:r w:rsidRPr="00CB3381">
        <w:rPr>
          <w:lang w:val="en-US"/>
        </w:rPr>
        <w:t>Kabupaten Mamasa telah pada posisi yang ideal, PDRB per kapita dan IPM yang melebihi kabupaten induknya. Selanjutnya, Kabupaten Rote Ndao yang mempunyai PDRB per kapita dan IPM lebih rendah dari induknya, maka untuk dapat mencapai posisi sebagaimana Kabupaten Mamasa diperlukan langkah-langkah besar sebagai berikut. Pertama yang harus dibangun dulu adalah meningkatkan IPM, dengan cara meningkatkan kesehatan masyarakat, dan pendidikan masyarakat sebagaimana telah dilaksanakan oleh Bupati Rote Ndao dengan membebaskan biaya berobat untuk masyarakat miskin dan menggalakkan budaya TU’U untuk meningkatkan pendidikan anak yang tidak mampu. Kedua, menggerakkan sektor informal masyarakat, seperti kerajinan lontar, dan kerajinan tenun ikat yang menjadi andalan masyarakat dan sektor-sektor lain dalam wadah koperasi, sehingga pemasarannya dapat terjamin. Selain hal itu, sektor basis pertanian, utamanya peternakan dan perikanan perlu digalakkan dengan memberikan bantuan bibit ternak dengan sistem bagi hasil untuk memanfaatkan potensi padang pengembalaan yang luas serta pemberian bantuan untuk nelayan, sehingga sektor pertanian tidak semakin menurun kontribusinya pada perekonomian.</w:t>
      </w:r>
    </w:p>
    <w:p w:rsidR="00D5048C" w:rsidRPr="00CB3381" w:rsidRDefault="00D5048C" w:rsidP="000D4DCE">
      <w:pPr>
        <w:spacing w:line="360" w:lineRule="auto"/>
        <w:ind w:left="0" w:firstLine="547"/>
        <w:rPr>
          <w:lang w:val="en-US"/>
        </w:rPr>
      </w:pPr>
      <w:r w:rsidRPr="00CB3381">
        <w:rPr>
          <w:lang w:val="en-US"/>
        </w:rPr>
        <w:lastRenderedPageBreak/>
        <w:t xml:space="preserve">Langkah bupati itu sejalan dengan (BPS, 2009) pengukuran IPM terkait dengan indikator-indikator lain sebagai pendukungnya, dimana setiap perubahan pada indikator tersebut memberikan pengaruh terhadap pembangunan manusia. Seperti dalam mengukur angka harapan hidup maka terlebih dahulu harus ditentukan tingkat kematian penduduk. Tingkat kematian ditentukan oleh beberapa faktor antara lain ketersediaan pangan, kemiskinan, keadaan gizi, penyakit menular, keadaan fasilitas kesehatan, kecelakaan, bencana alam dan kelaparan massal </w:t>
      </w:r>
    </w:p>
    <w:p w:rsidR="00D5048C" w:rsidRPr="00CB3381" w:rsidRDefault="00D5048C" w:rsidP="000D4DCE">
      <w:pPr>
        <w:spacing w:line="360" w:lineRule="auto"/>
        <w:ind w:left="0" w:firstLine="547"/>
        <w:rPr>
          <w:lang w:val="en-US"/>
        </w:rPr>
      </w:pPr>
      <w:r w:rsidRPr="00CB3381">
        <w:rPr>
          <w:lang w:val="en-US"/>
        </w:rPr>
        <w:t xml:space="preserve">Kabupaten Rokan Hilir yang mempunyai IPM tinggi (menengah ke atas) tetapi lebih rendah dari induknya, PDRB per kapita yang tinggi tetapi lebih rendah dari induknya. Dalam hal ini, kualitas pembangunan manusia telah berhasil dicapai, dan sekaligus menurunkan tingkat kemiskinan, walaupun dengan kondisi IPM yang relatif lebih rendah dari induknya. Selanjutnya, upaya untuk meningkatkan pembangunan manusia untuk meningkatkan IPM, langkah yang dilakukan pemerintah Kabupaten Rokan Hilir telah tepat, yaitu menggratiskan sekolah dan layanan kesehatan. </w:t>
      </w:r>
    </w:p>
    <w:p w:rsidR="00D5048C" w:rsidRPr="00CB3381" w:rsidRDefault="00D5048C" w:rsidP="000D4DCE">
      <w:pPr>
        <w:spacing w:line="360" w:lineRule="auto"/>
        <w:ind w:left="0" w:firstLine="547"/>
        <w:rPr>
          <w:lang w:val="en-US"/>
        </w:rPr>
      </w:pPr>
      <w:r w:rsidRPr="00CB3381">
        <w:rPr>
          <w:lang w:val="en-US"/>
        </w:rPr>
        <w:t xml:space="preserve">Walaupun posisi Kabupaten Mamasa telah pada posisi ideeal, tetapi pada kenyataannya Kabupaten Mamasa perlu meningkatkan perekonomiannya. Salah satu yang bisa dilakukan adalah investasi pada bidang-bidang produktif yang sesuai dengan komposisi ketrampilan penduduk, seperti kerajinan yang dapat menunjang pariwisata. Salah seorang tokoh di Mamasa, Bapak Dm mengatakan : “Potensi pariwisata di Mamasa lebih bagus daripada Toradja, sayangnya akses jalan ke Mamasa masih terkendala. Saya pernah menghimpun masyarakat untuk membuat kerajinan tangan seperti ini (burung dari pokok bambu, yang khas Mamasa – peneliti). Mereka pada waktu itu pesimis, apa laku dijual? Setelah terkumpul 450 buah dan saya dapat pasarkan per buahnya seharga Rp. 50 ribu ke turis asing dari Perancis pada waktu itu yang saya ajak ke sini. Saya ingin tunjukkan pada masyarakat bahwa ini bisa jadi duwit” (hasil wawancara di rumah, pada hari Selasa tanggal 5 Oktober 2011). Diharapkan, permintaan terhadap sumberdaya manusia dapat ditingkatkan. Hal tersebut sebagai wujud pemberdayaan dari kualitas pembangunan manusia yang sudah relatif baik (BP, 2009).    </w:t>
      </w:r>
    </w:p>
    <w:p w:rsidR="00D5048C" w:rsidRDefault="00D5048C" w:rsidP="000D4DCE">
      <w:pPr>
        <w:spacing w:after="120" w:line="360" w:lineRule="auto"/>
        <w:ind w:left="0" w:firstLine="547"/>
      </w:pPr>
      <w:r w:rsidRPr="00CB3381">
        <w:rPr>
          <w:lang w:val="en-US"/>
        </w:rPr>
        <w:t xml:space="preserve">Dengan keberlanjutan usaha rakyat dan pemerintah yang bersinergi, maka diharapkan dapat meningkatkan PDRB per kapita dan IPM di Kabupaten Rote Ndao maupun Mamasa, walaupun untuk dapat mencapai seperti Kabupaten Rokan Hilir adalah hal yang tidak mudah dan sangat sulit sekali dengan potensi yang ada. </w:t>
      </w:r>
    </w:p>
    <w:p w:rsidR="003C3C2C" w:rsidRPr="003C3C2C" w:rsidRDefault="003C3C2C" w:rsidP="000D4DCE">
      <w:pPr>
        <w:spacing w:after="120" w:line="360" w:lineRule="auto"/>
        <w:ind w:left="0" w:firstLine="547"/>
      </w:pPr>
    </w:p>
    <w:p w:rsidR="00D5048C" w:rsidRPr="00CB3381" w:rsidRDefault="00D5048C" w:rsidP="00D5048C">
      <w:pPr>
        <w:spacing w:before="120" w:line="360" w:lineRule="auto"/>
        <w:ind w:left="1080" w:hanging="540"/>
        <w:rPr>
          <w:b/>
          <w:lang w:val="en-US"/>
        </w:rPr>
      </w:pPr>
      <w:r w:rsidRPr="00CB3381">
        <w:rPr>
          <w:b/>
          <w:lang w:val="en-US"/>
        </w:rPr>
        <w:lastRenderedPageBreak/>
        <w:t>b  Hubungan Penduduk Miskin dengan Pembangunan Manusia</w:t>
      </w:r>
    </w:p>
    <w:p w:rsidR="00D5048C" w:rsidRPr="00CB3381" w:rsidRDefault="00D5048C" w:rsidP="000D4DCE">
      <w:pPr>
        <w:spacing w:line="360" w:lineRule="auto"/>
        <w:ind w:left="0" w:firstLine="540"/>
        <w:rPr>
          <w:lang w:val="en-US"/>
        </w:rPr>
      </w:pPr>
      <w:r w:rsidRPr="00CB3381">
        <w:rPr>
          <w:lang w:val="en-US"/>
        </w:rPr>
        <w:t>Ukuran kemiskinan yang sering digunakan untuk melihat fenomena kemiskinan di suatu daerah adalah insiden kemiskinan. Insiden kemiskinan dapat diartikan sebagai persentase penduduk yang memiliki pendapatan (atau proksi pendapatan) kurang dari jumlah yang diperlukan untuk memenuhi kebutuhan dasar hidup. Walaupun demikian, sebenarnya kemiskinan memiliki banyak dimensi selain dimensi pendapatan. Dimensi lain kemiskinan dapat dilihat dari peluang memperoleh kesehatan dan umur panjang, peluang memiliki pengetahuan dan keterampilan, dan lain-lain. Intinya adalah kemiskinan sangat terkait dengan sempitnya kesempatan seseorang dalam menentukan pilihan-pilihannya dalam hidup. Jika kemiskinan berkaitan dengan semakin sempitnya kesempatan yang dimiliki, maka pembangunan manusia adalah sebaliknya. Konsep pembangunan manusia adalah memperluas pilihan manusia (</w:t>
      </w:r>
      <w:r w:rsidRPr="00CB3381">
        <w:rPr>
          <w:i/>
          <w:lang w:val="en-US"/>
        </w:rPr>
        <w:t>enlarging choice</w:t>
      </w:r>
      <w:r w:rsidRPr="00CB3381">
        <w:rPr>
          <w:lang w:val="en-US"/>
        </w:rPr>
        <w:t xml:space="preserve">) terutama untuk memenuhi kebutuhan dasar seperti kesehatan, pendidikan dan kemampuan daya beli. Dengan hubungan yang berkebalikan tersebut, suatu daerah dengan kualitas pembangunan manusia yang baik idealnya memiliki persentase penduduk miskin yang rendah </w:t>
      </w:r>
      <w:r w:rsidR="000D4DCE">
        <w:t xml:space="preserve">          </w:t>
      </w:r>
      <w:r w:rsidRPr="00CB3381">
        <w:rPr>
          <w:lang w:val="en-US"/>
        </w:rPr>
        <w:t xml:space="preserve">(BPS, 2009). </w:t>
      </w:r>
    </w:p>
    <w:p w:rsidR="00D5048C" w:rsidRPr="00CB3381" w:rsidRDefault="00D5048C" w:rsidP="000D4DCE">
      <w:pPr>
        <w:spacing w:line="360" w:lineRule="auto"/>
        <w:ind w:left="0" w:firstLine="540"/>
        <w:rPr>
          <w:lang w:val="en-US"/>
        </w:rPr>
      </w:pPr>
      <w:r w:rsidRPr="00CB3381">
        <w:t xml:space="preserve">Indikator persentase penduduk miskin, mengindikasikan </w:t>
      </w:r>
      <w:r w:rsidRPr="00CB3381">
        <w:rPr>
          <w:lang w:val="en-US"/>
        </w:rPr>
        <w:t xml:space="preserve">sampai </w:t>
      </w:r>
      <w:r w:rsidRPr="00CB3381">
        <w:t xml:space="preserve">sejauh mana tingkat kemiskinan yang terjadi di </w:t>
      </w:r>
      <w:r w:rsidRPr="00CB3381">
        <w:rPr>
          <w:lang w:val="en-US"/>
        </w:rPr>
        <w:t xml:space="preserve">tiga </w:t>
      </w:r>
      <w:r w:rsidRPr="00CB3381">
        <w:t>kabupaten pemekaran. Tingkat kemiskinan merupakan ukuran yang umum digunakan untuk merepresentasikan kesejahteraan masyarakat dari sisi materiil.</w:t>
      </w:r>
      <w:r w:rsidRPr="00CB3381">
        <w:rPr>
          <w:lang w:val="en-US"/>
        </w:rPr>
        <w:t xml:space="preserve"> Tabel di bawah menunjukkan bagaimana laju pertumbuhan IPM dan jumlah penduduk miskin di tiga kabupaten pemekaran,</w:t>
      </w:r>
    </w:p>
    <w:p w:rsidR="00D5048C" w:rsidRPr="00CB3381" w:rsidRDefault="00D5048C" w:rsidP="000D4DCE">
      <w:pPr>
        <w:spacing w:before="120" w:line="360" w:lineRule="auto"/>
        <w:ind w:left="0" w:firstLine="0"/>
        <w:jc w:val="center"/>
        <w:rPr>
          <w:lang w:val="en-US"/>
        </w:rPr>
      </w:pPr>
      <w:r w:rsidRPr="00CB3381">
        <w:rPr>
          <w:lang w:val="en-US"/>
        </w:rPr>
        <w:t xml:space="preserve">Tabel </w:t>
      </w:r>
      <w:r w:rsidRPr="00CB3381">
        <w:t xml:space="preserve">7  </w:t>
      </w:r>
      <w:r w:rsidRPr="00CB3381">
        <w:rPr>
          <w:lang w:val="en-US"/>
        </w:rPr>
        <w:t xml:space="preserve">  Indeks Pembangunan Manusia dan persentase penduduk miskin di tiga kabupaten pemekaran tahun 2005 - 2008</w:t>
      </w:r>
    </w:p>
    <w:tbl>
      <w:tblPr>
        <w:tblW w:w="8100" w:type="dxa"/>
        <w:tblInd w:w="378" w:type="dxa"/>
        <w:tblLook w:val="04A0" w:firstRow="1" w:lastRow="0" w:firstColumn="1" w:lastColumn="0" w:noHBand="0" w:noVBand="1"/>
      </w:tblPr>
      <w:tblGrid>
        <w:gridCol w:w="1998"/>
        <w:gridCol w:w="3222"/>
        <w:gridCol w:w="2880"/>
      </w:tblGrid>
      <w:tr w:rsidR="00D5048C" w:rsidRPr="00CB3381" w:rsidTr="007C5E52">
        <w:tc>
          <w:tcPr>
            <w:tcW w:w="1998" w:type="dxa"/>
            <w:tcBorders>
              <w:left w:val="nil"/>
              <w:right w:val="nil"/>
            </w:tcBorders>
          </w:tcPr>
          <w:p w:rsidR="00D5048C" w:rsidRPr="00CB3381" w:rsidRDefault="00D5048C" w:rsidP="007C5E52">
            <w:pPr>
              <w:jc w:val="center"/>
            </w:pPr>
            <w:r w:rsidRPr="00CB3381">
              <w:t xml:space="preserve">Kabupaten </w:t>
            </w:r>
          </w:p>
        </w:tc>
        <w:tc>
          <w:tcPr>
            <w:tcW w:w="3222" w:type="dxa"/>
            <w:tcBorders>
              <w:left w:val="nil"/>
              <w:right w:val="nil"/>
            </w:tcBorders>
          </w:tcPr>
          <w:p w:rsidR="00D5048C" w:rsidRPr="00CB3381" w:rsidRDefault="00D5048C" w:rsidP="007C5E52">
            <w:pPr>
              <w:jc w:val="center"/>
            </w:pPr>
            <w:r w:rsidRPr="00CB3381">
              <w:t>IPM</w:t>
            </w:r>
          </w:p>
        </w:tc>
        <w:tc>
          <w:tcPr>
            <w:tcW w:w="2880" w:type="dxa"/>
            <w:tcBorders>
              <w:left w:val="nil"/>
              <w:right w:val="nil"/>
            </w:tcBorders>
          </w:tcPr>
          <w:p w:rsidR="00D5048C" w:rsidRPr="00CB3381" w:rsidRDefault="00D5048C" w:rsidP="007C5E52">
            <w:pPr>
              <w:jc w:val="center"/>
            </w:pPr>
            <w:r w:rsidRPr="00CB3381">
              <w:t>Penduduk miskin (%)</w:t>
            </w:r>
          </w:p>
        </w:tc>
      </w:tr>
      <w:tr w:rsidR="00D5048C" w:rsidRPr="00CB3381" w:rsidTr="007C5E52">
        <w:tc>
          <w:tcPr>
            <w:tcW w:w="1998" w:type="dxa"/>
            <w:tcBorders>
              <w:left w:val="nil"/>
              <w:bottom w:val="nil"/>
              <w:right w:val="nil"/>
            </w:tcBorders>
          </w:tcPr>
          <w:p w:rsidR="00D5048C" w:rsidRPr="00CB3381" w:rsidRDefault="00D5048C" w:rsidP="007C5E52">
            <w:pPr>
              <w:jc w:val="center"/>
              <w:rPr>
                <w:sz w:val="20"/>
                <w:szCs w:val="20"/>
              </w:rPr>
            </w:pPr>
            <w:r w:rsidRPr="00CB3381">
              <w:rPr>
                <w:sz w:val="20"/>
                <w:szCs w:val="20"/>
              </w:rPr>
              <w:t xml:space="preserve">Rote Ndao </w:t>
            </w:r>
          </w:p>
        </w:tc>
        <w:tc>
          <w:tcPr>
            <w:tcW w:w="3222" w:type="dxa"/>
            <w:tcBorders>
              <w:left w:val="nil"/>
              <w:bottom w:val="nil"/>
              <w:right w:val="nil"/>
            </w:tcBorders>
          </w:tcPr>
          <w:p w:rsidR="00D5048C" w:rsidRPr="00CB3381" w:rsidRDefault="00D5048C" w:rsidP="00D5048C">
            <w:pPr>
              <w:pStyle w:val="ListParagraph"/>
              <w:numPr>
                <w:ilvl w:val="0"/>
                <w:numId w:val="11"/>
              </w:numPr>
              <w:spacing w:after="0" w:line="240" w:lineRule="auto"/>
              <w:ind w:left="138" w:hanging="180"/>
              <w:rPr>
                <w:rFonts w:ascii="Times New Roman" w:hAnsi="Times New Roman"/>
                <w:sz w:val="20"/>
                <w:szCs w:val="20"/>
              </w:rPr>
            </w:pPr>
            <w:r w:rsidRPr="00CB3381">
              <w:rPr>
                <w:rFonts w:ascii="Times New Roman" w:hAnsi="Times New Roman"/>
                <w:sz w:val="20"/>
                <w:szCs w:val="20"/>
              </w:rPr>
              <w:t>Selalu meningkat, masuk kategori menengah bawah &gt; induknya</w:t>
            </w:r>
          </w:p>
        </w:tc>
        <w:tc>
          <w:tcPr>
            <w:tcW w:w="2880" w:type="dxa"/>
            <w:tcBorders>
              <w:left w:val="nil"/>
              <w:bottom w:val="nil"/>
              <w:right w:val="nil"/>
            </w:tcBorders>
          </w:tcPr>
          <w:p w:rsidR="00D5048C" w:rsidRPr="00CB3381" w:rsidRDefault="00D5048C" w:rsidP="00D5048C">
            <w:pPr>
              <w:pStyle w:val="ListParagraph"/>
              <w:numPr>
                <w:ilvl w:val="0"/>
                <w:numId w:val="11"/>
              </w:numPr>
              <w:spacing w:after="0" w:line="240" w:lineRule="auto"/>
              <w:ind w:left="162" w:hanging="180"/>
              <w:jc w:val="left"/>
              <w:rPr>
                <w:rFonts w:ascii="Times New Roman" w:hAnsi="Times New Roman"/>
                <w:sz w:val="20"/>
                <w:szCs w:val="20"/>
              </w:rPr>
            </w:pPr>
            <w:r w:rsidRPr="00CB3381">
              <w:rPr>
                <w:rFonts w:ascii="Times New Roman" w:hAnsi="Times New Roman"/>
                <w:sz w:val="20"/>
                <w:szCs w:val="20"/>
              </w:rPr>
              <w:t>Menurun dari 77,63 (2005) menjadi 32,19 (2009) &gt; induknya</w:t>
            </w:r>
          </w:p>
        </w:tc>
      </w:tr>
      <w:tr w:rsidR="00D5048C" w:rsidRPr="00CB3381" w:rsidTr="007C5E52">
        <w:tc>
          <w:tcPr>
            <w:tcW w:w="1998" w:type="dxa"/>
            <w:tcBorders>
              <w:top w:val="nil"/>
              <w:left w:val="nil"/>
              <w:bottom w:val="nil"/>
              <w:right w:val="nil"/>
            </w:tcBorders>
          </w:tcPr>
          <w:p w:rsidR="00D5048C" w:rsidRPr="00CB3381" w:rsidRDefault="00D5048C" w:rsidP="007C5E52">
            <w:pPr>
              <w:jc w:val="center"/>
              <w:rPr>
                <w:sz w:val="20"/>
                <w:szCs w:val="20"/>
              </w:rPr>
            </w:pPr>
            <w:r w:rsidRPr="00CB3381">
              <w:rPr>
                <w:sz w:val="20"/>
                <w:szCs w:val="20"/>
              </w:rPr>
              <w:t xml:space="preserve">Mamasa </w:t>
            </w:r>
          </w:p>
        </w:tc>
        <w:tc>
          <w:tcPr>
            <w:tcW w:w="3222" w:type="dxa"/>
            <w:tcBorders>
              <w:top w:val="nil"/>
              <w:left w:val="nil"/>
              <w:bottom w:val="nil"/>
              <w:right w:val="nil"/>
            </w:tcBorders>
          </w:tcPr>
          <w:p w:rsidR="00D5048C" w:rsidRPr="00CB3381" w:rsidRDefault="00D5048C" w:rsidP="00D5048C">
            <w:pPr>
              <w:pStyle w:val="ListParagraph"/>
              <w:numPr>
                <w:ilvl w:val="0"/>
                <w:numId w:val="11"/>
              </w:numPr>
              <w:spacing w:after="0" w:line="240" w:lineRule="auto"/>
              <w:ind w:left="138" w:hanging="180"/>
              <w:rPr>
                <w:rFonts w:ascii="Times New Roman" w:hAnsi="Times New Roman"/>
                <w:sz w:val="20"/>
                <w:szCs w:val="20"/>
              </w:rPr>
            </w:pPr>
            <w:r w:rsidRPr="00CB3381">
              <w:rPr>
                <w:rFonts w:ascii="Times New Roman" w:hAnsi="Times New Roman"/>
                <w:sz w:val="20"/>
                <w:szCs w:val="20"/>
              </w:rPr>
              <w:t>Selalu meningkat, masuk kategori menengah atas &gt; induknya</w:t>
            </w:r>
          </w:p>
        </w:tc>
        <w:tc>
          <w:tcPr>
            <w:tcW w:w="2880" w:type="dxa"/>
            <w:tcBorders>
              <w:top w:val="nil"/>
              <w:left w:val="nil"/>
              <w:bottom w:val="nil"/>
              <w:right w:val="nil"/>
            </w:tcBorders>
          </w:tcPr>
          <w:p w:rsidR="00D5048C" w:rsidRPr="00CB3381" w:rsidRDefault="00D5048C" w:rsidP="00D5048C">
            <w:pPr>
              <w:pStyle w:val="ListParagraph"/>
              <w:numPr>
                <w:ilvl w:val="0"/>
                <w:numId w:val="11"/>
              </w:numPr>
              <w:spacing w:after="0" w:line="240" w:lineRule="auto"/>
              <w:ind w:left="162" w:hanging="180"/>
              <w:jc w:val="left"/>
              <w:rPr>
                <w:rFonts w:ascii="Times New Roman" w:hAnsi="Times New Roman"/>
                <w:sz w:val="20"/>
                <w:szCs w:val="20"/>
              </w:rPr>
            </w:pPr>
            <w:r w:rsidRPr="00CB3381">
              <w:rPr>
                <w:rFonts w:ascii="Times New Roman" w:hAnsi="Times New Roman"/>
                <w:sz w:val="20"/>
                <w:szCs w:val="20"/>
              </w:rPr>
              <w:t>Meningkat dari 29,77 (2004)  menjadi 56,49 (2008) &gt;&gt; induknya</w:t>
            </w:r>
          </w:p>
        </w:tc>
      </w:tr>
      <w:tr w:rsidR="00D5048C" w:rsidRPr="00CB3381" w:rsidTr="007C5E52">
        <w:tc>
          <w:tcPr>
            <w:tcW w:w="1998" w:type="dxa"/>
            <w:tcBorders>
              <w:top w:val="nil"/>
              <w:left w:val="nil"/>
              <w:right w:val="nil"/>
            </w:tcBorders>
          </w:tcPr>
          <w:p w:rsidR="00D5048C" w:rsidRPr="00CB3381" w:rsidRDefault="00D5048C" w:rsidP="007C5E52">
            <w:pPr>
              <w:jc w:val="center"/>
              <w:rPr>
                <w:sz w:val="20"/>
                <w:szCs w:val="20"/>
              </w:rPr>
            </w:pPr>
            <w:r w:rsidRPr="00CB3381">
              <w:rPr>
                <w:sz w:val="20"/>
                <w:szCs w:val="20"/>
              </w:rPr>
              <w:t>Rokan Hilir</w:t>
            </w:r>
          </w:p>
        </w:tc>
        <w:tc>
          <w:tcPr>
            <w:tcW w:w="3222" w:type="dxa"/>
            <w:tcBorders>
              <w:top w:val="nil"/>
              <w:left w:val="nil"/>
              <w:right w:val="nil"/>
            </w:tcBorders>
          </w:tcPr>
          <w:p w:rsidR="00D5048C" w:rsidRPr="00CB3381" w:rsidRDefault="00D5048C" w:rsidP="00D5048C">
            <w:pPr>
              <w:pStyle w:val="ListParagraph"/>
              <w:numPr>
                <w:ilvl w:val="0"/>
                <w:numId w:val="11"/>
              </w:numPr>
              <w:spacing w:after="0" w:line="240" w:lineRule="auto"/>
              <w:ind w:left="138" w:hanging="180"/>
              <w:rPr>
                <w:rFonts w:ascii="Times New Roman" w:hAnsi="Times New Roman"/>
                <w:sz w:val="20"/>
                <w:szCs w:val="20"/>
              </w:rPr>
            </w:pPr>
            <w:r w:rsidRPr="00CB3381">
              <w:rPr>
                <w:rFonts w:ascii="Times New Roman" w:hAnsi="Times New Roman"/>
                <w:sz w:val="20"/>
                <w:szCs w:val="20"/>
              </w:rPr>
              <w:t>Turun di th 2005, setelahnya me-ningkat terus, masuk kategori menengah atas &lt; induknya</w:t>
            </w:r>
          </w:p>
        </w:tc>
        <w:tc>
          <w:tcPr>
            <w:tcW w:w="2880" w:type="dxa"/>
            <w:tcBorders>
              <w:top w:val="nil"/>
              <w:left w:val="nil"/>
              <w:right w:val="nil"/>
            </w:tcBorders>
          </w:tcPr>
          <w:p w:rsidR="00D5048C" w:rsidRPr="00CB3381" w:rsidRDefault="00D5048C" w:rsidP="00D5048C">
            <w:pPr>
              <w:pStyle w:val="ListParagraph"/>
              <w:numPr>
                <w:ilvl w:val="0"/>
                <w:numId w:val="11"/>
              </w:numPr>
              <w:spacing w:after="0" w:line="240" w:lineRule="auto"/>
              <w:ind w:left="162" w:hanging="180"/>
              <w:jc w:val="left"/>
              <w:rPr>
                <w:rFonts w:ascii="Times New Roman" w:hAnsi="Times New Roman"/>
                <w:sz w:val="20"/>
                <w:szCs w:val="20"/>
              </w:rPr>
            </w:pPr>
            <w:r w:rsidRPr="00CB3381">
              <w:rPr>
                <w:rFonts w:ascii="Times New Roman" w:hAnsi="Times New Roman"/>
                <w:sz w:val="20"/>
                <w:szCs w:val="20"/>
              </w:rPr>
              <w:t>Menurun 51,50 (2005) menjadi 10,26 (2009) &gt; induknya</w:t>
            </w:r>
          </w:p>
        </w:tc>
      </w:tr>
    </w:tbl>
    <w:p w:rsidR="00D5048C" w:rsidRPr="00CB3381" w:rsidRDefault="00D5048C" w:rsidP="000D4DCE">
      <w:pPr>
        <w:spacing w:line="360" w:lineRule="auto"/>
        <w:ind w:left="284" w:firstLine="0"/>
        <w:rPr>
          <w:sz w:val="20"/>
          <w:szCs w:val="20"/>
          <w:lang w:val="en-US"/>
        </w:rPr>
      </w:pPr>
      <w:r w:rsidRPr="00CB3381">
        <w:rPr>
          <w:sz w:val="20"/>
          <w:szCs w:val="20"/>
          <w:lang w:val="en-US"/>
        </w:rPr>
        <w:t xml:space="preserve">Sumber : Yulistiani </w:t>
      </w:r>
      <w:r w:rsidRPr="00CB3381">
        <w:rPr>
          <w:i/>
          <w:sz w:val="20"/>
          <w:szCs w:val="20"/>
          <w:lang w:val="en-US"/>
        </w:rPr>
        <w:t>et.al</w:t>
      </w:r>
      <w:r w:rsidRPr="00CB3381">
        <w:rPr>
          <w:sz w:val="20"/>
          <w:szCs w:val="20"/>
          <w:lang w:val="en-US"/>
        </w:rPr>
        <w:t xml:space="preserve"> (2009), BPS (2010) (lihat Lampiran 7, Tabel 4.4a).</w:t>
      </w:r>
    </w:p>
    <w:p w:rsidR="00D5048C" w:rsidRPr="00CB3381" w:rsidRDefault="00D5048C" w:rsidP="000D4DCE">
      <w:pPr>
        <w:spacing w:before="120" w:line="360" w:lineRule="auto"/>
        <w:ind w:left="0" w:firstLine="547"/>
        <w:rPr>
          <w:lang w:val="en-US"/>
        </w:rPr>
      </w:pPr>
      <w:r w:rsidRPr="00CB3381">
        <w:t xml:space="preserve">Penghitungan penduduk miskin yang digunakan sebagai ukuran adalah sesuai kriteria BPS. Dengan pendekatan tersebut, penduduk miskin dipandang sebagai penduduk yang tidak mampu dari sisi ekonomi dalam memenuhi kebutuhan makanan maupun non </w:t>
      </w:r>
      <w:r w:rsidRPr="00CB3381">
        <w:lastRenderedPageBreak/>
        <w:t>makanan yang bersifat mendasar (BPS</w:t>
      </w:r>
      <w:r w:rsidRPr="00CB3381">
        <w:rPr>
          <w:lang w:val="en-US"/>
        </w:rPr>
        <w:t xml:space="preserve"> </w:t>
      </w:r>
      <w:r w:rsidRPr="00CB3381">
        <w:t xml:space="preserve">2004). </w:t>
      </w:r>
      <w:r w:rsidRPr="00CB3381">
        <w:rPr>
          <w:lang w:val="en-US"/>
        </w:rPr>
        <w:t xml:space="preserve">Kecenderungan penurunan penduduk miskin menunjukkan adanya perbaikan dari kesejahteraan masyarakat di kabupaten pemekaran, kecuali Kabupaten Mamasa yang meningkat. </w:t>
      </w:r>
    </w:p>
    <w:p w:rsidR="00D5048C" w:rsidRPr="00CB3381" w:rsidRDefault="00D5048C" w:rsidP="00D5048C">
      <w:pPr>
        <w:spacing w:before="120" w:line="360" w:lineRule="auto"/>
        <w:ind w:firstLine="547"/>
        <w:rPr>
          <w:b/>
          <w:lang w:val="en-US"/>
        </w:rPr>
      </w:pPr>
      <w:r w:rsidRPr="00CB3381">
        <w:rPr>
          <w:b/>
          <w:lang w:val="en-US"/>
        </w:rPr>
        <w:t xml:space="preserve">1)   Kabupaten Rote Ndao </w:t>
      </w:r>
    </w:p>
    <w:p w:rsidR="00D5048C" w:rsidRPr="00CB3381" w:rsidRDefault="00D5048C" w:rsidP="000D4DCE">
      <w:pPr>
        <w:spacing w:line="360" w:lineRule="auto"/>
        <w:ind w:left="0" w:firstLine="540"/>
        <w:rPr>
          <w:lang w:val="en-US"/>
        </w:rPr>
      </w:pPr>
      <w:r w:rsidRPr="00CB3381">
        <w:rPr>
          <w:lang w:val="en-US"/>
        </w:rPr>
        <w:t>Kabupaten Rote Ndao dengan IPM rendah ternyata persentase penduduk miskin juga tinggi (mendekati sepertiga penduduk), meskipun dalam empat tahun dapat menekan angka kemiskinan yang cukup besar. Keadaan  ini adalah kondisi yang paling kurang, oleh karena itu :</w:t>
      </w:r>
    </w:p>
    <w:p w:rsidR="00D5048C" w:rsidRPr="000D4DCE" w:rsidRDefault="00D5048C" w:rsidP="005F3954">
      <w:pPr>
        <w:pStyle w:val="ListParagraph"/>
        <w:numPr>
          <w:ilvl w:val="0"/>
          <w:numId w:val="18"/>
        </w:numPr>
        <w:spacing w:after="0" w:line="360" w:lineRule="auto"/>
        <w:rPr>
          <w:rFonts w:ascii="Times New Roman" w:hAnsi="Times New Roman"/>
          <w:sz w:val="24"/>
          <w:szCs w:val="24"/>
        </w:rPr>
      </w:pPr>
      <w:r w:rsidRPr="000D4DCE">
        <w:rPr>
          <w:rFonts w:ascii="Times New Roman" w:hAnsi="Times New Roman"/>
          <w:sz w:val="24"/>
          <w:szCs w:val="24"/>
        </w:rPr>
        <w:t xml:space="preserve">Diperlukan usaha yang lebih keras untuk dapat mengejar ketertinggalannya dalam menekan angka kemiskinan dan mempercepat capaian pembangunan manusia. Pertanian merupakan sektor basis, terutama sub sektor peternakan dan perikanan yang ada kecenderungan melambat, perlu dikelola dengan baik dan didorong untuk dapat meningkatkan produksinya sehingga pertumbuhan perekonomian dapat seimbang. Basri dan Munandar (2009) menulis, sektor pertanian adalah sektor yang paling banyak menyerap tenaga kerja dan paling diandalkan sebagai sumber  nafkah sebagian besar rakyat miskin, khususnya di pedesaan. </w:t>
      </w:r>
    </w:p>
    <w:p w:rsidR="00D5048C" w:rsidRPr="000D4DCE" w:rsidRDefault="00D5048C" w:rsidP="005F3954">
      <w:pPr>
        <w:pStyle w:val="ListParagraph"/>
        <w:numPr>
          <w:ilvl w:val="0"/>
          <w:numId w:val="18"/>
        </w:numPr>
        <w:spacing w:after="0" w:line="360" w:lineRule="auto"/>
        <w:rPr>
          <w:rFonts w:ascii="Times New Roman" w:hAnsi="Times New Roman"/>
          <w:sz w:val="24"/>
          <w:szCs w:val="24"/>
        </w:rPr>
      </w:pPr>
      <w:r w:rsidRPr="000D4DCE">
        <w:rPr>
          <w:rFonts w:ascii="Times New Roman" w:hAnsi="Times New Roman"/>
          <w:sz w:val="24"/>
          <w:szCs w:val="24"/>
        </w:rPr>
        <w:t>Sektor atau lapangan usaha primer (sektor pertanian) yang menyerap tenaga kerja hampir tiga perempat penduduk Rote Ndao yang dikelola dengan baik dan maju, dengan pemberian bibit ternak sistem bagi hasil dan kredit lunak untuk nelayan maka pertumbuhannya diharapkan dapat meningkat terus sehingga dapat meningkatkan pendapatan penduduk dan mengurangi kemiskinan. Kuncoro (2006) mengutip Sumarto (2002) dari SMERU Research Institute berdasarkan survei yang dilakukan atas 100 desa selama periode Agustus 1998 hingga Oktober 1999. Hasil studinya antara lain menemukan bahwa:</w:t>
      </w:r>
    </w:p>
    <w:p w:rsidR="00D5048C" w:rsidRPr="000D4DCE" w:rsidRDefault="00D5048C" w:rsidP="00D5048C">
      <w:pPr>
        <w:pStyle w:val="ListParagraph"/>
        <w:numPr>
          <w:ilvl w:val="0"/>
          <w:numId w:val="11"/>
        </w:numPr>
        <w:spacing w:after="0" w:line="360" w:lineRule="auto"/>
        <w:ind w:left="1440"/>
        <w:rPr>
          <w:rFonts w:ascii="Times New Roman" w:hAnsi="Times New Roman"/>
          <w:sz w:val="24"/>
          <w:szCs w:val="24"/>
        </w:rPr>
      </w:pPr>
      <w:r w:rsidRPr="000D4DCE">
        <w:rPr>
          <w:rFonts w:ascii="Times New Roman" w:hAnsi="Times New Roman"/>
          <w:sz w:val="24"/>
          <w:szCs w:val="24"/>
        </w:rPr>
        <w:t>Terdapat hubungan negatif yang sangat kuat antara pertumbuhan dan kemiskinan. Artinya, ketika perekonomian tumbuh, kemiskinan berkurang; namun ketika perekonomian mengalami kontraksi pertumbuhan, kemiskinan meningkat lagi.</w:t>
      </w:r>
    </w:p>
    <w:p w:rsidR="00D5048C" w:rsidRPr="000D4DCE" w:rsidRDefault="00D5048C" w:rsidP="00D5048C">
      <w:pPr>
        <w:pStyle w:val="ListParagraph"/>
        <w:numPr>
          <w:ilvl w:val="0"/>
          <w:numId w:val="11"/>
        </w:numPr>
        <w:spacing w:after="0" w:line="360" w:lineRule="auto"/>
        <w:ind w:left="1440"/>
        <w:rPr>
          <w:rFonts w:ascii="Times New Roman" w:hAnsi="Times New Roman"/>
          <w:sz w:val="24"/>
          <w:szCs w:val="24"/>
        </w:rPr>
      </w:pPr>
      <w:r w:rsidRPr="000D4DCE">
        <w:rPr>
          <w:rFonts w:ascii="Times New Roman" w:hAnsi="Times New Roman"/>
          <w:sz w:val="24"/>
          <w:szCs w:val="24"/>
        </w:rPr>
        <w:t xml:space="preserve">Pertumbuhan tidak mengurangi kemiskinan secara permanen. Walaupun terjadi pertumbuhan dalam jangka panjang selama periode krisis, banyak masyarakat tetap rentan terhadap kemiskinan. </w:t>
      </w:r>
    </w:p>
    <w:p w:rsidR="00D5048C" w:rsidRPr="000D4DCE" w:rsidRDefault="00D5048C" w:rsidP="00D5048C">
      <w:pPr>
        <w:pStyle w:val="ListParagraph"/>
        <w:numPr>
          <w:ilvl w:val="0"/>
          <w:numId w:val="11"/>
        </w:numPr>
        <w:spacing w:after="0" w:line="360" w:lineRule="auto"/>
        <w:ind w:left="1440"/>
        <w:rPr>
          <w:rFonts w:ascii="Times New Roman" w:hAnsi="Times New Roman"/>
          <w:sz w:val="24"/>
          <w:szCs w:val="24"/>
        </w:rPr>
      </w:pPr>
      <w:r w:rsidRPr="000D4DCE">
        <w:rPr>
          <w:rFonts w:ascii="Times New Roman" w:hAnsi="Times New Roman"/>
          <w:sz w:val="24"/>
          <w:szCs w:val="24"/>
        </w:rPr>
        <w:lastRenderedPageBreak/>
        <w:t>Pertumbuhan secara kontemporer dapat mengurangi kemiskinan. Oleh karena itu, pertumbuhan yang berkelanjutan penting untuk mengurangi kemiskinan.</w:t>
      </w:r>
    </w:p>
    <w:p w:rsidR="00D5048C" w:rsidRPr="000D4DCE" w:rsidRDefault="00D5048C" w:rsidP="00D5048C">
      <w:pPr>
        <w:pStyle w:val="ListParagraph"/>
        <w:numPr>
          <w:ilvl w:val="0"/>
          <w:numId w:val="11"/>
        </w:numPr>
        <w:spacing w:after="0" w:line="360" w:lineRule="auto"/>
        <w:ind w:left="1440"/>
        <w:rPr>
          <w:rFonts w:ascii="Times New Roman" w:hAnsi="Times New Roman"/>
          <w:sz w:val="24"/>
          <w:szCs w:val="24"/>
        </w:rPr>
      </w:pPr>
      <w:r w:rsidRPr="000D4DCE">
        <w:rPr>
          <w:rFonts w:ascii="Times New Roman" w:hAnsi="Times New Roman"/>
          <w:sz w:val="24"/>
          <w:szCs w:val="24"/>
        </w:rPr>
        <w:t>Walaupun terjadi pertumbuhan dalam jangka panjang, namun tidak mengurangi kemiskinan secara permanen. Sejumlah besar masyarakat tetap rentan terhadap kemiskinan. Oleh karena itu, manajemen kejutan (</w:t>
      </w:r>
      <w:r w:rsidRPr="000D4DCE">
        <w:rPr>
          <w:rFonts w:ascii="Times New Roman" w:hAnsi="Times New Roman"/>
          <w:i/>
          <w:sz w:val="24"/>
          <w:szCs w:val="24"/>
        </w:rPr>
        <w:t>management of shocks</w:t>
      </w:r>
      <w:r w:rsidRPr="000D4DCE">
        <w:rPr>
          <w:rFonts w:ascii="Times New Roman" w:hAnsi="Times New Roman"/>
          <w:sz w:val="24"/>
          <w:szCs w:val="24"/>
        </w:rPr>
        <w:t>) dan jaring pengaman harus diterapkan.</w:t>
      </w:r>
    </w:p>
    <w:p w:rsidR="00D5048C" w:rsidRPr="000D4DCE" w:rsidRDefault="00D5048C" w:rsidP="00D5048C">
      <w:pPr>
        <w:pStyle w:val="ListParagraph"/>
        <w:numPr>
          <w:ilvl w:val="0"/>
          <w:numId w:val="11"/>
        </w:numPr>
        <w:spacing w:after="0" w:line="360" w:lineRule="auto"/>
        <w:ind w:left="1440"/>
        <w:rPr>
          <w:rFonts w:ascii="Times New Roman" w:hAnsi="Times New Roman"/>
          <w:sz w:val="24"/>
          <w:szCs w:val="24"/>
        </w:rPr>
      </w:pPr>
      <w:r w:rsidRPr="000D4DCE">
        <w:rPr>
          <w:rFonts w:ascii="Times New Roman" w:hAnsi="Times New Roman"/>
          <w:sz w:val="24"/>
          <w:szCs w:val="24"/>
        </w:rPr>
        <w:t>Pengurangan ketimpangan mengurangi kemiskinan secara signifikan. Sehingga sangat penting untuk mencegah pertumbuhan yang meningkatkan kemiskinan.</w:t>
      </w:r>
    </w:p>
    <w:p w:rsidR="00D5048C" w:rsidRPr="000D4DCE" w:rsidRDefault="00D5048C" w:rsidP="00D5048C">
      <w:pPr>
        <w:pStyle w:val="ListParagraph"/>
        <w:numPr>
          <w:ilvl w:val="0"/>
          <w:numId w:val="11"/>
        </w:numPr>
        <w:spacing w:after="0" w:line="360" w:lineRule="auto"/>
        <w:ind w:left="1440"/>
        <w:rPr>
          <w:rFonts w:ascii="Times New Roman" w:hAnsi="Times New Roman"/>
          <w:sz w:val="24"/>
          <w:szCs w:val="24"/>
        </w:rPr>
      </w:pPr>
      <w:r w:rsidRPr="000D4DCE">
        <w:rPr>
          <w:rFonts w:ascii="Times New Roman" w:hAnsi="Times New Roman"/>
          <w:sz w:val="24"/>
          <w:szCs w:val="24"/>
        </w:rPr>
        <w:t xml:space="preserve">Memberikan hak atas properti dan memberikan akses terhadap kapital untuk golongan masyarakat miskin dapat mengurangi kesenjangan, merangsang pertumbuhan dan mengurangi kemiskinan.     </w:t>
      </w:r>
    </w:p>
    <w:p w:rsidR="00D5048C" w:rsidRPr="00CB3381" w:rsidRDefault="00D5048C" w:rsidP="00D5048C">
      <w:pPr>
        <w:spacing w:before="120" w:line="360" w:lineRule="auto"/>
        <w:ind w:firstLine="547"/>
        <w:rPr>
          <w:b/>
          <w:lang w:val="en-US"/>
        </w:rPr>
      </w:pPr>
      <w:r w:rsidRPr="00CB3381">
        <w:rPr>
          <w:b/>
          <w:lang w:val="en-US"/>
        </w:rPr>
        <w:t xml:space="preserve">2)   Kabupaten Mamasa </w:t>
      </w:r>
    </w:p>
    <w:p w:rsidR="00D5048C" w:rsidRPr="00CB3381" w:rsidRDefault="00D5048C" w:rsidP="000D4DCE">
      <w:pPr>
        <w:spacing w:line="360" w:lineRule="auto"/>
        <w:ind w:left="0" w:firstLine="540"/>
        <w:rPr>
          <w:lang w:val="en-US"/>
        </w:rPr>
      </w:pPr>
      <w:r w:rsidRPr="00CB3381">
        <w:rPr>
          <w:lang w:val="en-US"/>
        </w:rPr>
        <w:t>Kabupaten Mamasa mempunyai penduduk miskin tinggi sekali (hampir tujuh puluh persen, Mamasa Dalam Angka 2010) tetapi nilai capaian IPM pada kategori menengah ke atas. Oleh karena itu konsetrasi besar untuk menekan angka kemiskinan perlu diberikan, dengan :</w:t>
      </w:r>
    </w:p>
    <w:p w:rsidR="00D5048C" w:rsidRPr="000D4DCE" w:rsidRDefault="00D5048C" w:rsidP="005F3954">
      <w:pPr>
        <w:pStyle w:val="ListParagraph"/>
        <w:numPr>
          <w:ilvl w:val="0"/>
          <w:numId w:val="19"/>
        </w:numPr>
        <w:spacing w:after="0" w:line="360" w:lineRule="auto"/>
        <w:rPr>
          <w:rFonts w:ascii="Times New Roman" w:hAnsi="Times New Roman"/>
          <w:sz w:val="24"/>
          <w:szCs w:val="24"/>
        </w:rPr>
      </w:pPr>
      <w:r w:rsidRPr="000D4DCE">
        <w:rPr>
          <w:rFonts w:ascii="Times New Roman" w:hAnsi="Times New Roman"/>
          <w:sz w:val="24"/>
          <w:szCs w:val="24"/>
        </w:rPr>
        <w:t xml:space="preserve">Menerapkan kebijakan yang berorientasi pada pemerataan pendapatan dan peningkatan daya beli masyarakat (BPS, 2009). </w:t>
      </w:r>
    </w:p>
    <w:p w:rsidR="00D5048C" w:rsidRPr="000D4DCE" w:rsidRDefault="00D5048C" w:rsidP="005F3954">
      <w:pPr>
        <w:pStyle w:val="ListParagraph"/>
        <w:numPr>
          <w:ilvl w:val="0"/>
          <w:numId w:val="19"/>
        </w:numPr>
        <w:spacing w:after="0" w:line="360" w:lineRule="auto"/>
        <w:rPr>
          <w:rFonts w:ascii="Times New Roman" w:hAnsi="Times New Roman"/>
          <w:sz w:val="24"/>
          <w:szCs w:val="24"/>
        </w:rPr>
      </w:pPr>
      <w:r w:rsidRPr="000D4DCE">
        <w:rPr>
          <w:rFonts w:ascii="Times New Roman" w:hAnsi="Times New Roman"/>
          <w:sz w:val="24"/>
          <w:szCs w:val="24"/>
        </w:rPr>
        <w:t xml:space="preserve">Pemerataan pendapatan dan mengurangi ketimpangan pendapatan dapat dilakukan dengan memperluas lapangan pekerjaan, seperti mengolah hasil perkebunan masyarakat (kopi) di wilayah sendiri, diharapkan terjadi </w:t>
      </w:r>
      <w:r w:rsidRPr="000D4DCE">
        <w:rPr>
          <w:rFonts w:ascii="Times New Roman" w:hAnsi="Times New Roman"/>
          <w:i/>
          <w:sz w:val="24"/>
          <w:szCs w:val="24"/>
        </w:rPr>
        <w:t>multiplier effect</w:t>
      </w:r>
      <w:r w:rsidRPr="000D4DCE">
        <w:rPr>
          <w:rFonts w:ascii="Times New Roman" w:hAnsi="Times New Roman"/>
          <w:sz w:val="24"/>
          <w:szCs w:val="24"/>
        </w:rPr>
        <w:t xml:space="preserve">. </w:t>
      </w:r>
    </w:p>
    <w:p w:rsidR="00D5048C" w:rsidRPr="000D4DCE" w:rsidRDefault="00D5048C" w:rsidP="005F3954">
      <w:pPr>
        <w:pStyle w:val="ListParagraph"/>
        <w:numPr>
          <w:ilvl w:val="0"/>
          <w:numId w:val="19"/>
        </w:numPr>
        <w:spacing w:after="0" w:line="360" w:lineRule="auto"/>
        <w:rPr>
          <w:rFonts w:ascii="Times New Roman" w:hAnsi="Times New Roman"/>
          <w:sz w:val="24"/>
          <w:szCs w:val="24"/>
        </w:rPr>
      </w:pPr>
      <w:r w:rsidRPr="000D4DCE">
        <w:rPr>
          <w:rFonts w:ascii="Times New Roman" w:hAnsi="Times New Roman"/>
          <w:sz w:val="24"/>
          <w:szCs w:val="24"/>
        </w:rPr>
        <w:t>Meningkatkan pertumbuhan ekonomi dengan menggalakkan semua sektor perekonomian, utamanya sektor basis yang menjadi unggulan daerah (pertanian; listrik dan air bersih; pertambangan dan penggalian; dan jasa). Misalkan dengan menggalakkan pariwisata  yang sangat potensial di Mamasa dengan melibatkan masyarakat dalam pembuatan cindera mata dan sebagainya.</w:t>
      </w:r>
    </w:p>
    <w:p w:rsidR="00D5048C" w:rsidRPr="00CB3381" w:rsidRDefault="00D5048C" w:rsidP="00D5048C">
      <w:pPr>
        <w:spacing w:before="120" w:line="360" w:lineRule="auto"/>
        <w:ind w:left="540"/>
        <w:rPr>
          <w:b/>
          <w:lang w:val="en-US"/>
        </w:rPr>
      </w:pPr>
      <w:r w:rsidRPr="00CB3381">
        <w:rPr>
          <w:b/>
          <w:lang w:val="en-US"/>
        </w:rPr>
        <w:t xml:space="preserve">3)   Kabupaten Rokan Hilir </w:t>
      </w:r>
    </w:p>
    <w:p w:rsidR="00D5048C" w:rsidRPr="00CB3381" w:rsidRDefault="00D5048C" w:rsidP="000D4DCE">
      <w:pPr>
        <w:spacing w:line="360" w:lineRule="auto"/>
        <w:ind w:left="0" w:firstLine="547"/>
        <w:rPr>
          <w:lang w:val="en-US"/>
        </w:rPr>
      </w:pPr>
      <w:r w:rsidRPr="00CB3381">
        <w:rPr>
          <w:lang w:val="en-US"/>
        </w:rPr>
        <w:t xml:space="preserve">Kabupaten Rokan Hilir memiliki IPM tinggi dan persentase penduduk miskin relatif kecil. Kategori Kabupaten Rokan Hilir adalah kondisi yang ideal, karena pada kategori ini mampu menekan angka kemiskinan dan sekaligus dapat meraih capaian pembangunan </w:t>
      </w:r>
      <w:r w:rsidRPr="00CB3381">
        <w:rPr>
          <w:lang w:val="en-US"/>
        </w:rPr>
        <w:lastRenderedPageBreak/>
        <w:t xml:space="preserve">manusia yang tinggi. Kabupaten Rote Ndao dengan IPM dan persentase penduduk lebih tinggi dari induknya. Kabupaten Rote Ndao dengan kondisi yang paling kurang, guna menekan angka kemiskinan Bupati Rote Ndao mencanangkan program subsidi pupuk, biaya berobat gratis, biaya pembuatan KTP gratis, pemasangan listrik gratis di tahun 2012 dari anggaran APBD. Untuk mengejar ketertinggalan dalam pembangunan manusia, Bupati menggalakkan tradisi TU’U di desa-desa dan Program Alokasi Dana Desa (ADD) digulirkan. Tradisi TU’U dapat diperluas dengan menyekolahkan anak-anak orang yang tidak mampu sampai perguruan tinggi. Koperasi sebagai wadah dan sarana pemasaran hasil kerajinan rakyat perlu dibentuk lebih banyak lagi. Hafsah menulis, hasil pengkajian berbagai proyek yang dilakukan oleh </w:t>
      </w:r>
      <w:r w:rsidRPr="00CB3381">
        <w:rPr>
          <w:i/>
          <w:lang w:val="en-US"/>
        </w:rPr>
        <w:t>International Fund for Agriculture Development</w:t>
      </w:r>
      <w:r w:rsidRPr="00CB3381">
        <w:rPr>
          <w:lang w:val="en-US"/>
        </w:rPr>
        <w:t xml:space="preserve"> (IFAD) menunjukkan bahwa dukungan bagi produksi yang dihasilkan masyarakat di lapisan bawah telah memberikan sumbangan pada pertumbuhan yang lebih besar dibandingkan dengan investasi yang sama pada sektor-sektor yang skalanya lebih besar. Pertumbuhan itu dihasilkan bukan hanya dengan biaya lebih kecil, tetapi dengan devisa yang lebih kecil pula. Hal terakhir ini besar artinya bagi negara-negara berkembang yang mengalami devisa dan lemah posisi neraca pembanyarannya (Hafsah, 2008).</w:t>
      </w:r>
    </w:p>
    <w:p w:rsidR="00D5048C" w:rsidRPr="00CB3381" w:rsidRDefault="00D5048C" w:rsidP="000D4DCE">
      <w:pPr>
        <w:pStyle w:val="NormalWeb"/>
        <w:spacing w:before="0" w:beforeAutospacing="0" w:after="0" w:afterAutospacing="0" w:line="360" w:lineRule="auto"/>
        <w:ind w:left="0" w:firstLine="540"/>
      </w:pPr>
      <w:r w:rsidRPr="00CB3381">
        <w:t>Kabupaten Mamasa mempunyai IPM dan penduduk miskin lebih tinggi tinggi dari induknya, maka cara yang dapat dilakukan adalah pemerataan pendapatan dengan memperluas lapangan usaha untuk menekan angka kemiskinan yang tinggi. Meningkatkan pertumbuhan ekonomi di semua sektor, utamanya sektor basis yang menjadi sektor unggulan (pertanian, listrik, air bersih, jasa-jasa).</w:t>
      </w:r>
    </w:p>
    <w:p w:rsidR="00D5048C" w:rsidRPr="00CB3381" w:rsidRDefault="00D5048C" w:rsidP="000D4DCE">
      <w:pPr>
        <w:pStyle w:val="NormalWeb"/>
        <w:spacing w:before="0" w:beforeAutospacing="0" w:after="0" w:afterAutospacing="0" w:line="360" w:lineRule="auto"/>
        <w:ind w:left="0" w:firstLine="540"/>
      </w:pPr>
      <w:r w:rsidRPr="00CB3381">
        <w:t xml:space="preserve">Jadi dapat ditarik kesimpulan, Kabupaten Rote Ndao mempunyai tingkat kesejahteraan yang rendah terlihat dari capaian PDRB per kapita, IPM rendah dan angka kemiskinan tinggi. Kabupaten Mamasa mempunyai kondisi yang relatif baik meskipun dengan penduduk miskin tinggi. Kabupaten Rokan Hilir mempunyai tingkat kesejahteraan yang tinggi, terlihat dari nilai PDRB per kapita dan IPM tinggi serta angka kemiskinannya rendah, walaupun nilainya lebih rendah dari induknya. </w:t>
      </w:r>
    </w:p>
    <w:p w:rsidR="00D5048C" w:rsidRPr="00CB3381" w:rsidRDefault="00D5048C" w:rsidP="00D5048C">
      <w:pPr>
        <w:spacing w:before="120" w:line="360" w:lineRule="auto"/>
        <w:ind w:left="540"/>
        <w:rPr>
          <w:b/>
          <w:noProof w:val="0"/>
          <w:lang w:val="en-US"/>
        </w:rPr>
      </w:pPr>
      <w:r w:rsidRPr="00CB3381">
        <w:rPr>
          <w:b/>
          <w:noProof w:val="0"/>
          <w:lang w:val="en-US"/>
        </w:rPr>
        <w:t>c   Pelayanan Publik di Tiga Kabupaten Pemekaran</w:t>
      </w:r>
    </w:p>
    <w:p w:rsidR="00D5048C" w:rsidRPr="00CB3381" w:rsidRDefault="00D5048C" w:rsidP="000D4DCE">
      <w:pPr>
        <w:spacing w:line="360" w:lineRule="auto"/>
        <w:ind w:left="0" w:firstLine="540"/>
        <w:rPr>
          <w:color w:val="000000"/>
        </w:rPr>
      </w:pPr>
      <w:r w:rsidRPr="00CB3381">
        <w:rPr>
          <w:color w:val="000000"/>
        </w:rPr>
        <w:t xml:space="preserve">Berdasarkan UU Nomor 32 Tahun 2004, pembentukan daerah pada dasarnya bertujuan untuk meningkatkan kualitas pelayanan publik dan meratakan pembangunan guna mempercepat terwujudnya kesejahteraan masyarakat. Kabupaten hasil pemekaran sebagai daerah otonomi baru diharapkan dapat menghilangkan kesenjangan pembangunan yang terjadi sehingga dapat mewujudkan kesejahteraan masyarakat. Dikatakan Rustiadi, </w:t>
      </w:r>
      <w:r w:rsidRPr="00CB3381">
        <w:rPr>
          <w:color w:val="000000"/>
        </w:rPr>
        <w:lastRenderedPageBreak/>
        <w:t xml:space="preserve">pemberlakuan kebijakan Otonomi Daerah sejak tahun 2000 (penerapan UU 22/1999), yang direvisi dengan UU 32/2004, dipandang sebagai bagian dari upaya mengatasi ketimpangan dan ketidakadilan pembangunan antarwilayah (inter-regional), termasuk ketidakseimbangan kewenangan antara pusat dan daerah. Otonomi daerah diharapkan dapat memotong proses </w:t>
      </w:r>
      <w:r w:rsidRPr="00CB3381">
        <w:rPr>
          <w:i/>
          <w:color w:val="000000"/>
        </w:rPr>
        <w:t>backwash</w:t>
      </w:r>
      <w:r w:rsidRPr="00CB3381">
        <w:rPr>
          <w:color w:val="000000"/>
        </w:rPr>
        <w:t xml:space="preserve"> yang menyebabkan terjadinya keterkaitan-keterkaitan  inter-regional yang bersifat eksploitatif, yang pada gilirannya diharapkan dapat mengurangi kesenjangan pembangunan antarwilayah (Rustiadi </w:t>
      </w:r>
      <w:r w:rsidRPr="00CB3381">
        <w:rPr>
          <w:i/>
          <w:color w:val="000000"/>
        </w:rPr>
        <w:t>et al</w:t>
      </w:r>
      <w:r w:rsidRPr="00CB3381">
        <w:rPr>
          <w:color w:val="000000"/>
        </w:rPr>
        <w:t xml:space="preserve">. 2009). </w:t>
      </w:r>
    </w:p>
    <w:p w:rsidR="00D5048C" w:rsidRPr="00CB3381" w:rsidRDefault="00D5048C" w:rsidP="000D4DCE">
      <w:pPr>
        <w:spacing w:line="360" w:lineRule="auto"/>
        <w:ind w:left="0" w:firstLine="540"/>
        <w:rPr>
          <w:lang w:val="en-US"/>
        </w:rPr>
      </w:pPr>
      <w:r w:rsidRPr="00CB3381">
        <w:rPr>
          <w:lang w:val="en-US"/>
        </w:rPr>
        <w:t xml:space="preserve">Birokrasi sebagai suatu sistem pengorganisasian aparatur negara dengan tugas yang sangat kompleks sangatlah diperlukan dalam pengendalian operasi manajemen pemerintahan, namun kinerja birokrasi dan rutinitas kegiatan pejabat dan aparat birokrasi sering menyebabkan masalah baru. Permasalahan baru ini menjadikan birokrasi statis, kurang peka terhadap perubahan lingkungan sosialnya, bahkan terkesan cenderung resisten terhadap pembaharuan. Keadaan tersebut seringkali memunculkan potensi praktek mal-administrasi yang menjurus pada praktek korupsi, kolusi dan nepotisme (KKN). Bertolak dari kondisi tersebut, pemerintah maupun pemerintahan daerah perlu segera melakukan reformasi birokrasi, tidak hanya pada tataran komitmen saja, melainkan sudah saatnya segera diwujudkan pada tataran yang lebih nyata (Pramusinto, editor 2009).  </w:t>
      </w:r>
    </w:p>
    <w:p w:rsidR="00D5048C" w:rsidRPr="00CB3381" w:rsidRDefault="00D5048C" w:rsidP="000D4DCE">
      <w:pPr>
        <w:spacing w:line="360" w:lineRule="auto"/>
        <w:ind w:left="0" w:firstLine="540"/>
        <w:rPr>
          <w:lang w:val="en-US"/>
        </w:rPr>
      </w:pPr>
      <w:r w:rsidRPr="00CB3381">
        <w:rPr>
          <w:lang w:val="en-US"/>
        </w:rPr>
        <w:t xml:space="preserve">Pelayanan publik yang dilakukan pemerintah pada umumnya dicerminkan oleh kinerja birokrasi pemerintah. Sampai sekarang masih terjadi ekonomi biaya tinggi hampir di setiap bentuk pelayanan dan terjadi inefisiensi di sektor pemerintah, hal ini setidaknya bersumber dari kinerja birokrasi yang masih belum baik dan memuaskan masyarakat.  Sinambela, dkk (2008) mengatakan dalam iklim demokratis diharapkan adanya perubahan performa dari birokrasi, artinya birokrasi pemerintah diharapkan lebih optimal dalam memberikan pelayanan dan menjadikan masyarakat sebagai pihak paling utama yang harus dilayani. Kinerja birokrasi yang menampilkan </w:t>
      </w:r>
      <w:r w:rsidRPr="00CB3381">
        <w:rPr>
          <w:i/>
          <w:lang w:val="en-US"/>
        </w:rPr>
        <w:t>red tape</w:t>
      </w:r>
      <w:r w:rsidRPr="00CB3381">
        <w:rPr>
          <w:lang w:val="en-US"/>
        </w:rPr>
        <w:t xml:space="preserve"> atau  inefisiensi dalam pelayanan, termasuk masih terdapat patologi (korupsi), tampaknya masih ada resistensi dalam sikap dan perilaku para birokratnya (pegawai) dalam memandang tugas dan fungsinya yang telah terpupuk lama. Efisiensi berarti berhasil guna dan menurut Stoner </w:t>
      </w:r>
      <w:r w:rsidRPr="00CB3381">
        <w:rPr>
          <w:i/>
          <w:lang w:val="en-US"/>
        </w:rPr>
        <w:t>et al</w:t>
      </w:r>
      <w:r w:rsidRPr="00CB3381">
        <w:rPr>
          <w:lang w:val="en-US"/>
        </w:rPr>
        <w:t xml:space="preserve"> (1996) </w:t>
      </w:r>
      <w:r w:rsidRPr="00CB3381">
        <w:rPr>
          <w:i/>
          <w:lang w:val="en-US"/>
        </w:rPr>
        <w:t>efficiency</w:t>
      </w:r>
      <w:r w:rsidRPr="00CB3381">
        <w:rPr>
          <w:lang w:val="en-US"/>
        </w:rPr>
        <w:t xml:space="preserve"> (efisiensi) adalah kemampuan untuk meminimalkan penggunaan sumberdaya dalam mencapai tujuan organisasi : “melakukan dengan tepat”. Jadi efisiensi birokrasi bisa berarti kinerja birokrat dalam memberikan pelayanan kepada masyarakat yang optimal dengan biaya yang serendah mungkin, sehingga memuaskan masyarakat.</w:t>
      </w:r>
    </w:p>
    <w:p w:rsidR="00D5048C" w:rsidRPr="00CB3381" w:rsidRDefault="00D5048C" w:rsidP="000D4DCE">
      <w:pPr>
        <w:spacing w:line="360" w:lineRule="auto"/>
        <w:ind w:left="0" w:firstLine="540"/>
        <w:rPr>
          <w:lang w:val="en-US"/>
        </w:rPr>
      </w:pPr>
      <w:r w:rsidRPr="00CB3381">
        <w:rPr>
          <w:lang w:val="en-US"/>
        </w:rPr>
        <w:t xml:space="preserve">Struktur APBD dari sisi pengeluaran dibedakan menjadi pengeluaran rutin dan pengeluaran pembangunan. Berapa jumlah dana yang dialokasikan untuk anggaran rutin </w:t>
      </w:r>
      <w:r w:rsidRPr="00CB3381">
        <w:rPr>
          <w:lang w:val="en-US"/>
        </w:rPr>
        <w:lastRenderedPageBreak/>
        <w:t xml:space="preserve">dan anggaran pembangunan. Anggaran pembangunan sesungguhnya berperan sebagai akselerator pertumbuhan ekonomi. Anggaran pembangunan adalah bagian dari pengeluaran daerah yang dialokasikan untuk pembangunan fasilitas-fasilitas publik dan pembangunan infrastruktur daerah, sedangkan pengeluaran rutin adalah bagian dari pengeluaran daerah yang dibelanjakan untuk membiayai proses administrasi di daerah, seperti gaji pegawai (Piliang </w:t>
      </w:r>
      <w:r w:rsidRPr="00CB3381">
        <w:rPr>
          <w:i/>
          <w:lang w:val="en-US"/>
        </w:rPr>
        <w:t>et al</w:t>
      </w:r>
      <w:r w:rsidRPr="00CB3381">
        <w:rPr>
          <w:lang w:val="en-US"/>
        </w:rPr>
        <w:t xml:space="preserve">. editor 2003).   </w:t>
      </w:r>
    </w:p>
    <w:p w:rsidR="00D5048C" w:rsidRPr="00CB3381" w:rsidRDefault="00D5048C" w:rsidP="000D4DCE">
      <w:pPr>
        <w:pStyle w:val="NormalWeb"/>
        <w:spacing w:before="0" w:beforeAutospacing="0" w:after="0" w:afterAutospacing="0" w:line="360" w:lineRule="auto"/>
        <w:ind w:left="0" w:firstLine="540"/>
      </w:pPr>
      <w:r w:rsidRPr="00CB3381">
        <w:t xml:space="preserve">Persepsi masyarakat terhadap pelayanan yang diterimanya di tiga kabupaten pemekaran yang dilakukan oleh aparat pemerintah dengan pelayanan yang baik, tidak memihak, tidak memberatkan masyarakat, dan lain sebagainya dapat membantu dalam usaha mencapai kesejahteraan masyarakat. Pelayanan publik menurut Kepmenpan No. 63/KEP/M.PAN/7/2003, publik adalah segala kegiatan pelayanan yang dilaksanakan oleh penyelenggara pelayanan publik sebagai upaya pemenuhan kebutuhan penerima pelayanan maupun pelaksanaan ketentuan peraturan perundang-undangan. </w:t>
      </w:r>
    </w:p>
    <w:p w:rsidR="00D5048C" w:rsidRDefault="00D5048C" w:rsidP="000D4DCE">
      <w:pPr>
        <w:pStyle w:val="NormalWeb"/>
        <w:spacing w:before="0" w:beforeAutospacing="0" w:after="0" w:afterAutospacing="0" w:line="360" w:lineRule="auto"/>
        <w:ind w:left="0" w:firstLine="540"/>
        <w:rPr>
          <w:lang w:val="id-ID"/>
        </w:rPr>
      </w:pPr>
      <w:r w:rsidRPr="00CB3381">
        <w:t>Pertumbuhan ekonomi di tiga kabupaten dan program-program yang pro rakyat miskin serta pelayanan publik yang dilaksanakan terlihat dalam tabel di bawah.</w:t>
      </w:r>
    </w:p>
    <w:p w:rsidR="000D4DCE" w:rsidRPr="000D4DCE" w:rsidRDefault="000D4DCE" w:rsidP="000D4DCE">
      <w:pPr>
        <w:pStyle w:val="NormalWeb"/>
        <w:spacing w:before="0" w:beforeAutospacing="0" w:after="0" w:afterAutospacing="0" w:line="360" w:lineRule="auto"/>
        <w:ind w:left="0" w:firstLine="540"/>
        <w:rPr>
          <w:lang w:val="id-ID"/>
        </w:rPr>
      </w:pPr>
    </w:p>
    <w:p w:rsidR="00D5048C" w:rsidRPr="00CB3381" w:rsidRDefault="00D5048C" w:rsidP="000D4DCE">
      <w:pPr>
        <w:pStyle w:val="NormalWeb"/>
        <w:spacing w:before="0" w:beforeAutospacing="0" w:after="0" w:afterAutospacing="0" w:line="360" w:lineRule="auto"/>
        <w:ind w:left="0" w:firstLine="3"/>
        <w:jc w:val="center"/>
      </w:pPr>
      <w:r w:rsidRPr="00CB3381">
        <w:t>Tabel 8   Perekonomian, program pro rakyat miskin dan pelayanan  tiga kabupaten pemekaran</w:t>
      </w:r>
    </w:p>
    <w:tbl>
      <w:tblPr>
        <w:tblW w:w="0" w:type="auto"/>
        <w:tblInd w:w="108" w:type="dxa"/>
        <w:tblLook w:val="04A0" w:firstRow="1" w:lastRow="0" w:firstColumn="1" w:lastColumn="0" w:noHBand="0" w:noVBand="1"/>
      </w:tblPr>
      <w:tblGrid>
        <w:gridCol w:w="1548"/>
        <w:gridCol w:w="2250"/>
        <w:gridCol w:w="1890"/>
        <w:gridCol w:w="2986"/>
      </w:tblGrid>
      <w:tr w:rsidR="00D5048C" w:rsidRPr="00CB3381" w:rsidTr="000D4DCE">
        <w:tc>
          <w:tcPr>
            <w:tcW w:w="1548" w:type="dxa"/>
            <w:tcBorders>
              <w:left w:val="nil"/>
              <w:bottom w:val="single" w:sz="4" w:space="0" w:color="000000" w:themeColor="text1"/>
              <w:right w:val="nil"/>
            </w:tcBorders>
          </w:tcPr>
          <w:p w:rsidR="00D5048C" w:rsidRPr="00CB3381" w:rsidRDefault="00D5048C" w:rsidP="007C5E52">
            <w:pPr>
              <w:pStyle w:val="NormalWeb"/>
              <w:spacing w:before="0" w:beforeAutospacing="0" w:after="0" w:afterAutospacing="0"/>
              <w:jc w:val="center"/>
            </w:pPr>
            <w:r w:rsidRPr="00CB3381">
              <w:t xml:space="preserve">Kabupaten </w:t>
            </w:r>
          </w:p>
        </w:tc>
        <w:tc>
          <w:tcPr>
            <w:tcW w:w="2250" w:type="dxa"/>
            <w:tcBorders>
              <w:left w:val="nil"/>
              <w:bottom w:val="single" w:sz="4" w:space="0" w:color="000000" w:themeColor="text1"/>
              <w:right w:val="nil"/>
            </w:tcBorders>
          </w:tcPr>
          <w:p w:rsidR="00D5048C" w:rsidRPr="00CB3381" w:rsidRDefault="00D5048C" w:rsidP="007C5E52">
            <w:pPr>
              <w:pStyle w:val="NormalWeb"/>
              <w:spacing w:before="0" w:beforeAutospacing="0" w:after="0" w:afterAutospacing="0"/>
              <w:jc w:val="center"/>
            </w:pPr>
            <w:r w:rsidRPr="00CB3381">
              <w:t>Perekonomian*)</w:t>
            </w:r>
          </w:p>
        </w:tc>
        <w:tc>
          <w:tcPr>
            <w:tcW w:w="1890" w:type="dxa"/>
            <w:tcBorders>
              <w:left w:val="nil"/>
              <w:bottom w:val="single" w:sz="4" w:space="0" w:color="000000" w:themeColor="text1"/>
              <w:right w:val="nil"/>
            </w:tcBorders>
          </w:tcPr>
          <w:p w:rsidR="00D5048C" w:rsidRPr="00CB3381" w:rsidRDefault="00D5048C" w:rsidP="007C5E52">
            <w:pPr>
              <w:pStyle w:val="NormalWeb"/>
              <w:spacing w:before="0" w:beforeAutospacing="0" w:after="0" w:afterAutospacing="0"/>
              <w:jc w:val="center"/>
            </w:pPr>
            <w:r w:rsidRPr="00CB3381">
              <w:t>Program</w:t>
            </w:r>
          </w:p>
        </w:tc>
        <w:tc>
          <w:tcPr>
            <w:tcW w:w="2986" w:type="dxa"/>
            <w:tcBorders>
              <w:left w:val="nil"/>
              <w:bottom w:val="single" w:sz="4" w:space="0" w:color="000000" w:themeColor="text1"/>
              <w:right w:val="nil"/>
            </w:tcBorders>
          </w:tcPr>
          <w:p w:rsidR="00D5048C" w:rsidRPr="00CB3381" w:rsidRDefault="00D5048C" w:rsidP="007C5E52">
            <w:pPr>
              <w:pStyle w:val="NormalWeb"/>
              <w:spacing w:before="0" w:beforeAutospacing="0" w:after="0" w:afterAutospacing="0"/>
              <w:ind w:left="360"/>
              <w:jc w:val="center"/>
            </w:pPr>
            <w:r w:rsidRPr="00CB3381">
              <w:t xml:space="preserve">Pelayanan*)) </w:t>
            </w:r>
          </w:p>
        </w:tc>
      </w:tr>
      <w:tr w:rsidR="00D5048C" w:rsidRPr="00CB3381" w:rsidTr="000D4DCE">
        <w:tc>
          <w:tcPr>
            <w:tcW w:w="1548" w:type="dxa"/>
            <w:tcBorders>
              <w:left w:val="nil"/>
              <w:bottom w:val="nil"/>
              <w:right w:val="nil"/>
            </w:tcBorders>
          </w:tcPr>
          <w:p w:rsidR="00D5048C" w:rsidRPr="00CB3381" w:rsidRDefault="00D5048C" w:rsidP="007C5E52">
            <w:pPr>
              <w:pStyle w:val="NormalWeb"/>
              <w:spacing w:before="0" w:beforeAutospacing="0" w:after="0" w:afterAutospacing="0"/>
              <w:jc w:val="center"/>
              <w:rPr>
                <w:sz w:val="20"/>
                <w:szCs w:val="20"/>
              </w:rPr>
            </w:pPr>
            <w:r w:rsidRPr="00CB3381">
              <w:rPr>
                <w:sz w:val="20"/>
                <w:szCs w:val="20"/>
              </w:rPr>
              <w:t>Rote Ndao</w:t>
            </w:r>
          </w:p>
        </w:tc>
        <w:tc>
          <w:tcPr>
            <w:tcW w:w="2250" w:type="dxa"/>
            <w:tcBorders>
              <w:left w:val="nil"/>
              <w:bottom w:val="nil"/>
              <w:right w:val="nil"/>
            </w:tcBorders>
          </w:tcPr>
          <w:p w:rsidR="00D5048C" w:rsidRPr="00CB3381" w:rsidRDefault="00D5048C" w:rsidP="00D5048C">
            <w:pPr>
              <w:pStyle w:val="NormalWeb"/>
              <w:numPr>
                <w:ilvl w:val="0"/>
                <w:numId w:val="10"/>
              </w:numPr>
              <w:spacing w:before="0" w:beforeAutospacing="0" w:after="0" w:afterAutospacing="0"/>
              <w:ind w:left="252" w:hanging="270"/>
              <w:jc w:val="left"/>
              <w:rPr>
                <w:sz w:val="20"/>
                <w:szCs w:val="20"/>
              </w:rPr>
            </w:pPr>
            <w:r w:rsidRPr="00CB3381">
              <w:rPr>
                <w:sz w:val="20"/>
                <w:szCs w:val="20"/>
              </w:rPr>
              <w:t>Laju pertumbuhan ekonomi  meningkat dan  &gt;  daripada pertumbuhan pendu duknya dan  laju ekonomi induknya</w:t>
            </w:r>
          </w:p>
          <w:p w:rsidR="00D5048C" w:rsidRPr="00CB3381" w:rsidRDefault="00D5048C" w:rsidP="00D5048C">
            <w:pPr>
              <w:pStyle w:val="NormalWeb"/>
              <w:numPr>
                <w:ilvl w:val="0"/>
                <w:numId w:val="10"/>
              </w:numPr>
              <w:spacing w:before="0" w:beforeAutospacing="0" w:after="0" w:afterAutospacing="0"/>
              <w:ind w:left="252" w:hanging="270"/>
              <w:jc w:val="left"/>
              <w:rPr>
                <w:sz w:val="20"/>
                <w:szCs w:val="20"/>
              </w:rPr>
            </w:pPr>
            <w:r w:rsidRPr="00CB3381">
              <w:rPr>
                <w:sz w:val="20"/>
                <w:szCs w:val="20"/>
              </w:rPr>
              <w:t>Tingkat kesejahteraan masyarakat rendah</w:t>
            </w:r>
          </w:p>
          <w:p w:rsidR="00D5048C" w:rsidRPr="00CB3381" w:rsidRDefault="00D5048C" w:rsidP="00D5048C">
            <w:pPr>
              <w:pStyle w:val="NormalWeb"/>
              <w:numPr>
                <w:ilvl w:val="0"/>
                <w:numId w:val="10"/>
              </w:numPr>
              <w:spacing w:before="0" w:beforeAutospacing="0" w:after="0" w:afterAutospacing="0"/>
              <w:ind w:left="252" w:hanging="270"/>
              <w:jc w:val="left"/>
              <w:rPr>
                <w:sz w:val="20"/>
                <w:szCs w:val="20"/>
              </w:rPr>
            </w:pPr>
            <w:r w:rsidRPr="00CB3381">
              <w:rPr>
                <w:sz w:val="20"/>
                <w:szCs w:val="20"/>
              </w:rPr>
              <w:t>Basis pertanian</w:t>
            </w:r>
          </w:p>
        </w:tc>
        <w:tc>
          <w:tcPr>
            <w:tcW w:w="1890" w:type="dxa"/>
            <w:tcBorders>
              <w:left w:val="nil"/>
              <w:bottom w:val="nil"/>
              <w:right w:val="nil"/>
            </w:tcBorders>
          </w:tcPr>
          <w:p w:rsidR="00D5048C" w:rsidRPr="00CB3381" w:rsidRDefault="00D5048C" w:rsidP="00D5048C">
            <w:pPr>
              <w:pStyle w:val="NormalWeb"/>
              <w:numPr>
                <w:ilvl w:val="0"/>
                <w:numId w:val="10"/>
              </w:numPr>
              <w:spacing w:before="0" w:beforeAutospacing="0" w:after="0" w:afterAutospacing="0"/>
              <w:ind w:left="252" w:hanging="270"/>
              <w:jc w:val="left"/>
              <w:rPr>
                <w:sz w:val="20"/>
                <w:szCs w:val="20"/>
              </w:rPr>
            </w:pPr>
            <w:r w:rsidRPr="00CB3381">
              <w:rPr>
                <w:sz w:val="20"/>
                <w:szCs w:val="20"/>
              </w:rPr>
              <w:t>Berobat ke dokter, bidan, paramedis dibiaya APBD</w:t>
            </w:r>
          </w:p>
          <w:p w:rsidR="00D5048C" w:rsidRPr="00CB3381" w:rsidRDefault="00D5048C" w:rsidP="00D5048C">
            <w:pPr>
              <w:pStyle w:val="NormalWeb"/>
              <w:numPr>
                <w:ilvl w:val="0"/>
                <w:numId w:val="10"/>
              </w:numPr>
              <w:spacing w:before="0" w:beforeAutospacing="0" w:after="0" w:afterAutospacing="0"/>
              <w:ind w:left="252" w:hanging="270"/>
              <w:jc w:val="left"/>
              <w:rPr>
                <w:sz w:val="20"/>
                <w:szCs w:val="20"/>
              </w:rPr>
            </w:pPr>
            <w:r w:rsidRPr="00CB3381">
              <w:rPr>
                <w:sz w:val="20"/>
                <w:szCs w:val="20"/>
              </w:rPr>
              <w:t>KTP gratis</w:t>
            </w:r>
          </w:p>
          <w:p w:rsidR="00D5048C" w:rsidRPr="00CB3381" w:rsidRDefault="00D5048C" w:rsidP="00D5048C">
            <w:pPr>
              <w:pStyle w:val="NormalWeb"/>
              <w:numPr>
                <w:ilvl w:val="0"/>
                <w:numId w:val="10"/>
              </w:numPr>
              <w:spacing w:before="0" w:beforeAutospacing="0" w:after="0" w:afterAutospacing="0"/>
              <w:ind w:left="252" w:hanging="270"/>
              <w:jc w:val="left"/>
              <w:rPr>
                <w:sz w:val="20"/>
                <w:szCs w:val="20"/>
              </w:rPr>
            </w:pPr>
            <w:r w:rsidRPr="00CB3381">
              <w:rPr>
                <w:sz w:val="20"/>
                <w:szCs w:val="20"/>
              </w:rPr>
              <w:t>Subsidi pupuk</w:t>
            </w:r>
          </w:p>
          <w:p w:rsidR="00D5048C" w:rsidRPr="00CB3381" w:rsidRDefault="00D5048C" w:rsidP="00D5048C">
            <w:pPr>
              <w:pStyle w:val="NormalWeb"/>
              <w:numPr>
                <w:ilvl w:val="0"/>
                <w:numId w:val="10"/>
              </w:numPr>
              <w:spacing w:before="0" w:beforeAutospacing="0" w:after="0" w:afterAutospacing="0"/>
              <w:ind w:left="252" w:hanging="270"/>
              <w:jc w:val="left"/>
              <w:rPr>
                <w:sz w:val="20"/>
                <w:szCs w:val="20"/>
              </w:rPr>
            </w:pPr>
            <w:r w:rsidRPr="00CB3381">
              <w:rPr>
                <w:sz w:val="20"/>
                <w:szCs w:val="20"/>
              </w:rPr>
              <w:t>Pasang listrik gratis (2012)</w:t>
            </w:r>
          </w:p>
        </w:tc>
        <w:tc>
          <w:tcPr>
            <w:tcW w:w="2986" w:type="dxa"/>
            <w:tcBorders>
              <w:left w:val="nil"/>
              <w:bottom w:val="nil"/>
              <w:right w:val="nil"/>
            </w:tcBorders>
          </w:tcPr>
          <w:p w:rsidR="00D5048C" w:rsidRPr="00CB3381" w:rsidRDefault="00D5048C" w:rsidP="00D5048C">
            <w:pPr>
              <w:pStyle w:val="NormalWeb"/>
              <w:numPr>
                <w:ilvl w:val="0"/>
                <w:numId w:val="10"/>
              </w:numPr>
              <w:spacing w:before="0" w:beforeAutospacing="0" w:after="0" w:afterAutospacing="0"/>
              <w:ind w:left="252" w:hanging="270"/>
              <w:jc w:val="left"/>
              <w:rPr>
                <w:sz w:val="20"/>
                <w:szCs w:val="20"/>
              </w:rPr>
            </w:pPr>
            <w:r w:rsidRPr="00CB3381">
              <w:rPr>
                <w:sz w:val="20"/>
                <w:szCs w:val="20"/>
              </w:rPr>
              <w:t xml:space="preserve">Prosedur dan persyaratan pelayanan lebih mudah </w:t>
            </w:r>
          </w:p>
          <w:p w:rsidR="00D5048C" w:rsidRPr="00CB3381" w:rsidRDefault="00D5048C" w:rsidP="00D5048C">
            <w:pPr>
              <w:pStyle w:val="NormalWeb"/>
              <w:numPr>
                <w:ilvl w:val="0"/>
                <w:numId w:val="10"/>
              </w:numPr>
              <w:spacing w:before="0" w:beforeAutospacing="0" w:after="0" w:afterAutospacing="0"/>
              <w:ind w:left="252" w:hanging="270"/>
              <w:jc w:val="left"/>
              <w:rPr>
                <w:sz w:val="20"/>
                <w:szCs w:val="20"/>
              </w:rPr>
            </w:pPr>
            <w:r w:rsidRPr="00CB3381">
              <w:rPr>
                <w:sz w:val="20"/>
                <w:szCs w:val="20"/>
              </w:rPr>
              <w:t>Pelayanan lebih cepat</w:t>
            </w:r>
          </w:p>
          <w:p w:rsidR="00D5048C" w:rsidRPr="00CB3381" w:rsidRDefault="00D5048C" w:rsidP="00D5048C">
            <w:pPr>
              <w:pStyle w:val="NormalWeb"/>
              <w:numPr>
                <w:ilvl w:val="0"/>
                <w:numId w:val="10"/>
              </w:numPr>
              <w:spacing w:before="0" w:beforeAutospacing="0" w:after="0" w:afterAutospacing="0"/>
              <w:ind w:left="252" w:hanging="270"/>
              <w:jc w:val="left"/>
              <w:rPr>
                <w:sz w:val="20"/>
                <w:szCs w:val="20"/>
              </w:rPr>
            </w:pPr>
            <w:r w:rsidRPr="00CB3381">
              <w:rPr>
                <w:sz w:val="20"/>
                <w:szCs w:val="20"/>
              </w:rPr>
              <w:t>Keadilan dalam peyananan baik</w:t>
            </w:r>
          </w:p>
          <w:p w:rsidR="00D5048C" w:rsidRPr="00CB3381" w:rsidRDefault="00D5048C" w:rsidP="00D5048C">
            <w:pPr>
              <w:pStyle w:val="NormalWeb"/>
              <w:numPr>
                <w:ilvl w:val="0"/>
                <w:numId w:val="10"/>
              </w:numPr>
              <w:spacing w:before="0" w:beforeAutospacing="0" w:after="0" w:afterAutospacing="0"/>
              <w:ind w:left="252" w:hanging="270"/>
              <w:jc w:val="left"/>
              <w:rPr>
                <w:sz w:val="20"/>
                <w:szCs w:val="20"/>
              </w:rPr>
            </w:pPr>
            <w:r w:rsidRPr="00CB3381">
              <w:rPr>
                <w:sz w:val="20"/>
                <w:szCs w:val="20"/>
              </w:rPr>
              <w:t>Keamanan dan kenyamanan lebih baik</w:t>
            </w:r>
          </w:p>
          <w:p w:rsidR="00D5048C" w:rsidRPr="00CB3381" w:rsidRDefault="00D5048C" w:rsidP="00D5048C">
            <w:pPr>
              <w:pStyle w:val="NormalWeb"/>
              <w:numPr>
                <w:ilvl w:val="0"/>
                <w:numId w:val="10"/>
              </w:numPr>
              <w:spacing w:before="0" w:beforeAutospacing="0" w:after="0" w:afterAutospacing="0"/>
              <w:ind w:left="252" w:hanging="270"/>
              <w:jc w:val="left"/>
              <w:rPr>
                <w:sz w:val="20"/>
                <w:szCs w:val="20"/>
              </w:rPr>
            </w:pPr>
            <w:r w:rsidRPr="00CB3381">
              <w:rPr>
                <w:sz w:val="20"/>
                <w:szCs w:val="20"/>
              </w:rPr>
              <w:t>Jadwal waktu sering molor</w:t>
            </w:r>
          </w:p>
        </w:tc>
      </w:tr>
      <w:tr w:rsidR="00D5048C" w:rsidRPr="00CB3381" w:rsidTr="000D4DCE">
        <w:tc>
          <w:tcPr>
            <w:tcW w:w="1548" w:type="dxa"/>
            <w:tcBorders>
              <w:top w:val="nil"/>
              <w:left w:val="nil"/>
              <w:bottom w:val="nil"/>
              <w:right w:val="nil"/>
            </w:tcBorders>
          </w:tcPr>
          <w:p w:rsidR="00D5048C" w:rsidRPr="00CB3381" w:rsidRDefault="00D5048C" w:rsidP="007C5E52">
            <w:pPr>
              <w:pStyle w:val="NormalWeb"/>
              <w:spacing w:before="0" w:beforeAutospacing="0" w:after="0" w:afterAutospacing="0"/>
              <w:jc w:val="center"/>
              <w:rPr>
                <w:sz w:val="20"/>
                <w:szCs w:val="20"/>
              </w:rPr>
            </w:pPr>
            <w:r w:rsidRPr="00CB3381">
              <w:rPr>
                <w:sz w:val="20"/>
                <w:szCs w:val="20"/>
              </w:rPr>
              <w:t xml:space="preserve">Mamasa </w:t>
            </w:r>
          </w:p>
        </w:tc>
        <w:tc>
          <w:tcPr>
            <w:tcW w:w="2250" w:type="dxa"/>
            <w:tcBorders>
              <w:top w:val="nil"/>
              <w:left w:val="nil"/>
              <w:bottom w:val="nil"/>
              <w:right w:val="nil"/>
            </w:tcBorders>
          </w:tcPr>
          <w:p w:rsidR="00D5048C" w:rsidRPr="00CB3381" w:rsidRDefault="00D5048C" w:rsidP="00D5048C">
            <w:pPr>
              <w:pStyle w:val="NormalWeb"/>
              <w:numPr>
                <w:ilvl w:val="0"/>
                <w:numId w:val="10"/>
              </w:numPr>
              <w:spacing w:before="0" w:beforeAutospacing="0" w:after="0" w:afterAutospacing="0"/>
              <w:ind w:left="252" w:hanging="270"/>
              <w:jc w:val="left"/>
              <w:rPr>
                <w:sz w:val="20"/>
                <w:szCs w:val="20"/>
              </w:rPr>
            </w:pPr>
            <w:r w:rsidRPr="00CB3381">
              <w:rPr>
                <w:sz w:val="20"/>
                <w:szCs w:val="20"/>
              </w:rPr>
              <w:t>Laju pertumbuhan ekonomi  meningkat dan lebih tinggi dari pada pertumbuhan penduduknya &lt;  laju ekonomi induknya</w:t>
            </w:r>
          </w:p>
          <w:p w:rsidR="00D5048C" w:rsidRPr="00CB3381" w:rsidRDefault="00D5048C" w:rsidP="00D5048C">
            <w:pPr>
              <w:pStyle w:val="NormalWeb"/>
              <w:numPr>
                <w:ilvl w:val="0"/>
                <w:numId w:val="10"/>
              </w:numPr>
              <w:spacing w:before="0" w:beforeAutospacing="0" w:after="0" w:afterAutospacing="0"/>
              <w:ind w:left="252" w:hanging="270"/>
              <w:jc w:val="left"/>
              <w:rPr>
                <w:sz w:val="20"/>
                <w:szCs w:val="20"/>
              </w:rPr>
            </w:pPr>
            <w:r w:rsidRPr="00CB3381">
              <w:rPr>
                <w:sz w:val="20"/>
                <w:szCs w:val="20"/>
              </w:rPr>
              <w:t>Tingkat kesejahteraan masyarakat rendah</w:t>
            </w:r>
          </w:p>
          <w:p w:rsidR="00D5048C" w:rsidRPr="00CB3381" w:rsidRDefault="00D5048C" w:rsidP="00D5048C">
            <w:pPr>
              <w:pStyle w:val="NormalWeb"/>
              <w:numPr>
                <w:ilvl w:val="0"/>
                <w:numId w:val="10"/>
              </w:numPr>
              <w:spacing w:before="0" w:beforeAutospacing="0" w:after="0" w:afterAutospacing="0"/>
              <w:ind w:left="252" w:hanging="270"/>
              <w:jc w:val="left"/>
              <w:rPr>
                <w:sz w:val="20"/>
                <w:szCs w:val="20"/>
              </w:rPr>
            </w:pPr>
            <w:r w:rsidRPr="00CB3381">
              <w:rPr>
                <w:sz w:val="20"/>
                <w:szCs w:val="20"/>
              </w:rPr>
              <w:t>Basis pertanian</w:t>
            </w:r>
          </w:p>
        </w:tc>
        <w:tc>
          <w:tcPr>
            <w:tcW w:w="1890" w:type="dxa"/>
            <w:tcBorders>
              <w:top w:val="nil"/>
              <w:left w:val="nil"/>
              <w:bottom w:val="nil"/>
              <w:right w:val="nil"/>
            </w:tcBorders>
          </w:tcPr>
          <w:p w:rsidR="00D5048C" w:rsidRPr="00CB3381" w:rsidRDefault="00D5048C" w:rsidP="00D5048C">
            <w:pPr>
              <w:pStyle w:val="NormalWeb"/>
              <w:numPr>
                <w:ilvl w:val="0"/>
                <w:numId w:val="10"/>
              </w:numPr>
              <w:spacing w:before="0" w:beforeAutospacing="0" w:after="0" w:afterAutospacing="0"/>
              <w:ind w:left="252" w:hanging="232"/>
              <w:jc w:val="left"/>
              <w:rPr>
                <w:sz w:val="20"/>
                <w:szCs w:val="20"/>
              </w:rPr>
            </w:pPr>
            <w:r w:rsidRPr="00CB3381">
              <w:rPr>
                <w:sz w:val="20"/>
                <w:szCs w:val="20"/>
              </w:rPr>
              <w:t>Tidak ada program khusus untuk rakyat miskin</w:t>
            </w:r>
          </w:p>
        </w:tc>
        <w:tc>
          <w:tcPr>
            <w:tcW w:w="2986" w:type="dxa"/>
            <w:tcBorders>
              <w:top w:val="nil"/>
              <w:left w:val="nil"/>
              <w:bottom w:val="nil"/>
              <w:right w:val="nil"/>
            </w:tcBorders>
          </w:tcPr>
          <w:p w:rsidR="00D5048C" w:rsidRPr="00CB3381" w:rsidRDefault="00D5048C" w:rsidP="00D5048C">
            <w:pPr>
              <w:pStyle w:val="NormalWeb"/>
              <w:numPr>
                <w:ilvl w:val="0"/>
                <w:numId w:val="10"/>
              </w:numPr>
              <w:spacing w:before="0" w:beforeAutospacing="0" w:after="0" w:afterAutospacing="0"/>
              <w:ind w:left="252" w:hanging="270"/>
              <w:jc w:val="left"/>
              <w:rPr>
                <w:sz w:val="20"/>
                <w:szCs w:val="20"/>
              </w:rPr>
            </w:pPr>
            <w:r w:rsidRPr="00CB3381">
              <w:rPr>
                <w:sz w:val="20"/>
                <w:szCs w:val="20"/>
              </w:rPr>
              <w:t>Prosedur dan persyaratan pelayanan mudah</w:t>
            </w:r>
          </w:p>
          <w:p w:rsidR="00D5048C" w:rsidRPr="00CB3381" w:rsidRDefault="00D5048C" w:rsidP="00D5048C">
            <w:pPr>
              <w:pStyle w:val="NormalWeb"/>
              <w:numPr>
                <w:ilvl w:val="0"/>
                <w:numId w:val="10"/>
              </w:numPr>
              <w:spacing w:before="0" w:beforeAutospacing="0" w:after="0" w:afterAutospacing="0"/>
              <w:ind w:left="252" w:hanging="270"/>
              <w:jc w:val="left"/>
              <w:rPr>
                <w:sz w:val="20"/>
                <w:szCs w:val="20"/>
              </w:rPr>
            </w:pPr>
            <w:r w:rsidRPr="00CB3381">
              <w:rPr>
                <w:sz w:val="20"/>
                <w:szCs w:val="20"/>
              </w:rPr>
              <w:t>Pelayanan lebih cepat</w:t>
            </w:r>
          </w:p>
          <w:p w:rsidR="00D5048C" w:rsidRPr="00CB3381" w:rsidRDefault="00D5048C" w:rsidP="00D5048C">
            <w:pPr>
              <w:pStyle w:val="NormalWeb"/>
              <w:numPr>
                <w:ilvl w:val="0"/>
                <w:numId w:val="10"/>
              </w:numPr>
              <w:spacing w:before="0" w:beforeAutospacing="0" w:after="0" w:afterAutospacing="0"/>
              <w:ind w:left="252" w:hanging="270"/>
              <w:jc w:val="left"/>
              <w:rPr>
                <w:sz w:val="20"/>
                <w:szCs w:val="20"/>
              </w:rPr>
            </w:pPr>
            <w:r w:rsidRPr="00CB3381">
              <w:rPr>
                <w:sz w:val="20"/>
                <w:szCs w:val="20"/>
              </w:rPr>
              <w:t xml:space="preserve">Keadilan dan jadwal tidak jelas </w:t>
            </w:r>
          </w:p>
          <w:p w:rsidR="00D5048C" w:rsidRPr="00CB3381" w:rsidRDefault="00D5048C" w:rsidP="00D5048C">
            <w:pPr>
              <w:pStyle w:val="NormalWeb"/>
              <w:numPr>
                <w:ilvl w:val="0"/>
                <w:numId w:val="10"/>
              </w:numPr>
              <w:spacing w:before="0" w:beforeAutospacing="0" w:after="0" w:afterAutospacing="0"/>
              <w:ind w:left="252" w:hanging="270"/>
              <w:jc w:val="left"/>
              <w:rPr>
                <w:sz w:val="20"/>
                <w:szCs w:val="20"/>
              </w:rPr>
            </w:pPr>
            <w:r w:rsidRPr="00CB3381">
              <w:rPr>
                <w:sz w:val="20"/>
                <w:szCs w:val="20"/>
              </w:rPr>
              <w:t>Kenyamanan kurang, keamanan baik</w:t>
            </w:r>
          </w:p>
          <w:p w:rsidR="00D5048C" w:rsidRPr="00CB3381" w:rsidRDefault="00D5048C" w:rsidP="007C5E52">
            <w:pPr>
              <w:pStyle w:val="NormalWeb"/>
              <w:spacing w:before="0" w:beforeAutospacing="0" w:after="0" w:afterAutospacing="0"/>
              <w:ind w:left="252"/>
              <w:rPr>
                <w:sz w:val="20"/>
                <w:szCs w:val="20"/>
              </w:rPr>
            </w:pPr>
          </w:p>
        </w:tc>
      </w:tr>
      <w:tr w:rsidR="00D5048C" w:rsidRPr="00CB3381" w:rsidTr="000D4DCE">
        <w:trPr>
          <w:trHeight w:val="1440"/>
        </w:trPr>
        <w:tc>
          <w:tcPr>
            <w:tcW w:w="1548" w:type="dxa"/>
            <w:tcBorders>
              <w:top w:val="nil"/>
              <w:left w:val="nil"/>
              <w:bottom w:val="single" w:sz="4" w:space="0" w:color="auto"/>
              <w:right w:val="nil"/>
            </w:tcBorders>
          </w:tcPr>
          <w:p w:rsidR="00D5048C" w:rsidRPr="00CB3381" w:rsidRDefault="00D5048C" w:rsidP="007C5E52">
            <w:pPr>
              <w:pStyle w:val="NormalWeb"/>
              <w:spacing w:before="0" w:beforeAutospacing="0" w:after="0" w:afterAutospacing="0"/>
              <w:jc w:val="center"/>
              <w:rPr>
                <w:sz w:val="20"/>
                <w:szCs w:val="20"/>
              </w:rPr>
            </w:pPr>
            <w:r w:rsidRPr="00CB3381">
              <w:rPr>
                <w:sz w:val="20"/>
                <w:szCs w:val="20"/>
              </w:rPr>
              <w:t>Rokan Hilir</w:t>
            </w:r>
          </w:p>
          <w:p w:rsidR="00D5048C" w:rsidRPr="00CB3381" w:rsidRDefault="00D5048C" w:rsidP="007C5E52">
            <w:pPr>
              <w:pStyle w:val="NormalWeb"/>
              <w:spacing w:before="0" w:beforeAutospacing="0" w:after="0" w:afterAutospacing="0"/>
              <w:rPr>
                <w:sz w:val="20"/>
                <w:szCs w:val="20"/>
              </w:rPr>
            </w:pPr>
          </w:p>
          <w:p w:rsidR="00D5048C" w:rsidRPr="00CB3381" w:rsidRDefault="00D5048C" w:rsidP="007C5E52">
            <w:pPr>
              <w:pStyle w:val="NormalWeb"/>
              <w:spacing w:before="0" w:beforeAutospacing="0" w:after="0" w:afterAutospacing="0"/>
              <w:jc w:val="center"/>
              <w:rPr>
                <w:sz w:val="20"/>
                <w:szCs w:val="20"/>
              </w:rPr>
            </w:pPr>
          </w:p>
          <w:p w:rsidR="00D5048C" w:rsidRPr="00CB3381" w:rsidRDefault="00D5048C" w:rsidP="007C5E52">
            <w:pPr>
              <w:pStyle w:val="NormalWeb"/>
              <w:spacing w:before="0" w:beforeAutospacing="0" w:after="0" w:afterAutospacing="0"/>
              <w:jc w:val="center"/>
              <w:rPr>
                <w:sz w:val="20"/>
                <w:szCs w:val="20"/>
              </w:rPr>
            </w:pPr>
          </w:p>
          <w:p w:rsidR="00D5048C" w:rsidRPr="00CB3381" w:rsidRDefault="00D5048C" w:rsidP="007C5E52">
            <w:pPr>
              <w:pStyle w:val="NormalWeb"/>
              <w:spacing w:before="0" w:beforeAutospacing="0" w:after="0" w:afterAutospacing="0"/>
              <w:jc w:val="center"/>
              <w:rPr>
                <w:sz w:val="20"/>
                <w:szCs w:val="20"/>
              </w:rPr>
            </w:pPr>
          </w:p>
          <w:p w:rsidR="00D5048C" w:rsidRPr="00CB3381" w:rsidRDefault="00D5048C" w:rsidP="007C5E52">
            <w:pPr>
              <w:pStyle w:val="NormalWeb"/>
              <w:spacing w:before="0" w:beforeAutospacing="0" w:after="0" w:afterAutospacing="0"/>
              <w:rPr>
                <w:sz w:val="20"/>
                <w:szCs w:val="20"/>
              </w:rPr>
            </w:pPr>
          </w:p>
        </w:tc>
        <w:tc>
          <w:tcPr>
            <w:tcW w:w="2250" w:type="dxa"/>
            <w:tcBorders>
              <w:top w:val="nil"/>
              <w:left w:val="nil"/>
              <w:bottom w:val="single" w:sz="4" w:space="0" w:color="auto"/>
              <w:right w:val="nil"/>
            </w:tcBorders>
          </w:tcPr>
          <w:p w:rsidR="00D5048C" w:rsidRPr="00CB3381" w:rsidRDefault="00D5048C" w:rsidP="00D5048C">
            <w:pPr>
              <w:pStyle w:val="NormalWeb"/>
              <w:numPr>
                <w:ilvl w:val="0"/>
                <w:numId w:val="10"/>
              </w:numPr>
              <w:spacing w:before="0" w:beforeAutospacing="0" w:after="0" w:afterAutospacing="0"/>
              <w:ind w:left="252" w:hanging="270"/>
              <w:jc w:val="left"/>
              <w:rPr>
                <w:sz w:val="20"/>
                <w:szCs w:val="20"/>
              </w:rPr>
            </w:pPr>
            <w:r w:rsidRPr="00CB3381">
              <w:rPr>
                <w:sz w:val="20"/>
                <w:szCs w:val="20"/>
              </w:rPr>
              <w:t>Lebih tinggi laju ekonomi induknya</w:t>
            </w:r>
          </w:p>
          <w:p w:rsidR="00D5048C" w:rsidRPr="00CB3381" w:rsidRDefault="00D5048C" w:rsidP="00D5048C">
            <w:pPr>
              <w:pStyle w:val="NormalWeb"/>
              <w:numPr>
                <w:ilvl w:val="0"/>
                <w:numId w:val="10"/>
              </w:numPr>
              <w:spacing w:before="0" w:beforeAutospacing="0" w:after="0" w:afterAutospacing="0"/>
              <w:ind w:left="252" w:hanging="270"/>
              <w:jc w:val="left"/>
              <w:rPr>
                <w:sz w:val="20"/>
                <w:szCs w:val="20"/>
              </w:rPr>
            </w:pPr>
            <w:r w:rsidRPr="00CB3381">
              <w:rPr>
                <w:sz w:val="20"/>
                <w:szCs w:val="20"/>
              </w:rPr>
              <w:t>Tingkat kesejahte raan masyarakat tinggi</w:t>
            </w:r>
          </w:p>
          <w:p w:rsidR="00D5048C" w:rsidRPr="00CB3381" w:rsidRDefault="00D5048C" w:rsidP="00D5048C">
            <w:pPr>
              <w:pStyle w:val="NormalWeb"/>
              <w:numPr>
                <w:ilvl w:val="0"/>
                <w:numId w:val="10"/>
              </w:numPr>
              <w:spacing w:before="0" w:beforeAutospacing="0" w:after="0" w:afterAutospacing="0"/>
              <w:ind w:left="252" w:hanging="270"/>
              <w:jc w:val="left"/>
              <w:rPr>
                <w:sz w:val="20"/>
                <w:szCs w:val="20"/>
              </w:rPr>
            </w:pPr>
            <w:r w:rsidRPr="00CB3381">
              <w:rPr>
                <w:sz w:val="20"/>
                <w:szCs w:val="20"/>
              </w:rPr>
              <w:t>Basis pertambangan dan penggalian SDA</w:t>
            </w:r>
          </w:p>
        </w:tc>
        <w:tc>
          <w:tcPr>
            <w:tcW w:w="1890" w:type="dxa"/>
            <w:tcBorders>
              <w:top w:val="nil"/>
              <w:left w:val="nil"/>
              <w:bottom w:val="single" w:sz="4" w:space="0" w:color="auto"/>
              <w:right w:val="nil"/>
            </w:tcBorders>
          </w:tcPr>
          <w:p w:rsidR="00D5048C" w:rsidRPr="00CB3381" w:rsidRDefault="00D5048C" w:rsidP="00D5048C">
            <w:pPr>
              <w:pStyle w:val="NormalWeb"/>
              <w:numPr>
                <w:ilvl w:val="0"/>
                <w:numId w:val="10"/>
              </w:numPr>
              <w:spacing w:before="0" w:beforeAutospacing="0" w:after="0" w:afterAutospacing="0"/>
              <w:ind w:left="252" w:hanging="270"/>
              <w:jc w:val="left"/>
              <w:rPr>
                <w:sz w:val="20"/>
                <w:szCs w:val="20"/>
              </w:rPr>
            </w:pPr>
            <w:r w:rsidRPr="00CB3381">
              <w:rPr>
                <w:sz w:val="20"/>
                <w:szCs w:val="20"/>
              </w:rPr>
              <w:t>Raskin gratis</w:t>
            </w:r>
          </w:p>
          <w:p w:rsidR="00D5048C" w:rsidRPr="00CB3381" w:rsidRDefault="00D5048C" w:rsidP="00D5048C">
            <w:pPr>
              <w:pStyle w:val="NormalWeb"/>
              <w:numPr>
                <w:ilvl w:val="0"/>
                <w:numId w:val="10"/>
              </w:numPr>
              <w:spacing w:before="0" w:beforeAutospacing="0" w:after="0" w:afterAutospacing="0"/>
              <w:ind w:left="252" w:hanging="270"/>
              <w:jc w:val="left"/>
              <w:rPr>
                <w:sz w:val="20"/>
                <w:szCs w:val="20"/>
              </w:rPr>
            </w:pPr>
            <w:r w:rsidRPr="00CB3381">
              <w:rPr>
                <w:sz w:val="20"/>
                <w:szCs w:val="20"/>
              </w:rPr>
              <w:t>Berobat subsidi pemda untuk semua kalangan</w:t>
            </w:r>
          </w:p>
          <w:p w:rsidR="00D5048C" w:rsidRPr="00CB3381" w:rsidRDefault="00D5048C" w:rsidP="007C5E52">
            <w:pPr>
              <w:pStyle w:val="NormalWeb"/>
              <w:spacing w:before="0" w:beforeAutospacing="0" w:after="0" w:afterAutospacing="0"/>
              <w:ind w:left="252"/>
              <w:rPr>
                <w:sz w:val="20"/>
                <w:szCs w:val="20"/>
              </w:rPr>
            </w:pPr>
          </w:p>
        </w:tc>
        <w:tc>
          <w:tcPr>
            <w:tcW w:w="2986" w:type="dxa"/>
            <w:tcBorders>
              <w:top w:val="nil"/>
              <w:left w:val="nil"/>
              <w:bottom w:val="single" w:sz="4" w:space="0" w:color="auto"/>
              <w:right w:val="nil"/>
            </w:tcBorders>
          </w:tcPr>
          <w:p w:rsidR="00D5048C" w:rsidRPr="00CB3381" w:rsidRDefault="00D5048C" w:rsidP="00D5048C">
            <w:pPr>
              <w:pStyle w:val="NormalWeb"/>
              <w:numPr>
                <w:ilvl w:val="0"/>
                <w:numId w:val="10"/>
              </w:numPr>
              <w:spacing w:before="0" w:beforeAutospacing="0" w:after="0" w:afterAutospacing="0"/>
              <w:ind w:left="252" w:hanging="270"/>
              <w:jc w:val="left"/>
              <w:rPr>
                <w:sz w:val="20"/>
                <w:szCs w:val="20"/>
              </w:rPr>
            </w:pPr>
            <w:r w:rsidRPr="00CB3381">
              <w:rPr>
                <w:sz w:val="20"/>
                <w:szCs w:val="20"/>
              </w:rPr>
              <w:t xml:space="preserve">KKN dan biaya pelayanan tidak jelas </w:t>
            </w:r>
          </w:p>
          <w:p w:rsidR="00D5048C" w:rsidRPr="00CB3381" w:rsidRDefault="00D5048C" w:rsidP="00D5048C">
            <w:pPr>
              <w:pStyle w:val="NormalWeb"/>
              <w:numPr>
                <w:ilvl w:val="0"/>
                <w:numId w:val="10"/>
              </w:numPr>
              <w:spacing w:before="0" w:beforeAutospacing="0" w:after="0" w:afterAutospacing="0"/>
              <w:ind w:left="252" w:hanging="270"/>
              <w:jc w:val="left"/>
              <w:rPr>
                <w:sz w:val="20"/>
                <w:szCs w:val="20"/>
              </w:rPr>
            </w:pPr>
            <w:r w:rsidRPr="00CB3381">
              <w:rPr>
                <w:sz w:val="20"/>
                <w:szCs w:val="20"/>
              </w:rPr>
              <w:t>Kenyamanan dan keamanan pelayanan lebih jelek dari dua kabupaten lainnya</w:t>
            </w:r>
          </w:p>
          <w:p w:rsidR="00D5048C" w:rsidRPr="00CB3381" w:rsidRDefault="00D5048C" w:rsidP="00D5048C">
            <w:pPr>
              <w:pStyle w:val="NormalWeb"/>
              <w:numPr>
                <w:ilvl w:val="0"/>
                <w:numId w:val="10"/>
              </w:numPr>
              <w:spacing w:before="0" w:beforeAutospacing="0" w:after="0" w:afterAutospacing="0"/>
              <w:ind w:left="252" w:hanging="270"/>
              <w:jc w:val="left"/>
              <w:rPr>
                <w:sz w:val="20"/>
                <w:szCs w:val="20"/>
              </w:rPr>
            </w:pPr>
          </w:p>
        </w:tc>
      </w:tr>
    </w:tbl>
    <w:p w:rsidR="00D5048C" w:rsidRPr="00CB3381" w:rsidRDefault="00D5048C" w:rsidP="000D4DCE">
      <w:pPr>
        <w:pStyle w:val="NormalWeb"/>
        <w:spacing w:before="0" w:beforeAutospacing="0" w:after="0" w:afterAutospacing="0"/>
        <w:ind w:left="0" w:firstLine="0"/>
        <w:rPr>
          <w:sz w:val="20"/>
          <w:szCs w:val="20"/>
        </w:rPr>
      </w:pPr>
      <w:r w:rsidRPr="00CB3381">
        <w:rPr>
          <w:sz w:val="20"/>
          <w:szCs w:val="20"/>
        </w:rPr>
        <w:t>Sumber : BPS, 2011 dan data primer, 2011</w:t>
      </w:r>
    </w:p>
    <w:p w:rsidR="00D5048C" w:rsidRPr="00CB3381" w:rsidRDefault="00D5048C" w:rsidP="000D4DCE">
      <w:pPr>
        <w:pStyle w:val="NormalWeb"/>
        <w:spacing w:before="0" w:beforeAutospacing="0" w:after="0" w:afterAutospacing="0"/>
        <w:ind w:firstLine="751"/>
        <w:rPr>
          <w:sz w:val="20"/>
          <w:szCs w:val="20"/>
        </w:rPr>
      </w:pPr>
      <w:r w:rsidRPr="00CB3381">
        <w:rPr>
          <w:sz w:val="20"/>
          <w:szCs w:val="20"/>
        </w:rPr>
        <w:t>*) lihat Lampiran 5, Tabel 3a   *)) lihat Tabel 8a</w:t>
      </w:r>
    </w:p>
    <w:p w:rsidR="00D5048C" w:rsidRPr="00CB3381" w:rsidRDefault="00D5048C" w:rsidP="000D4DCE">
      <w:pPr>
        <w:spacing w:before="240" w:line="360" w:lineRule="auto"/>
        <w:ind w:left="0" w:firstLine="547"/>
        <w:rPr>
          <w:lang w:val="en-US"/>
        </w:rPr>
      </w:pPr>
      <w:r w:rsidRPr="00CB3381">
        <w:rPr>
          <w:lang w:val="en-US"/>
        </w:rPr>
        <w:lastRenderedPageBreak/>
        <w:t>Yulistiani menyatakan, p</w:t>
      </w:r>
      <w:r w:rsidRPr="00CB3381">
        <w:t xml:space="preserve">elayanan publik merupakan salah satu poin yang krusial untuk mewujudkan </w:t>
      </w:r>
      <w:r w:rsidRPr="00CB3381">
        <w:rPr>
          <w:i/>
        </w:rPr>
        <w:t>good local governance</w:t>
      </w:r>
      <w:r w:rsidRPr="00CB3381">
        <w:t>. Hal ini karena pelayanan publik menjadi area di mana para stakeholde</w:t>
      </w:r>
      <w:r w:rsidRPr="00CB3381">
        <w:rPr>
          <w:lang w:val="en-US"/>
        </w:rPr>
        <w:t>r</w:t>
      </w:r>
      <w:r w:rsidRPr="00CB3381">
        <w:t xml:space="preserve"> dalam sebuah negara bersinggungan secara langsung. Di sini terjadi interaksi yang intensif antara pemerintah dan warga negaranya. Oleh karena itu, tujuan utama proses desentralisasi adalah untuk mendekatkan pelayanan publik kepada masyarakat (Yulistiani </w:t>
      </w:r>
      <w:r w:rsidRPr="00CB3381">
        <w:rPr>
          <w:i/>
          <w:lang w:val="en-US"/>
        </w:rPr>
        <w:t>et al</w:t>
      </w:r>
      <w:r w:rsidRPr="00CB3381">
        <w:rPr>
          <w:lang w:val="en-US"/>
        </w:rPr>
        <w:t>.</w:t>
      </w:r>
      <w:r w:rsidRPr="00CB3381">
        <w:t xml:space="preserve"> 2007). </w:t>
      </w:r>
    </w:p>
    <w:p w:rsidR="00D5048C" w:rsidRPr="00CB3381" w:rsidRDefault="00D5048C" w:rsidP="00D5048C">
      <w:pPr>
        <w:spacing w:before="120" w:line="360" w:lineRule="auto"/>
        <w:ind w:firstLine="547"/>
        <w:rPr>
          <w:b/>
          <w:noProof w:val="0"/>
          <w:lang w:val="en-US"/>
        </w:rPr>
      </w:pPr>
      <w:r w:rsidRPr="00CB3381">
        <w:rPr>
          <w:b/>
          <w:noProof w:val="0"/>
          <w:lang w:val="en-US"/>
        </w:rPr>
        <w:t>1)   Kabupaten Rote Ndao</w:t>
      </w:r>
    </w:p>
    <w:p w:rsidR="00D5048C" w:rsidRPr="00CB3381" w:rsidRDefault="00D5048C" w:rsidP="009943AC">
      <w:pPr>
        <w:spacing w:line="360" w:lineRule="auto"/>
        <w:ind w:left="0" w:firstLine="547"/>
        <w:rPr>
          <w:lang w:val="en-US"/>
        </w:rPr>
      </w:pPr>
      <w:r w:rsidRPr="00CB3381">
        <w:rPr>
          <w:lang w:val="en-US"/>
        </w:rPr>
        <w:t xml:space="preserve">Walaupun Kabupaten Rote Ndao masuk pada klasifikasi ‘daerah maju dengan cepat’ merupakan kabupaten tidak kaya dan perekonomian utamanya didukung sektor pertanian yang semakin menurun karena berkembangnya sektor jasa, kontribusi PAD pada APBD kurang dari lima persen. Walaupun begitu, pemerintah daerah mempunyai banyak program untuk meningkatkan harkat dan martabat masyarakatnya. Dengan program-program ini masyarakat merasakan bahwa pemerintah daerah telah berusaha mensejahterakan masyarakatnya.  </w:t>
      </w:r>
    </w:p>
    <w:p w:rsidR="00D5048C" w:rsidRPr="00CB3381" w:rsidRDefault="00D5048C" w:rsidP="009943AC">
      <w:pPr>
        <w:spacing w:line="360" w:lineRule="auto"/>
        <w:ind w:left="0" w:firstLine="547"/>
        <w:rPr>
          <w:lang w:val="en-US"/>
        </w:rPr>
      </w:pPr>
      <w:r w:rsidRPr="00CB3381">
        <w:rPr>
          <w:noProof w:val="0"/>
          <w:lang w:val="en-US"/>
        </w:rPr>
        <w:t xml:space="preserve">Masyarakat di Kabupaten Rote Ndao mempunyai persepsi pelayanan yang lebih baik daripada di dua kabupaten lainnya. Persepsi masyarakat di </w:t>
      </w:r>
      <w:r w:rsidRPr="00CB3381">
        <w:rPr>
          <w:lang w:val="en-US"/>
        </w:rPr>
        <w:t>Ka</w:t>
      </w:r>
      <w:r w:rsidRPr="00CB3381">
        <w:t xml:space="preserve">bupaten Rote Ndao </w:t>
      </w:r>
      <w:r w:rsidRPr="00CB3381">
        <w:rPr>
          <w:lang w:val="en-US"/>
        </w:rPr>
        <w:t xml:space="preserve">tentang prosedur dan kemudahan pelayanan </w:t>
      </w:r>
      <w:r w:rsidRPr="00CB3381">
        <w:t>adalah mudah didapat, tetapi sebagian mereka mengatakan berbelit-belit untuk memperoleh pelayanan. Sebagaimanan dalam penjelasannya sebagi</w:t>
      </w:r>
      <w:r w:rsidRPr="00CB3381">
        <w:rPr>
          <w:lang w:val="en-US"/>
        </w:rPr>
        <w:t>a</w:t>
      </w:r>
      <w:r w:rsidRPr="00CB3381">
        <w:t xml:space="preserve">n responden mengatakan bahwa, kadang-kadang pelayanan yang diberikan berbelit-belit seperti yang terjadi pada pelayanan di </w:t>
      </w:r>
      <w:r w:rsidRPr="00CB3381">
        <w:rPr>
          <w:lang w:val="en-US"/>
        </w:rPr>
        <w:t>Puskesmas</w:t>
      </w:r>
      <w:r w:rsidRPr="00CB3381">
        <w:t xml:space="preserve">. </w:t>
      </w:r>
    </w:p>
    <w:p w:rsidR="00D5048C" w:rsidRPr="00CB3381" w:rsidRDefault="00D5048C" w:rsidP="009943AC">
      <w:pPr>
        <w:spacing w:line="360" w:lineRule="auto"/>
        <w:ind w:left="0" w:firstLine="547"/>
        <w:rPr>
          <w:lang w:val="en-US"/>
        </w:rPr>
      </w:pPr>
      <w:r w:rsidRPr="00CB3381">
        <w:t>Hasil wawancara dengan Bupati Rote Ndao, Bapak Drs, LH, MM pada hari Senin, tanggal 6 September 2011, di ruang kerjanya</w:t>
      </w:r>
      <w:r w:rsidRPr="00CB3381">
        <w:rPr>
          <w:lang w:val="en-US"/>
        </w:rPr>
        <w:t>,</w:t>
      </w:r>
      <w:r w:rsidRPr="00CB3381">
        <w:t xml:space="preserve"> beliau mengatakan : “Pelayanan kepada masyarakat adalah sebagai dasar utama pemerintahan saya, sebagai contohnya pemerintah memberi subsidi pupuk, pelayanan kesehatan dan pembuatan KTP gratis pada masyarakat yang tidak mampu. Masyarakat yang tidak mampu berobat ke dokter, ke bidan, ataupun ke paramedis dibiayai APBD, tahun 2012 saya anggarkan dari APBD pemasangan listrik gratis; saya sampai mendapat julukan “Bupati Gila”. Kalau ada keluhan, masyarakat maunya apa-apa difasilitasi pemerintah, tidak mau berusaha sedikit untuk memperoleh pelayanan yang gratis tersebut. Padahal semua kebijakan tersebut harus dipertanggungjawabkan, baik secara administratif maupun finansial”. </w:t>
      </w:r>
    </w:p>
    <w:p w:rsidR="00D5048C" w:rsidRPr="00CB3381" w:rsidRDefault="00D5048C" w:rsidP="009943AC">
      <w:pPr>
        <w:spacing w:line="360" w:lineRule="auto"/>
        <w:ind w:left="0" w:firstLine="547"/>
        <w:rPr>
          <w:lang w:val="en-US"/>
        </w:rPr>
      </w:pPr>
      <w:r w:rsidRPr="00CB3381">
        <w:t xml:space="preserve">Hal tersebut diperkuat oleh pernyataan salah satu Kepala Bagian di Sekretariat Daerah yang mengatakan : “Beliau dari jalur independen, sehingga berani mengambil </w:t>
      </w:r>
      <w:r w:rsidRPr="00CB3381">
        <w:lastRenderedPageBreak/>
        <w:t>tindakan yang mungkin tidak sesuai dengan para elit politik, yang penting untuk kepentingan masyarakat banyak”.</w:t>
      </w:r>
    </w:p>
    <w:p w:rsidR="00D5048C" w:rsidRPr="00CB3381" w:rsidRDefault="00D5048C" w:rsidP="009943AC">
      <w:pPr>
        <w:spacing w:line="360" w:lineRule="auto"/>
        <w:ind w:left="0" w:firstLine="547"/>
        <w:rPr>
          <w:lang w:val="en-US"/>
        </w:rPr>
      </w:pPr>
      <w:r w:rsidRPr="00CB3381">
        <w:t>Kuncoro (2006) mengatakan, terlihat jelas dari rendahnya proporsi PAD (Pendapatan Asli Daerah) terhadap total pendapatan daerah dibanding besarnya subsidi (</w:t>
      </w:r>
      <w:r w:rsidRPr="00CB3381">
        <w:rPr>
          <w:i/>
        </w:rPr>
        <w:t>grants</w:t>
      </w:r>
      <w:r w:rsidRPr="00CB3381">
        <w:t>) yang didrop dari pusat. Indikator desentralisasi fiskal adalah rasio antara PAD dengan total pendapatan daerah. PAD terdiri dari pajak-pajak daerah, retribusi daerah, penerimaan dari dinas, laba bersih dari perusahaan daerah (BUMD) dan lain-lain penerimaan.</w:t>
      </w:r>
    </w:p>
    <w:p w:rsidR="00D5048C" w:rsidRPr="00CB3381" w:rsidRDefault="00D5048C" w:rsidP="009943AC">
      <w:pPr>
        <w:spacing w:line="360" w:lineRule="auto"/>
        <w:ind w:left="0" w:firstLine="547"/>
      </w:pPr>
      <w:r w:rsidRPr="00CB3381">
        <w:t xml:space="preserve">Selanjutnya Kuncoro (2006) mengatakan setidaknya ada lima penyebab utama rendahnya PAD yang pada gilirannya menyebabkan tingginya ketergantungan terhadap subsidi dari Pusat. </w:t>
      </w:r>
      <w:r w:rsidRPr="00CB3381">
        <w:rPr>
          <w:i/>
        </w:rPr>
        <w:t>Pertama</w:t>
      </w:r>
      <w:r w:rsidRPr="00CB3381">
        <w:t xml:space="preserve">, kurang berperannya perusahaan daerah sebagai sumber pendapatan daerah. Kendati penerimaan Dati I dan bagian laba BUMD selama 1988/89 – 1992/93 secara absolut meningkat pesat (tahun 1988/89 berjumlah Rp. 16,7 miliar meningkat menjadi Rp. 40,2 miliar pada tahun 1992/93), namun sumbangannya terhadap pendapatan daerah relatif masih kecil. Penelitian Pusat Data Bisnis Indonesia (1992) menunjukkan bahwa rasio bagian laba BUMD terhadap total pendapatan daerah adalah hanya 2,14% per tahun selama 1986/87 – 1990/91. Secara spasial, penyumbang utama penerimaan laba BUMD terkonsentrasi di 3 provinsi, yaitu DKI Jakarta, Jawa Barat dan Jawa Tengah dengan dominasi sumber penerimaan dari Bank Pembangunan Daerah (BPD) dan Perusahaan Air Minum Daerah (PDAM). </w:t>
      </w:r>
      <w:r w:rsidRPr="00CB3381">
        <w:rPr>
          <w:i/>
        </w:rPr>
        <w:t>Kedua</w:t>
      </w:r>
      <w:r w:rsidRPr="00CB3381">
        <w:t xml:space="preserve">, adalah tingginya derajat sentralisasi dalam bidang perpajakan. Semua pajak utama, yang paling produktif dan </w:t>
      </w:r>
      <w:r w:rsidRPr="00CB3381">
        <w:rPr>
          <w:i/>
        </w:rPr>
        <w:t>buoyant</w:t>
      </w:r>
      <w:r w:rsidRPr="00CB3381">
        <w:t xml:space="preserve"> baik pajak langsung dan tak langsung  oleh pusat. Pajak Pertambahan Nilai, bea cukai, PBB, royalti/IHH/IHPH (atas minyak, pertambangan, kehutanan)</w:t>
      </w:r>
      <w:r w:rsidRPr="00CB3381">
        <w:rPr>
          <w:lang w:val="en-US"/>
        </w:rPr>
        <w:t xml:space="preserve"> </w:t>
      </w:r>
      <w:r w:rsidRPr="00CB3381">
        <w:t>semu</w:t>
      </w:r>
      <w:r w:rsidRPr="00CB3381">
        <w:rPr>
          <w:lang w:val="en-US"/>
        </w:rPr>
        <w:t>l</w:t>
      </w:r>
      <w:r w:rsidRPr="00CB3381">
        <w:t xml:space="preserve">a diadministrasi dan ditentukan tarifnya oleh pusat. Dua yang terakhir memang telah merupakan </w:t>
      </w:r>
      <w:r w:rsidRPr="00CB3381">
        <w:rPr>
          <w:i/>
        </w:rPr>
        <w:t>sharing revenues</w:t>
      </w:r>
      <w:r w:rsidRPr="00CB3381">
        <w:t xml:space="preserve"> (penerimaan bagi hasil), namun kontribusinya dalam penerimaan daerah relatif masih kecil. Alasan sentralisasi perpajakan yang sering dikemukakan adalah untuk mengurangi disparitas antardaerah, efisiensi administrasi dan keseragaman perpajakan. </w:t>
      </w:r>
    </w:p>
    <w:p w:rsidR="00D5048C" w:rsidRPr="00CB3381" w:rsidRDefault="00D5048C" w:rsidP="009943AC">
      <w:pPr>
        <w:spacing w:line="360" w:lineRule="auto"/>
        <w:ind w:left="0" w:right="14" w:firstLine="547"/>
      </w:pPr>
      <w:r w:rsidRPr="00CB3381">
        <w:t xml:space="preserve">Penyebab </w:t>
      </w:r>
      <w:r w:rsidRPr="00CB3381">
        <w:rPr>
          <w:i/>
        </w:rPr>
        <w:t>ketiga</w:t>
      </w:r>
      <w:r w:rsidRPr="00CB3381">
        <w:t xml:space="preserve"> adalah kendati pajak daerah cukup beragam, ternyata hanya sedikit yang bisa diandalkan sebagai sumber penerimaan. Pajak daerah yang ada saat ini berjumlah 50 jenis pajak, tetapi yang dapat dianggap bersifat ekonomis bila dilakukan pemungutannya hanya terdiri dari 12 jenis pajak saja (Davey, 1989). Sekitar 90% pendapatan Daerah Tingkat I hanya berasal dari dua sumber : Pajak Kendaraan Bermotor dan Balik Nama. Di Daerah Tingkat II, sekitar 85% pendapatan daerah hanya berasal dari </w:t>
      </w:r>
      <w:r w:rsidRPr="00CB3381">
        <w:lastRenderedPageBreak/>
        <w:t xml:space="preserve">enam sumber : pajak hotel dan restoran, penerangan jalan, pertunjukan, reklame, pendaftaran usaha, ijin penjualan/pembikinan petasan dan kembang api. Boleh dikata, jenis pajak yang dapat diandalkan di Dati II hanya dari Pajak Bumi dan Bangunan (PBB). Pajak-pajak daerah lainnya sulit sekali untuk diharapkan karena untuk mengubah kebijakan pajak daerah memerlukan persetujuan dari Departemen Dalam Negeri dan Menteri Keuangan. </w:t>
      </w:r>
    </w:p>
    <w:p w:rsidR="00D5048C" w:rsidRPr="00CB3381" w:rsidRDefault="00D5048C" w:rsidP="009943AC">
      <w:pPr>
        <w:spacing w:line="360" w:lineRule="auto"/>
        <w:ind w:left="0" w:firstLine="547"/>
      </w:pPr>
      <w:r w:rsidRPr="00CB3381">
        <w:t>Faktor penyebab ketergantungan fiskal yang keempat bersifat politis. Ada yang khawatir apabila daerah mempunyai sumber keuangan yang tinggi akan mendorong terjadinya disintegrasi dan separatisme. Faktor terakhir penyebab adanya ketergantungan tersebut adalah kelemahan dalam pemberian subsidi dari pemerintah pusat kepada pemerintah daerah. Selama ini pemerintah memberikan subsidi dalam bentuk blok (</w:t>
      </w:r>
      <w:r w:rsidRPr="00CB3381">
        <w:rPr>
          <w:i/>
        </w:rPr>
        <w:t>block grants</w:t>
      </w:r>
      <w:r w:rsidRPr="00CB3381">
        <w:t>) dan spesifik (</w:t>
      </w:r>
      <w:r w:rsidRPr="00CB3381">
        <w:rPr>
          <w:i/>
        </w:rPr>
        <w:t>specific grants</w:t>
      </w:r>
      <w:r w:rsidRPr="00CB3381">
        <w:t>). Subsidi yang bersifat blok terdiri dari Inpres Dati I, Inpres Dati II dan Inpres Desa. Subsidi yang bersifat spesifik meliputi inpres pengembangan wilayah, Sekolah Dasar, kesehatan, penghijauan dan reboisasi, serta jalan dan jembatan. Perbedaan utama antara subsidi blok dengan subsidi spesifik adalah bahwa daerah memiliki keleluasaan dalam penggunaan dana subsidi blok, sedang penggunaan dana subsidi spesifik sudah ditentukan oleh pemerintah pusat dan daerah tidak punya keleluasaan dalam menggunakan dana tersebut. Apabila dilihat dari sisi jumlah bantuan yang diterima oleh pemerintah daerah sejak Repelita I, maka bantuan yang bersifat spesifik jauh lebih besar dari pada blok. Tidak berlebihan bila disimpulkan bahwa pemerintah pusat hanya memberi kewenangan yang lebih kecil kepada pemerintah daerah untuk merencanakan pembangunan di daerahnya.</w:t>
      </w:r>
    </w:p>
    <w:p w:rsidR="00D5048C" w:rsidRPr="00CB3381" w:rsidRDefault="00D5048C" w:rsidP="009943AC">
      <w:pPr>
        <w:spacing w:line="360" w:lineRule="auto"/>
        <w:ind w:left="0" w:firstLine="547"/>
      </w:pPr>
      <w:r w:rsidRPr="00CB3381">
        <w:t xml:space="preserve">Selanjutnya, persepsi masyarakat terhadap keadilan pelayanan yang dilakukan aparat pemerintah di Kabupaten Rote Ndao pada umumnya ‘adil’, tetapi dalam penjelasannya ada beberapa masyarakat yang mengatakan tidak adil, bahkan sangat tidak adil. Salah satu warga yang sedang meminta pelayanan di suatu instansi mengatakan : ”Kami tidak iri Bapak, dengan ibu itu karena beliau sudah tua dan sakit, saya justru hormat dengan petugas yang mendahulukan beliau daripada lainnya. Tapi bapak melihat sendiri, ada beberapa orang yang tidak setuju dengan tindakan petugas” (hasil wawancara dengan Bapak Hns warga yang sedang mengantri meminta pelayanan di suatu Puskesmas pada hari Rabu, tanggal 8 September 2011). </w:t>
      </w:r>
    </w:p>
    <w:p w:rsidR="00D5048C" w:rsidRPr="00CB3381" w:rsidRDefault="00D5048C" w:rsidP="009943AC">
      <w:pPr>
        <w:spacing w:line="360" w:lineRule="auto"/>
        <w:ind w:left="0" w:firstLine="547"/>
        <w:rPr>
          <w:lang w:val="en-US"/>
        </w:rPr>
      </w:pPr>
      <w:r w:rsidRPr="00CB3381">
        <w:t xml:space="preserve">Sedangkan jadwal atau jam pelayanan yang diberikan pada umumnya mereka sepakat tidak tahu, artinya jadwal atau jam pelayanan yang diberikan instansi pemerintah kabupaten tidak pasti. Dalam penjelasannya, dikatakan bahwa jam pelayanan yang </w:t>
      </w:r>
      <w:r w:rsidRPr="00CB3381">
        <w:lastRenderedPageBreak/>
        <w:t xml:space="preserve">diberikan kadang tidak sesuai dengan jam yang telah ditentukan oleh instansi Pemerintah Daerah itu sendiri alias molor, sehingga masyarakat merasa kecewa dengan aparatur pelayanan yang ada. </w:t>
      </w:r>
      <w:r w:rsidRPr="00CB3381">
        <w:rPr>
          <w:lang w:val="en-US"/>
        </w:rPr>
        <w:t xml:space="preserve">Wawancara dengan Bapak Frn, Rabu tanggal 8 September 2011 di Kantor Pemerintah Kabupaten Rote Ndao : “Saya sudah nunggu lama, tapi kok belum buka loketnya. Ga tahu kapan bukanya”, selanjutnya dikatakan : “Biaya ga tahu mahal atau tidak, tapi saya bayarnya sesuai dengan aturan yang ditempel itu”. </w:t>
      </w:r>
    </w:p>
    <w:p w:rsidR="00D5048C" w:rsidRPr="00CB3381" w:rsidRDefault="00D5048C" w:rsidP="009943AC">
      <w:pPr>
        <w:pStyle w:val="NormalWeb"/>
        <w:spacing w:before="0" w:beforeAutospacing="0" w:after="0" w:afterAutospacing="0" w:line="360" w:lineRule="auto"/>
        <w:ind w:left="0" w:firstLine="547"/>
      </w:pPr>
      <w:r w:rsidRPr="00CB3381">
        <w:t xml:space="preserve">Persepsi masyarakat di Kabupaten Rote Ndao terhadap kemampuan petugas pelayanan pada umumnya mengatakan ‘mampu’ memberikan pelayanan, walaupun ada yang mengatakan tidak tahu. “Kalau saya ke kecamatan menanyakan bagaimana mengurus surat-surat yang saya butuhkan, petugas menjawabnya dan saya senang dan puas dengan jawabannya” kata Bapak Hns. </w:t>
      </w:r>
    </w:p>
    <w:p w:rsidR="00D5048C" w:rsidRPr="00CB3381" w:rsidRDefault="00D5048C" w:rsidP="009943AC">
      <w:pPr>
        <w:spacing w:line="360" w:lineRule="auto"/>
        <w:ind w:left="0" w:firstLine="540"/>
        <w:rPr>
          <w:lang w:val="en-US"/>
        </w:rPr>
      </w:pPr>
      <w:r w:rsidRPr="00CB3381">
        <w:t>Pada umumnya masyarakat dalam meminta pelayanan di instansi pemerintah kabupaten merasa nyaman dan aman. Walaupun begitu</w:t>
      </w:r>
      <w:r w:rsidRPr="00CB3381">
        <w:rPr>
          <w:lang w:val="en-US"/>
        </w:rPr>
        <w:t>,</w:t>
      </w:r>
      <w:r w:rsidRPr="00CB3381">
        <w:t xml:space="preserve"> ternyata ada beberapa anggota masyarakat yang merasa tidak nyaman dan tidak aman dalam meminta pelayanan di instansi pemerintah kabupaten. </w:t>
      </w:r>
      <w:r w:rsidRPr="00CB3381">
        <w:rPr>
          <w:lang w:val="en-US"/>
        </w:rPr>
        <w:t>Hal ini disebabkan kantor Pemerintah Kabupaten Rote Ndao yang masih dalam tahap penyelesaian, sehingga lingkungan kantor masih belum tertata dengan baik.</w:t>
      </w:r>
    </w:p>
    <w:p w:rsidR="00D5048C" w:rsidRPr="00CB3381" w:rsidRDefault="00D5048C" w:rsidP="00D5048C">
      <w:pPr>
        <w:spacing w:before="120" w:line="360" w:lineRule="auto"/>
        <w:ind w:firstLine="547"/>
        <w:rPr>
          <w:b/>
          <w:lang w:val="en-US"/>
        </w:rPr>
      </w:pPr>
      <w:r w:rsidRPr="00CB3381">
        <w:rPr>
          <w:b/>
          <w:lang w:val="en-US"/>
        </w:rPr>
        <w:t xml:space="preserve">2)   Kabupaten Mamasa </w:t>
      </w:r>
    </w:p>
    <w:p w:rsidR="00D5048C" w:rsidRPr="00CB3381" w:rsidRDefault="00D5048C" w:rsidP="009943AC">
      <w:pPr>
        <w:spacing w:line="360" w:lineRule="auto"/>
        <w:ind w:left="0" w:firstLine="540"/>
      </w:pPr>
      <w:r w:rsidRPr="00CB3381">
        <w:rPr>
          <w:lang w:val="en-US"/>
        </w:rPr>
        <w:t>Kabupaten Mamasa masuk klasifikasi ‘daerah relatif tertinggal’ merupakan daerah yang subur, terletak di pegunungan dengan ketinggian rata-rata di atas 1.000 meter di atas permukaan laut. Kabupaten Mamasa perekonomiannya sepenuhnya didukung oleh sektor pertanian, dengan penerimaan PAD yang sangat kecil (kurang dari tiga persen kontribusinya pada APBD) karena tidak ada industri besar di Mamasa maka kontribusi pada PAD hanya retribusi pasar yang mendukungnya. Kabupaten Mamasa tidak mempunyai program-program khusus mengenai pengentasan masyarakat miskin. Walaupun IPM masuk pada kategori menengah atas, tetapi masyarakat miskinnya sangat banyak. Selanjutnya p</w:t>
      </w:r>
      <w:r w:rsidRPr="00CB3381">
        <w:t xml:space="preserve">rosedur </w:t>
      </w:r>
      <w:r w:rsidRPr="00CB3381">
        <w:rPr>
          <w:lang w:val="en-US"/>
        </w:rPr>
        <w:t xml:space="preserve">dan kemudahan </w:t>
      </w:r>
      <w:r w:rsidRPr="00CB3381">
        <w:t xml:space="preserve">pelayanan untuk memperolah pelayanan di instansi Pemerintah Daerah Kabupaten Mamasa pada umumnya mudah, dalam penjelasannya ada langkah-langkah dalam meminta pelayanan di suatu instansi pemerintah yang dipampang. Walaupun begitu, ada sebagian dari responden yang mengatakan berbelit-belit dengan alasan banyak prosedur yang harus dilalui.  Wawancara dengan Sekretaris Daerah Kabupaten Mamasa, Bapak Drs. BBT, MH pada hari Selasa, tanggal 4 Oktober 2011 mengatakan : “Pelayanan adalah roh dari pemerintahan, maka </w:t>
      </w:r>
      <w:r w:rsidRPr="00CB3381">
        <w:lastRenderedPageBreak/>
        <w:t>Pemda berusaha memberikan pelayanan yang sebaik-baiknya kepada masyarakat yang membutuhkannya dengan kemudahan dan sepraktis mungkin”.</w:t>
      </w:r>
    </w:p>
    <w:p w:rsidR="00D5048C" w:rsidRPr="00CB3381" w:rsidRDefault="00D5048C" w:rsidP="009943AC">
      <w:pPr>
        <w:spacing w:line="360" w:lineRule="auto"/>
        <w:ind w:left="0" w:firstLine="540"/>
        <w:rPr>
          <w:lang w:val="en-US"/>
        </w:rPr>
      </w:pPr>
      <w:r w:rsidRPr="00CB3381">
        <w:t xml:space="preserve">Persepsi umum masyarakat </w:t>
      </w:r>
      <w:r w:rsidRPr="00CB3381">
        <w:rPr>
          <w:lang w:val="en-US"/>
        </w:rPr>
        <w:t xml:space="preserve">di Kabupaten Mamasa menyatakan bahwa ‘tidak tahu’ apakah pelayananan yang diterimanya adil atau tidak. </w:t>
      </w:r>
      <w:r w:rsidRPr="00CB3381">
        <w:t xml:space="preserve">Artinya pelayanan yang diberikan kepada masyarakat dalam penjelasannya kadang-kadang masih ada KKN, dan ada hal-hal tertentu yang tidak dapat dilakukan sehingga terpaksa berlaku tidak adil. </w:t>
      </w:r>
      <w:r w:rsidRPr="00CB3381">
        <w:rPr>
          <w:lang w:val="en-US"/>
        </w:rPr>
        <w:t>Bapak Frd mengatakan : “Kalau kita punya saudara atau kenalan di sini, kita dapat minta bantuaanya untuk menguruskan keperluan kita”.</w:t>
      </w:r>
    </w:p>
    <w:p w:rsidR="00D5048C" w:rsidRPr="00CB3381" w:rsidRDefault="00D5048C" w:rsidP="009943AC">
      <w:pPr>
        <w:pStyle w:val="NormalWeb"/>
        <w:spacing w:before="0" w:beforeAutospacing="0" w:after="0" w:afterAutospacing="0" w:line="360" w:lineRule="auto"/>
        <w:ind w:left="0" w:firstLine="540"/>
      </w:pPr>
      <w:r w:rsidRPr="00CB3381">
        <w:t xml:space="preserve">Kabupaten Mamasa tidak ada program-program yang seperti di Rote Ndao dan Rokan Hilir, tetapi warga secara umum masih menganggap ‘wajar’ biaya yang harus dibayarkan untuk memperoleh pelayanan. Meskipun ada yang mengatakan tidak wajar, sebagaimana katanya : “Mestinya untuk memperoleh KTP itu gratis, seperti di daerah lain. Di sini harus bayar, mahal lagi” (wawancara dengan Bapak Frd, hari Rabu tanggal 5 Oktober 2011). </w:t>
      </w:r>
    </w:p>
    <w:p w:rsidR="00D5048C" w:rsidRPr="00CB3381" w:rsidRDefault="00D5048C" w:rsidP="009943AC">
      <w:pPr>
        <w:spacing w:line="360" w:lineRule="auto"/>
        <w:ind w:left="0" w:firstLine="540"/>
      </w:pPr>
      <w:r w:rsidRPr="00CB3381">
        <w:t xml:space="preserve">Kepastian besarnya biaya yang harus dikeluarkan </w:t>
      </w:r>
      <w:r w:rsidRPr="00CB3381">
        <w:rPr>
          <w:lang w:val="en-US"/>
        </w:rPr>
        <w:t xml:space="preserve">oleh masyarakat Mamasa </w:t>
      </w:r>
      <w:r w:rsidRPr="00CB3381">
        <w:t>pada umumnya mengatakan pasti, walaupun ada yang mengatakan tidak pasti bahkan sangat tidak pasti besarnya biaya yang harus dikeluarkan untuk menerima pelayanan. Sedangkan jadwal atau jam pelayanan yang diberikan pada umumnya mereka sepakat tidak tahu artinya jadwal atau jam pelayanan yang diberikan instansi pemerintah kabupaten tidak pasti, tergantung pada petugas karena pimpinan yang harus tandatangan kadang tidak ada di tempat. Wawancara dengan salah seorang warga yang meminta pelayanan di suatu instansi mengatakan : “Tidak tahu Bapak, berapa biayanya” (wawancara dengan Bapak Erw, hari Rabu, tanggal 5 Oktober 2011 di sekitar kantor Pem</w:t>
      </w:r>
      <w:r w:rsidRPr="00CB3381">
        <w:rPr>
          <w:lang w:val="en-US"/>
        </w:rPr>
        <w:t xml:space="preserve">erintah </w:t>
      </w:r>
      <w:r w:rsidRPr="00CB3381">
        <w:t>Da</w:t>
      </w:r>
      <w:r w:rsidRPr="00CB3381">
        <w:rPr>
          <w:lang w:val="en-US"/>
        </w:rPr>
        <w:t>erah</w:t>
      </w:r>
      <w:r w:rsidRPr="00CB3381">
        <w:t xml:space="preserve"> Kabupaten Mamasa). </w:t>
      </w:r>
    </w:p>
    <w:p w:rsidR="00D5048C" w:rsidRPr="00CB3381" w:rsidRDefault="00D5048C" w:rsidP="009943AC">
      <w:pPr>
        <w:spacing w:line="360" w:lineRule="auto"/>
        <w:ind w:left="0" w:firstLine="540"/>
      </w:pPr>
      <w:r w:rsidRPr="00CB3381">
        <w:t xml:space="preserve">Kejelasan petugas pelayanan yang harus memberikan pelayanan menurut responden pada umumnya ‘jelas’ kepada siapa mereka harus meminta pelayanan, namun ada yang mengatakan tidak jelas karena tidak ada pembagian tugas yang jelas untuk setiap petugas. Wawancara dengan salah seorang warga yang meminta pelayanan (Bapak Erw, Mamasa) di suatu instansi mengatakan : “Sudah cukup lama Bapak, tapi katanya orang yang menangani baru ke luar. Jadi harus menunggu dia datang”. </w:t>
      </w:r>
    </w:p>
    <w:p w:rsidR="00D5048C" w:rsidRPr="00CB3381" w:rsidRDefault="00D5048C" w:rsidP="009943AC">
      <w:pPr>
        <w:pStyle w:val="NormalWeb"/>
        <w:spacing w:before="0" w:beforeAutospacing="0" w:after="0" w:afterAutospacing="0" w:line="360" w:lineRule="auto"/>
        <w:ind w:left="0" w:firstLine="540"/>
      </w:pPr>
      <w:r w:rsidRPr="00CB3381">
        <w:t xml:space="preserve">Persepsi masyarakat terhadap kemampuan petugas pelayanan pada umumnya mengatakan ‘mampu’ memberikan pelayanan, walaupun begitu ada yang mengatakan tidak tahu dan tidak mampu. Hal ini menunjukkan bahwa ada sebagian masyarakat yang meragukan kemampuan petugas pelayanan dalam memberikan pelayanan kepada </w:t>
      </w:r>
      <w:r w:rsidRPr="00CB3381">
        <w:lastRenderedPageBreak/>
        <w:t>masyarakat. “Saya pernah meminta keterangan untuk memperoleh surat yang saya butuhkan, petugas itu malah meminta saya untuk bertanya kepada yang lain saja” kata Bapak Erw, hari Rabu, tanggal 5 Oktober 2011 di sekitar kantor Pemerintah Daerah Kabupaten Mamasa.</w:t>
      </w:r>
    </w:p>
    <w:p w:rsidR="00D5048C" w:rsidRPr="00CB3381" w:rsidRDefault="00D5048C" w:rsidP="009943AC">
      <w:pPr>
        <w:spacing w:after="120" w:line="360" w:lineRule="auto"/>
        <w:ind w:left="0" w:firstLine="547"/>
      </w:pPr>
      <w:r w:rsidRPr="00CB3381">
        <w:t xml:space="preserve">Umumnya masyarakat dalam meminta pelayanan di instansi Pemerintah Daerah Kabupaten Mamasa menyatakan </w:t>
      </w:r>
      <w:r w:rsidRPr="00CB3381">
        <w:rPr>
          <w:lang w:val="en-US"/>
        </w:rPr>
        <w:t>‘</w:t>
      </w:r>
      <w:r w:rsidRPr="00CB3381">
        <w:t>tidak tahu</w:t>
      </w:r>
      <w:r w:rsidRPr="00CB3381">
        <w:rPr>
          <w:lang w:val="en-US"/>
        </w:rPr>
        <w:t>’</w:t>
      </w:r>
      <w:r w:rsidRPr="00CB3381">
        <w:t xml:space="preserve">, nyaman atau tidak, tetapi dalam hal keamanan sepakat menyatakan </w:t>
      </w:r>
      <w:r w:rsidRPr="00CB3381">
        <w:rPr>
          <w:lang w:val="en-US"/>
        </w:rPr>
        <w:t>‘</w:t>
      </w:r>
      <w:r w:rsidRPr="00CB3381">
        <w:t>aman</w:t>
      </w:r>
      <w:r w:rsidRPr="00CB3381">
        <w:rPr>
          <w:lang w:val="en-US"/>
        </w:rPr>
        <w:t>’</w:t>
      </w:r>
      <w:r w:rsidRPr="00CB3381">
        <w:t xml:space="preserve">. Walaupun ada beberapa anggota masyarakat yang merasa tidak nyaman dan tidak aman dalam meminta pelayanan di instansi pemerintah kabupaten karena dibayangi oleh kebohongan dan gedung yang sempit. Sedangkan yang menyatakan nyaman dan aman karena petugas ramah </w:t>
      </w:r>
      <w:r w:rsidRPr="00CB3381">
        <w:rPr>
          <w:lang w:val="en-US"/>
        </w:rPr>
        <w:t>dan</w:t>
      </w:r>
      <w:r w:rsidRPr="00CB3381">
        <w:t xml:space="preserve"> ada petugas pengamannya. </w:t>
      </w:r>
    </w:p>
    <w:p w:rsidR="00D5048C" w:rsidRPr="00CB3381" w:rsidRDefault="00D5048C" w:rsidP="00D5048C">
      <w:pPr>
        <w:spacing w:line="360" w:lineRule="auto"/>
        <w:ind w:firstLine="547"/>
        <w:rPr>
          <w:b/>
        </w:rPr>
      </w:pPr>
      <w:r w:rsidRPr="00CB3381">
        <w:rPr>
          <w:b/>
        </w:rPr>
        <w:t>3</w:t>
      </w:r>
      <w:r w:rsidRPr="00CB3381">
        <w:rPr>
          <w:b/>
          <w:lang w:val="en-US"/>
        </w:rPr>
        <w:t xml:space="preserve">) </w:t>
      </w:r>
      <w:r w:rsidRPr="00CB3381">
        <w:rPr>
          <w:b/>
        </w:rPr>
        <w:t xml:space="preserve"> </w:t>
      </w:r>
      <w:r w:rsidRPr="00CB3381">
        <w:rPr>
          <w:b/>
          <w:lang w:val="en-US"/>
        </w:rPr>
        <w:t xml:space="preserve"> </w:t>
      </w:r>
      <w:r w:rsidRPr="00CB3381">
        <w:rPr>
          <w:b/>
        </w:rPr>
        <w:t xml:space="preserve">Kabupaten Rokan Hilir </w:t>
      </w:r>
    </w:p>
    <w:p w:rsidR="00D5048C" w:rsidRPr="00CB3381" w:rsidRDefault="00D5048C" w:rsidP="009943AC">
      <w:pPr>
        <w:spacing w:line="360" w:lineRule="auto"/>
        <w:ind w:left="0" w:firstLine="540"/>
        <w:rPr>
          <w:lang w:val="en-US"/>
        </w:rPr>
      </w:pPr>
      <w:r w:rsidRPr="00CB3381">
        <w:t xml:space="preserve">Kabupaten Rokan Hilir perekonomiannya didukung oleh sektor pertambangan dan penggalian, sehingga masuk menjadi kabupaten yang kaya raya, walaupun begitu kontribusi PAD pada APBD kurang dari delapan persen. </w:t>
      </w:r>
      <w:r w:rsidRPr="00CB3381">
        <w:rPr>
          <w:lang w:val="en-US"/>
        </w:rPr>
        <w:t xml:space="preserve">Dengan kekayaannya itu maka pemerintah daerah memprogramkan setiap desa dibangunkan 5 (lima) rumah tipe 36 seharga lebih kurang Rp. 60 – 70 juta per tahun. Sebagaimana </w:t>
      </w:r>
      <w:r w:rsidRPr="00CB3381">
        <w:t xml:space="preserve">wawancara </w:t>
      </w:r>
      <w:r w:rsidRPr="00CB3381">
        <w:rPr>
          <w:lang w:val="en-US"/>
        </w:rPr>
        <w:t xml:space="preserve">peneliti </w:t>
      </w:r>
      <w:r w:rsidRPr="00CB3381">
        <w:t xml:space="preserve">dengan Sekretraris Daerah Kabupaten Rokan Hilir, Bapak </w:t>
      </w:r>
      <w:r w:rsidRPr="00CB3381">
        <w:rPr>
          <w:lang w:val="en-US"/>
        </w:rPr>
        <w:t>Sym, SH,</w:t>
      </w:r>
      <w:r w:rsidRPr="00CB3381">
        <w:t xml:space="preserve"> pada hari Rabu, tanggal 19 Oktober 2011, di ruang kerjanya dan beliau mengatakan : “Pelayanan kepada masyarakat, terutama masyarakat miskin dibangunkan rumah seharga lebih kurang 60 – 70 juta rupiah per rumah – tipe 36. Di setiap desa 5 rumah per tahun dan telah berjalan 5 tahun. Rohil </w:t>
      </w:r>
      <w:r w:rsidRPr="00CB3381">
        <w:rPr>
          <w:lang w:val="en-US"/>
        </w:rPr>
        <w:t>ada</w:t>
      </w:r>
      <w:r w:rsidRPr="00CB3381">
        <w:t xml:space="preserve"> 140 desa</w:t>
      </w:r>
      <w:r w:rsidRPr="00CB3381">
        <w:rPr>
          <w:lang w:val="en-US"/>
        </w:rPr>
        <w:t>, coba Bapak hitung. Selain itu, ada Raskin yang diberikan kepada masyarakat miskin, gratis</w:t>
      </w:r>
      <w:r w:rsidRPr="00CB3381">
        <w:t xml:space="preserve">”. </w:t>
      </w:r>
    </w:p>
    <w:p w:rsidR="00D5048C" w:rsidRPr="00CB3381" w:rsidRDefault="00D5048C" w:rsidP="009943AC">
      <w:pPr>
        <w:spacing w:line="360" w:lineRule="auto"/>
        <w:ind w:left="0" w:firstLine="540"/>
        <w:rPr>
          <w:lang w:val="en-US"/>
        </w:rPr>
      </w:pPr>
      <w:r w:rsidRPr="00CB3381">
        <w:t>Perlu dicermati adanya anggota masyarakat yang mengeluh karena diperlakukan tidak adil. Walaupun Kabupaten Rokan Hilir kaya raya, tetapi program-program pengentasan kemiskinan belum dapat mentuntaskannya. Sekretaris Daerah Kabupaten Rokan Hilir</w:t>
      </w:r>
      <w:r w:rsidRPr="00CB3381">
        <w:rPr>
          <w:lang w:val="en-US"/>
        </w:rPr>
        <w:t>, Bapak Sym, SH</w:t>
      </w:r>
      <w:r w:rsidRPr="00CB3381">
        <w:t xml:space="preserve"> mengatakan : ”Pemerintah telah menggratiskan masyarakat untuk berobat, tidak hanya rakyat miskin, </w:t>
      </w:r>
      <w:r w:rsidRPr="00CB3381">
        <w:rPr>
          <w:lang w:val="en-US"/>
        </w:rPr>
        <w:t xml:space="preserve">tapi </w:t>
      </w:r>
      <w:r w:rsidRPr="00CB3381">
        <w:t>semua masyarakat menikmati pengobatan gratis. Saya waktu berobat hanya membayar Rp. 9.000,00 saja. Kalau tidak ada subsidi dari pemerintah bisa mencapai 300 ribu</w:t>
      </w:r>
      <w:r w:rsidRPr="00CB3381">
        <w:rPr>
          <w:lang w:val="en-US"/>
        </w:rPr>
        <w:t>an</w:t>
      </w:r>
      <w:r w:rsidRPr="00CB3381">
        <w:t xml:space="preserve"> rupiah. Penduduk miskin mencapai 10,5% atau 57.282 orang (2009) atau 12.562 KK, hal itu berarti pembangunan rumah gratis 5 </w:t>
      </w:r>
      <w:r w:rsidRPr="00CB3381">
        <w:rPr>
          <w:lang w:val="en-US"/>
        </w:rPr>
        <w:t xml:space="preserve">(lima) </w:t>
      </w:r>
      <w:r w:rsidRPr="00CB3381">
        <w:t xml:space="preserve">unit per desa per tahun selama </w:t>
      </w:r>
      <w:r w:rsidRPr="00CB3381">
        <w:rPr>
          <w:lang w:val="en-US"/>
        </w:rPr>
        <w:t>lima</w:t>
      </w:r>
      <w:r w:rsidRPr="00CB3381">
        <w:t xml:space="preserve"> tahun baru mencapai 140 desa x 5 unit x 5 tahun = 3.500 unit atau baru memenuhi 27,86%  dari kebutuhan KK miskin. Jadi ketidak-adilan terjadi karena belum terpenuhinya kebutuhan perumahan yang mereka harapkan</w:t>
      </w:r>
      <w:r w:rsidRPr="00CB3381">
        <w:rPr>
          <w:lang w:val="en-US"/>
        </w:rPr>
        <w:t>”</w:t>
      </w:r>
      <w:r w:rsidRPr="00CB3381">
        <w:t>.</w:t>
      </w:r>
    </w:p>
    <w:p w:rsidR="00D5048C" w:rsidRPr="00CB3381" w:rsidRDefault="00D5048C" w:rsidP="009943AC">
      <w:pPr>
        <w:spacing w:line="360" w:lineRule="auto"/>
        <w:ind w:left="0" w:firstLine="540"/>
        <w:rPr>
          <w:lang w:val="en-US"/>
        </w:rPr>
      </w:pPr>
      <w:r w:rsidRPr="00CB3381">
        <w:rPr>
          <w:lang w:val="en-US"/>
        </w:rPr>
        <w:lastRenderedPageBreak/>
        <w:t xml:space="preserve">Sedangkan menurut masyarakat di Rokan Hilir, </w:t>
      </w:r>
      <w:r w:rsidRPr="00CB3381">
        <w:t xml:space="preserve">kepastian besarnya biaya yang harus dikeluarkan pada umumnya mengatakan </w:t>
      </w:r>
      <w:r w:rsidRPr="00CB3381">
        <w:rPr>
          <w:lang w:val="en-US"/>
        </w:rPr>
        <w:t>‘</w:t>
      </w:r>
      <w:r w:rsidRPr="00CB3381">
        <w:t>tidak tahu</w:t>
      </w:r>
      <w:r w:rsidRPr="00CB3381">
        <w:rPr>
          <w:lang w:val="en-US"/>
        </w:rPr>
        <w:t>’</w:t>
      </w:r>
      <w:r w:rsidRPr="00CB3381">
        <w:t xml:space="preserve">, dan ada yang mengatakan </w:t>
      </w:r>
      <w:r w:rsidRPr="00CB3381">
        <w:rPr>
          <w:lang w:val="en-US"/>
        </w:rPr>
        <w:t>‘</w:t>
      </w:r>
      <w:r w:rsidRPr="00CB3381">
        <w:t>tidak pasti</w:t>
      </w:r>
      <w:r w:rsidRPr="00CB3381">
        <w:rPr>
          <w:lang w:val="en-US"/>
        </w:rPr>
        <w:t>’</w:t>
      </w:r>
      <w:r w:rsidRPr="00CB3381">
        <w:t xml:space="preserve"> besarnya biaya yang harus dikeluarkan untuk menerima pelayanan. </w:t>
      </w:r>
      <w:r w:rsidRPr="00CB3381">
        <w:rPr>
          <w:lang w:val="en-US"/>
        </w:rPr>
        <w:t xml:space="preserve">Kata seorang warga, Bapak Skr yang sedang meminta pelayanan di suatu instansi : “Saya tidak tahu harus bayar berapa, kita lihat saja nanti”. </w:t>
      </w:r>
      <w:r w:rsidRPr="00CB3381">
        <w:t>Sedangkan jadwal atau jam pelayanan yang diberikan pada umumnya mereka sepakat pasti artinya jadwal atau jam pelayanan yang diberikan instansi pemerintah kabupaten pasti. Dikatakan bahwa jam pelayanan yang diberikan  sesuai dengan jam yang telah ditentukan oleh instansi Pemerintah Daerah Kabupaten Rokan Hilir.</w:t>
      </w:r>
    </w:p>
    <w:p w:rsidR="00D5048C" w:rsidRPr="00CB3381" w:rsidRDefault="00D5048C" w:rsidP="009943AC">
      <w:pPr>
        <w:spacing w:line="360" w:lineRule="auto"/>
        <w:ind w:left="0" w:firstLine="540"/>
      </w:pPr>
      <w:r w:rsidRPr="00CB3381">
        <w:t>Persepsi masyarakat terhadap disiplin petugas pelayanan pada umumnya menyatakan disiplin, walaupun begitu persepsi mereka terbelah sebagian mengatakan disiplin dan di lain pihak mengatakan tidak disiplin.  Hal ini menunjukkan bahwa petugas pelayanan yang ada di instansi-instansi Pemerintah Daerah Kabupaten Rokan Hilir tidak sama dalam menerapkan aturan kedisiplinan petugas pelayanan dalam memberikan pelayanan kepada masyarakat. Wawancara dengan salah seorang aparat Bapak X pada tanggal 20 Oktober 2011 di kantornya mengatakan : “Kami tidak dapat melayani permintaan bapak, karena petugas yang bersangkutan anaknya sakit jadi tidak masuk kantor. Sekarang sedang musim DB pak dan komputernya di</w:t>
      </w:r>
      <w:r w:rsidRPr="00CB3381">
        <w:rPr>
          <w:i/>
        </w:rPr>
        <w:t>password</w:t>
      </w:r>
      <w:r w:rsidRPr="00CB3381">
        <w:t xml:space="preserve">”. Di instansi lain hal sama juga terjadi, Ibu X mengatakan : “Maaf bapak petugasnya tidak ada”, “Apa yang lain tidak dapat memberi data yang saya butuhkan?”, jawabnya : “Tidak bisa bapak, karena kami tidak tahu”.  </w:t>
      </w:r>
    </w:p>
    <w:p w:rsidR="00D5048C" w:rsidRPr="00CB3381" w:rsidRDefault="00D5048C" w:rsidP="009943AC">
      <w:pPr>
        <w:pStyle w:val="NormalWeb"/>
        <w:spacing w:before="0" w:beforeAutospacing="0" w:after="0" w:afterAutospacing="0" w:line="360" w:lineRule="auto"/>
        <w:ind w:left="0" w:firstLine="540"/>
      </w:pPr>
      <w:r w:rsidRPr="00CB3381">
        <w:t xml:space="preserve">Persepsi masyarakat di Kabupaten Rokan Hilir terhadap kemampuan petugas pelayanan pada umumnya mengatakan ‘mampu’ memberikan pelayanan, walaupun ada yang mengatakan tidak tahu. Hal ini menunjukkan bahwa ada sebagian masyarakat yang meragukan kemampuan petugas pelayanan. Pada umumnya masyarakat dalam meminta pelayanan di instansi Pemerintah Kabupaten Rokan Hilir merasa nyaman dan aman. Walaupun begitu ternyata ada beberapa anggota masyarakat yang merasa tidak nyaman dan tidak aman dalam meminta pelayanan di instansi pemerintah kabupaten. Kata Bapak Skr : “Instansi di sini halamannya sempit, dan gedungnya juga sempit sehingga kalau kita minta pelayanan tidak nyaman dan merasa tidak aman”.  Banyak gedung instansi Pemerintah Kabupaten Rokan Hilir di Bagan Siapi-api yang masih menyewa, sehingga terbatas halaman dan kapasitasnya. </w:t>
      </w:r>
    </w:p>
    <w:p w:rsidR="00D5048C" w:rsidRPr="00CB3381" w:rsidRDefault="00D5048C" w:rsidP="009943AC">
      <w:pPr>
        <w:spacing w:line="360" w:lineRule="auto"/>
        <w:ind w:left="0" w:firstLine="540"/>
        <w:rPr>
          <w:lang w:val="en-US"/>
        </w:rPr>
      </w:pPr>
      <w:r w:rsidRPr="00CB3381">
        <w:rPr>
          <w:lang w:val="en-US"/>
        </w:rPr>
        <w:t xml:space="preserve">Jadi persepsi masyarakat terhadap pelayanan publik di tiga kabupaten adalah ‘baik’. Tetapi apabila dicermati, persepsi masyarakat di Kabupaten Rote Ndao lebih baik daripada </w:t>
      </w:r>
      <w:r w:rsidRPr="00CB3381">
        <w:rPr>
          <w:lang w:val="en-US"/>
        </w:rPr>
        <w:lastRenderedPageBreak/>
        <w:t xml:space="preserve">dua kabupaten lainnya dan pelayanan publik di Kabupaten Rokan Hilir paling rendah, artinya biaya yang harus dikeluarkan masyarakat dalam meminta pelayanan paling tidak pasti dan keadilan pelayanan juga kurang. Jadwal waktu pelayanan di Kabupaten Rote Ndao paling meragukan, artinya jadwal pelayanan tidak pasti (lihat Lampiran 6, </w:t>
      </w:r>
      <w:r w:rsidR="006A330E">
        <w:t xml:space="preserve">         </w:t>
      </w:r>
      <w:r w:rsidRPr="00CB3381">
        <w:rPr>
          <w:lang w:val="en-US"/>
        </w:rPr>
        <w:t>Tabel 4.5a)</w:t>
      </w:r>
    </w:p>
    <w:p w:rsidR="00D5048C" w:rsidRPr="00CB3381" w:rsidRDefault="00D5048C" w:rsidP="009943AC">
      <w:pPr>
        <w:spacing w:line="360" w:lineRule="auto"/>
        <w:ind w:left="0" w:firstLine="540"/>
        <w:rPr>
          <w:lang w:val="en-US"/>
        </w:rPr>
      </w:pPr>
      <w:r w:rsidRPr="00CB3381">
        <w:rPr>
          <w:lang w:val="en-US"/>
        </w:rPr>
        <w:t xml:space="preserve">Idealnya adalah perekonomiannya tinggi, masyarakat sejahtera dan pelayanan publik yang dilakukan aparat pemerintah kabupaten baik. Khusaini (2006:121) menyatakan, fakta yang ada menunjukkan bahwa semakin maju perekonomian suatu daerah maka menunjukkan semakin banyak pungutan liar yang terjadi. Hal itu berarti pelayanan publik semakin tidak baik. </w:t>
      </w:r>
    </w:p>
    <w:p w:rsidR="00D5048C" w:rsidRPr="00CB3381" w:rsidRDefault="00D5048C" w:rsidP="009943AC">
      <w:pPr>
        <w:spacing w:line="360" w:lineRule="auto"/>
        <w:ind w:left="0" w:firstLine="540"/>
        <w:rPr>
          <w:lang w:val="en-US"/>
        </w:rPr>
      </w:pPr>
      <w:r w:rsidRPr="00CB3381">
        <w:rPr>
          <w:lang w:val="en-US"/>
        </w:rPr>
        <w:t xml:space="preserve">Kabupaten Rokan Hilir yang kaya raya karena perekonomiaannya ditunjang oleh pertambangan dan penggalian sumberdaya alam yang bersifat ekstraktif, walaupun banyak program-program pemerintah kabupaten yang pro rakyat miskin, tetapi menurut persepsi masyarakatnya pelayanan publiknya masih belum baik. Hal itu mungkin dipicu oleh tempat-tempat pelayanan yang kurang representatif. Banyak gedung yang ditempati untuk kantor-kantor pemerintahan masih berstatus sewa. Pemerintah Kabupaten Rokan Hilir mestinya lebih memprioritaskan dan mempercepat pembangunan komplek perkantoran yang telah dipersiapkan di Kecamatan Batu Enam (lebih kurang tiga kilometer dari Bagan Siapi-api – pusat pemerintahan Kabupaten Rokan Hilir sekarang), sehingga pelayanan akan lebih baik, nyaman, dan representatif. </w:t>
      </w:r>
    </w:p>
    <w:p w:rsidR="00D5048C" w:rsidRPr="00CB3381" w:rsidRDefault="00D5048C" w:rsidP="009943AC">
      <w:pPr>
        <w:spacing w:line="360" w:lineRule="auto"/>
        <w:ind w:left="0" w:firstLine="540"/>
        <w:rPr>
          <w:lang w:val="en-US"/>
        </w:rPr>
      </w:pPr>
      <w:r w:rsidRPr="00CB3381">
        <w:rPr>
          <w:lang w:val="en-US"/>
        </w:rPr>
        <w:t xml:space="preserve">Kabupaten Rote Ndao relatif pelayanan publiknya lebih baik dari pada Kabupaten Mamasa, dan laju pertumbuhan perekonomiannya lebih tinggi dari pada kabupaten induknya. Untuk dapat mencapai kondisi ideal, Kabupaten Mamasa seharusnya memprioritaskan sektor-sektor riil di masyarakat yang menjadi sektor basis dan menjadi unggalan untuk menggerakkan perekonomiannya. Dengan bekal kepercayaan yang tinggi dari masyarakat, Pemerintah Kabupaten Rote Ndao dapat membentuk program-program lain seperti TU’U dan koperasi sebagai dasar perekonominan rakyat. </w:t>
      </w:r>
    </w:p>
    <w:p w:rsidR="00D5048C" w:rsidRPr="00CB3381" w:rsidRDefault="00D5048C" w:rsidP="003C3C2C">
      <w:pPr>
        <w:spacing w:before="360" w:line="360" w:lineRule="auto"/>
        <w:ind w:left="96" w:hanging="85"/>
        <w:rPr>
          <w:noProof w:val="0"/>
        </w:rPr>
      </w:pPr>
      <w:r w:rsidRPr="00CB3381">
        <w:rPr>
          <w:b/>
          <w:noProof w:val="0"/>
        </w:rPr>
        <w:t xml:space="preserve">3 </w:t>
      </w:r>
      <w:r w:rsidRPr="00CB3381">
        <w:rPr>
          <w:b/>
          <w:noProof w:val="0"/>
          <w:lang w:val="en-US"/>
        </w:rPr>
        <w:t xml:space="preserve">  </w:t>
      </w:r>
      <w:r w:rsidRPr="00CB3381">
        <w:rPr>
          <w:b/>
          <w:lang w:val="en-US"/>
        </w:rPr>
        <w:t>Kondisi Sosial Kemasyarakatan di Tiga Kabupaten Pemekaran</w:t>
      </w:r>
      <w:r w:rsidRPr="00CB3381">
        <w:rPr>
          <w:noProof w:val="0"/>
        </w:rPr>
        <w:t xml:space="preserve"> </w:t>
      </w:r>
    </w:p>
    <w:p w:rsidR="00D5048C" w:rsidRPr="00CB3381" w:rsidRDefault="00D5048C" w:rsidP="009943AC">
      <w:pPr>
        <w:pStyle w:val="NormalWeb"/>
        <w:spacing w:before="0" w:beforeAutospacing="0" w:after="0" w:afterAutospacing="0" w:line="360" w:lineRule="auto"/>
        <w:ind w:left="0" w:firstLine="540"/>
      </w:pPr>
      <w:r w:rsidRPr="00CB3381">
        <w:t>Dalam kehidupan bermasyarakat adanya anggapan (</w:t>
      </w:r>
      <w:r w:rsidRPr="00CB3381">
        <w:rPr>
          <w:i/>
        </w:rPr>
        <w:t>stereotype</w:t>
      </w:r>
      <w:r w:rsidRPr="00CB3381">
        <w:t>), prasangka (</w:t>
      </w:r>
      <w:r w:rsidRPr="00CB3381">
        <w:rPr>
          <w:i/>
        </w:rPr>
        <w:t>prejudice</w:t>
      </w:r>
      <w:r w:rsidRPr="00CB3381">
        <w:t xml:space="preserve">), dan stigma adalah gejala sosial yang wajar dalam bergaul dan berinteraksi. Rudito (2007:76) mengatakan, perbedaan-perbedaan persepsi antargolongan sosial yang ada ini tidak dapat dipungkiri lagi bisa menjadi pemicu dalam konflik antargolongan atau kelompok sosial. Konflik-konflik yang terjadi akhir-akhir ini pada dasarnya merupakan </w:t>
      </w:r>
      <w:r w:rsidRPr="00CB3381">
        <w:lastRenderedPageBreak/>
        <w:t xml:space="preserve">perkembangan dari adanya </w:t>
      </w:r>
      <w:r w:rsidRPr="00CB3381">
        <w:rPr>
          <w:i/>
        </w:rPr>
        <w:t>stereotype</w:t>
      </w:r>
      <w:r w:rsidRPr="00CB3381">
        <w:t xml:space="preserve"> dan prasangka yang berlebihan pada masing-masing golongan atau kelompok sosial dalam memandang satu dengan lainnya, walaupun pemicunya dapat terjadi dari berbagai aspek seperti ekonomi, politik dan sosial. </w:t>
      </w:r>
    </w:p>
    <w:p w:rsidR="00D5048C" w:rsidRPr="00CB3381" w:rsidRDefault="00D5048C" w:rsidP="009943AC">
      <w:pPr>
        <w:pStyle w:val="NormalWeb"/>
        <w:spacing w:before="0" w:beforeAutospacing="0" w:after="0" w:afterAutospacing="0" w:line="360" w:lineRule="auto"/>
        <w:ind w:left="0" w:firstLine="540"/>
      </w:pPr>
      <w:r w:rsidRPr="00CB3381">
        <w:t xml:space="preserve">Dalam penyelesaian konflik kadang-kadang melibatkan tokoh-tokoh masyarakat atau sesepuh. Sayogya (1983) menulis, golongan-golongan terpenting yang dijumpai dalam desa adalah golongan-golongan fungsional, golongan-golongan menurut umur dan kelamin serta golongan-golongan menurut keturunan. Di antara golongan-golongan fungsional terdapatlah pertama-tama: 1. Pemerintahan, 2. Organisasi-organisasi keamanan, 3. Para penghantar Agama, 4. Pegawai-pegawai lain, 5. Para guru, 6. Para pengusaha, 7. Penghuni-penghuni dari luar, 8. Para petani, 9. Kaum buruh, 10. Para sesepuh, 11. Kaum wanita, 12. Golongan pemuda/pemudi, 13. Golongan keturunan. </w:t>
      </w:r>
    </w:p>
    <w:p w:rsidR="00D5048C" w:rsidRPr="00CB3381" w:rsidRDefault="00D5048C" w:rsidP="009943AC">
      <w:pPr>
        <w:pStyle w:val="NormalWeb"/>
        <w:spacing w:before="0" w:beforeAutospacing="0" w:after="0" w:afterAutospacing="0" w:line="360" w:lineRule="auto"/>
        <w:ind w:left="0" w:firstLine="540"/>
      </w:pPr>
      <w:r w:rsidRPr="00CB3381">
        <w:t>Soekanto (2006) menyatakan, bahwa peranan (</w:t>
      </w:r>
      <w:r w:rsidRPr="00CB3381">
        <w:rPr>
          <w:i/>
        </w:rPr>
        <w:t>role</w:t>
      </w:r>
      <w:r w:rsidRPr="00CB3381">
        <w:t xml:space="preserve">) merupakan aspek dinamis dari kedudukan (status) yaitu apabila seseorang melaksanakan hak dan kewajibannya sesuai dengan kedudukannya, maka dia menjalankan peranan. Peranan secara umum dapat diartikan sebagai keikutsertaan atau partisipasi secara lahiriah dan batiniah. Peranan menentukan apa yang diperbuatnya bagi masyarakat serta kesempatan-kesempatan apa yang diberikan oleh masyarakat kepadanya. Pentingnya peranan adalah karena ia mengatur perilaku seseorang. Peranan lebih banyak menunjuk pada fungsi, penyesuaian diri dan sebagai suatu proses. Jadi, seseorang menduduki suatu posisi dalam masyarakat xekaligus menjalankan suatu peranan. </w:t>
      </w:r>
    </w:p>
    <w:p w:rsidR="00D5048C" w:rsidRPr="00CB3381" w:rsidRDefault="00D5048C" w:rsidP="009943AC">
      <w:pPr>
        <w:pStyle w:val="NormalWeb"/>
        <w:spacing w:before="0" w:beforeAutospacing="0" w:after="0" w:afterAutospacing="0" w:line="360" w:lineRule="auto"/>
        <w:ind w:left="0" w:firstLine="540"/>
      </w:pPr>
      <w:r w:rsidRPr="00CB3381">
        <w:t>Dikatakan oleh Soekanto, peranan tersebut mencakup tiga hal, yaitu (1) peranan meliputi norma-norma yang dihubungkan dengan posisi seseorang atau tempat seseorang dalam masyarakat, dapat juga diartikan bahwa peranan merupakan serangkaian peraturan yang membimbing seseorang dalam kehidupan kemasyarakatannya, (2) peranan merupakan konsep tentang apa yang dapat dilakukan oleh individu atau kelompok yang ada dalam masyarakat sebagai organisasi, (3) peranan dapat dikatakan pula sebagai perilaku individu yang penting bagi struktur sosial masyarakat (Soekanto, 2006).</w:t>
      </w:r>
    </w:p>
    <w:p w:rsidR="003C3C2C" w:rsidRDefault="00D5048C" w:rsidP="009943AC">
      <w:pPr>
        <w:pStyle w:val="NormalWeb"/>
        <w:spacing w:before="0" w:beforeAutospacing="0" w:after="0" w:afterAutospacing="0" w:line="360" w:lineRule="auto"/>
        <w:ind w:left="0" w:firstLine="540"/>
        <w:rPr>
          <w:lang w:val="id-ID"/>
        </w:rPr>
      </w:pPr>
      <w:r w:rsidRPr="00CB3381">
        <w:t>Jadi golongan-golongan terpenting yang ada dalam masyarakat tersebut menjalankan peranannya di dalam masyarakat. Kalau terjadi konflik mereka biasanya menjalankan perannya dan dilibatkan atau melibatkan diri dalam penyelesaiannya. Kondisi sosial kemasyarakatan di tiga kabupaten pemekaran dapat dilihat dalam matrik berikut.</w:t>
      </w:r>
    </w:p>
    <w:p w:rsidR="003C3C2C" w:rsidRDefault="003C3C2C" w:rsidP="009943AC">
      <w:pPr>
        <w:pStyle w:val="NormalWeb"/>
        <w:spacing w:before="0" w:beforeAutospacing="0" w:after="0" w:afterAutospacing="0" w:line="360" w:lineRule="auto"/>
        <w:ind w:left="0" w:firstLine="540"/>
        <w:rPr>
          <w:lang w:val="id-ID"/>
        </w:rPr>
      </w:pPr>
    </w:p>
    <w:p w:rsidR="00D5048C" w:rsidRPr="00CB3381" w:rsidRDefault="00D5048C" w:rsidP="009943AC">
      <w:pPr>
        <w:pStyle w:val="NormalWeb"/>
        <w:spacing w:before="0" w:beforeAutospacing="0" w:after="0" w:afterAutospacing="0" w:line="360" w:lineRule="auto"/>
        <w:ind w:left="0" w:firstLine="540"/>
      </w:pPr>
      <w:r w:rsidRPr="00CB3381">
        <w:t xml:space="preserve"> </w:t>
      </w:r>
    </w:p>
    <w:p w:rsidR="00D5048C" w:rsidRPr="00CB3381" w:rsidRDefault="00D5048C" w:rsidP="009943AC">
      <w:pPr>
        <w:pStyle w:val="NormalWeb"/>
        <w:spacing w:before="120" w:beforeAutospacing="0" w:after="0" w:afterAutospacing="0" w:line="360" w:lineRule="auto"/>
        <w:ind w:left="0" w:firstLine="0"/>
        <w:jc w:val="center"/>
      </w:pPr>
      <w:r w:rsidRPr="00CB3381">
        <w:lastRenderedPageBreak/>
        <w:t>Tabel 9  Kondisi sosial kemasyarakatan di tiga kabupaten pemekaran</w:t>
      </w:r>
    </w:p>
    <w:tbl>
      <w:tblPr>
        <w:tblW w:w="8748" w:type="dxa"/>
        <w:tblInd w:w="108" w:type="dxa"/>
        <w:tblLook w:val="04A0" w:firstRow="1" w:lastRow="0" w:firstColumn="1" w:lastColumn="0" w:noHBand="0" w:noVBand="1"/>
      </w:tblPr>
      <w:tblGrid>
        <w:gridCol w:w="1728"/>
        <w:gridCol w:w="2970"/>
        <w:gridCol w:w="4050"/>
      </w:tblGrid>
      <w:tr w:rsidR="00D5048C" w:rsidRPr="00CB3381" w:rsidTr="009943AC">
        <w:tc>
          <w:tcPr>
            <w:tcW w:w="1728" w:type="dxa"/>
            <w:tcBorders>
              <w:left w:val="nil"/>
              <w:bottom w:val="single" w:sz="4" w:space="0" w:color="000000" w:themeColor="text1"/>
              <w:right w:val="nil"/>
            </w:tcBorders>
          </w:tcPr>
          <w:p w:rsidR="00D5048C" w:rsidRPr="00CB3381" w:rsidRDefault="00D5048C" w:rsidP="007C5E52">
            <w:pPr>
              <w:pStyle w:val="NormalWeb"/>
              <w:spacing w:before="0" w:beforeAutospacing="0" w:after="0" w:afterAutospacing="0"/>
              <w:jc w:val="center"/>
            </w:pPr>
            <w:r w:rsidRPr="00CB3381">
              <w:t xml:space="preserve">Kabupaten </w:t>
            </w:r>
          </w:p>
        </w:tc>
        <w:tc>
          <w:tcPr>
            <w:tcW w:w="2970" w:type="dxa"/>
            <w:tcBorders>
              <w:left w:val="nil"/>
              <w:bottom w:val="single" w:sz="4" w:space="0" w:color="000000" w:themeColor="text1"/>
              <w:right w:val="nil"/>
            </w:tcBorders>
          </w:tcPr>
          <w:p w:rsidR="00D5048C" w:rsidRPr="00CB3381" w:rsidRDefault="00D5048C" w:rsidP="007C5E52">
            <w:pPr>
              <w:pStyle w:val="NormalWeb"/>
              <w:spacing w:before="0" w:beforeAutospacing="0" w:after="0" w:afterAutospacing="0"/>
              <w:jc w:val="center"/>
            </w:pPr>
            <w:r w:rsidRPr="00CB3381">
              <w:t>Peran tokoh adat/masyarakat</w:t>
            </w:r>
          </w:p>
        </w:tc>
        <w:tc>
          <w:tcPr>
            <w:tcW w:w="4050" w:type="dxa"/>
            <w:tcBorders>
              <w:left w:val="nil"/>
              <w:bottom w:val="single" w:sz="4" w:space="0" w:color="000000" w:themeColor="text1"/>
              <w:right w:val="nil"/>
            </w:tcBorders>
          </w:tcPr>
          <w:p w:rsidR="00D5048C" w:rsidRPr="00CB3381" w:rsidRDefault="00D5048C" w:rsidP="007C5E52">
            <w:pPr>
              <w:pStyle w:val="NormalWeb"/>
              <w:spacing w:before="0" w:beforeAutospacing="0" w:after="0" w:afterAutospacing="0"/>
              <w:jc w:val="center"/>
            </w:pPr>
            <w:r w:rsidRPr="00CB3381">
              <w:t xml:space="preserve">Kondisi sosial </w:t>
            </w:r>
          </w:p>
          <w:p w:rsidR="00D5048C" w:rsidRPr="00CB3381" w:rsidRDefault="00D5048C" w:rsidP="007C5E52">
            <w:pPr>
              <w:pStyle w:val="NormalWeb"/>
              <w:spacing w:before="0" w:beforeAutospacing="0" w:after="0" w:afterAutospacing="0"/>
              <w:jc w:val="center"/>
            </w:pPr>
            <w:r w:rsidRPr="00CB3381">
              <w:t>kemasyarakatan</w:t>
            </w:r>
          </w:p>
        </w:tc>
      </w:tr>
      <w:tr w:rsidR="00D5048C" w:rsidRPr="00CB3381" w:rsidTr="009943AC">
        <w:tc>
          <w:tcPr>
            <w:tcW w:w="1728" w:type="dxa"/>
            <w:tcBorders>
              <w:left w:val="nil"/>
              <w:bottom w:val="nil"/>
              <w:right w:val="nil"/>
            </w:tcBorders>
          </w:tcPr>
          <w:p w:rsidR="00D5048C" w:rsidRPr="00CB3381" w:rsidRDefault="00D5048C" w:rsidP="007C5E52">
            <w:pPr>
              <w:pStyle w:val="NormalWeb"/>
              <w:spacing w:before="0" w:beforeAutospacing="0" w:after="0" w:afterAutospacing="0"/>
              <w:jc w:val="center"/>
              <w:rPr>
                <w:sz w:val="20"/>
                <w:szCs w:val="20"/>
              </w:rPr>
            </w:pPr>
            <w:r w:rsidRPr="00CB3381">
              <w:rPr>
                <w:sz w:val="20"/>
                <w:szCs w:val="20"/>
              </w:rPr>
              <w:t>Rote Ndao</w:t>
            </w:r>
          </w:p>
        </w:tc>
        <w:tc>
          <w:tcPr>
            <w:tcW w:w="2970" w:type="dxa"/>
            <w:tcBorders>
              <w:left w:val="nil"/>
              <w:bottom w:val="nil"/>
              <w:right w:val="nil"/>
            </w:tcBorders>
          </w:tcPr>
          <w:p w:rsidR="00D5048C" w:rsidRPr="00CB3381" w:rsidRDefault="00D5048C" w:rsidP="00D5048C">
            <w:pPr>
              <w:pStyle w:val="NormalWeb"/>
              <w:numPr>
                <w:ilvl w:val="0"/>
                <w:numId w:val="10"/>
              </w:numPr>
              <w:spacing w:before="0" w:beforeAutospacing="0" w:after="0" w:afterAutospacing="0"/>
              <w:ind w:left="162" w:hanging="180"/>
              <w:jc w:val="left"/>
              <w:rPr>
                <w:sz w:val="20"/>
                <w:szCs w:val="20"/>
              </w:rPr>
            </w:pPr>
            <w:r w:rsidRPr="00CB3381">
              <w:rPr>
                <w:sz w:val="20"/>
                <w:szCs w:val="20"/>
              </w:rPr>
              <w:t>Dilibatkan dalam penyelesaian konflik</w:t>
            </w:r>
          </w:p>
          <w:p w:rsidR="00D5048C" w:rsidRPr="00CB3381" w:rsidRDefault="00D5048C" w:rsidP="00D5048C">
            <w:pPr>
              <w:pStyle w:val="NormalWeb"/>
              <w:numPr>
                <w:ilvl w:val="0"/>
                <w:numId w:val="10"/>
              </w:numPr>
              <w:spacing w:before="0" w:beforeAutospacing="0" w:after="0" w:afterAutospacing="0"/>
              <w:ind w:left="162" w:hanging="180"/>
              <w:jc w:val="left"/>
              <w:rPr>
                <w:sz w:val="20"/>
                <w:szCs w:val="20"/>
              </w:rPr>
            </w:pPr>
            <w:r w:rsidRPr="00CB3381">
              <w:rPr>
                <w:sz w:val="20"/>
                <w:szCs w:val="20"/>
              </w:rPr>
              <w:t xml:space="preserve">Diakui dan didengar </w:t>
            </w:r>
          </w:p>
        </w:tc>
        <w:tc>
          <w:tcPr>
            <w:tcW w:w="4050" w:type="dxa"/>
            <w:tcBorders>
              <w:left w:val="nil"/>
              <w:bottom w:val="nil"/>
              <w:right w:val="nil"/>
            </w:tcBorders>
          </w:tcPr>
          <w:p w:rsidR="00D5048C" w:rsidRPr="00CB3381" w:rsidRDefault="00D5048C" w:rsidP="00D5048C">
            <w:pPr>
              <w:pStyle w:val="NormalWeb"/>
              <w:numPr>
                <w:ilvl w:val="0"/>
                <w:numId w:val="10"/>
              </w:numPr>
              <w:spacing w:before="0" w:beforeAutospacing="0" w:after="0" w:afterAutospacing="0"/>
              <w:ind w:left="210" w:hanging="180"/>
              <w:rPr>
                <w:sz w:val="20"/>
                <w:szCs w:val="20"/>
              </w:rPr>
            </w:pPr>
            <w:r w:rsidRPr="00CB3381">
              <w:rPr>
                <w:sz w:val="20"/>
                <w:szCs w:val="20"/>
              </w:rPr>
              <w:t>Aktivitas masyarakat  banyak; Jarang terjadi konflik; kalau ada karena Pilkada/kades; tindak tegas sesuai hukum</w:t>
            </w:r>
          </w:p>
        </w:tc>
      </w:tr>
      <w:tr w:rsidR="00D5048C" w:rsidRPr="00CB3381" w:rsidTr="009943AC">
        <w:tc>
          <w:tcPr>
            <w:tcW w:w="1728" w:type="dxa"/>
            <w:tcBorders>
              <w:top w:val="nil"/>
              <w:left w:val="nil"/>
              <w:bottom w:val="nil"/>
              <w:right w:val="nil"/>
            </w:tcBorders>
          </w:tcPr>
          <w:p w:rsidR="00D5048C" w:rsidRPr="00CB3381" w:rsidRDefault="00D5048C" w:rsidP="007C5E52">
            <w:pPr>
              <w:pStyle w:val="NormalWeb"/>
              <w:spacing w:before="0" w:beforeAutospacing="0" w:after="0" w:afterAutospacing="0"/>
              <w:jc w:val="center"/>
              <w:rPr>
                <w:sz w:val="20"/>
                <w:szCs w:val="20"/>
              </w:rPr>
            </w:pPr>
            <w:r w:rsidRPr="00CB3381">
              <w:rPr>
                <w:sz w:val="20"/>
                <w:szCs w:val="20"/>
              </w:rPr>
              <w:t xml:space="preserve">Mamasa </w:t>
            </w:r>
          </w:p>
        </w:tc>
        <w:tc>
          <w:tcPr>
            <w:tcW w:w="2970" w:type="dxa"/>
            <w:tcBorders>
              <w:top w:val="nil"/>
              <w:left w:val="nil"/>
              <w:bottom w:val="nil"/>
              <w:right w:val="nil"/>
            </w:tcBorders>
          </w:tcPr>
          <w:p w:rsidR="00D5048C" w:rsidRPr="00CB3381" w:rsidRDefault="00D5048C" w:rsidP="00D5048C">
            <w:pPr>
              <w:pStyle w:val="NormalWeb"/>
              <w:numPr>
                <w:ilvl w:val="0"/>
                <w:numId w:val="10"/>
              </w:numPr>
              <w:spacing w:before="0" w:beforeAutospacing="0" w:after="0" w:afterAutospacing="0"/>
              <w:ind w:left="162" w:hanging="180"/>
              <w:jc w:val="left"/>
              <w:rPr>
                <w:sz w:val="20"/>
                <w:szCs w:val="20"/>
              </w:rPr>
            </w:pPr>
            <w:r w:rsidRPr="00CB3381">
              <w:rPr>
                <w:sz w:val="20"/>
                <w:szCs w:val="20"/>
              </w:rPr>
              <w:t>Dilibatkan dalam penanganan konflik</w:t>
            </w:r>
          </w:p>
          <w:p w:rsidR="00D5048C" w:rsidRPr="00CB3381" w:rsidRDefault="00D5048C" w:rsidP="00D5048C">
            <w:pPr>
              <w:pStyle w:val="NormalWeb"/>
              <w:numPr>
                <w:ilvl w:val="0"/>
                <w:numId w:val="10"/>
              </w:numPr>
              <w:spacing w:before="0" w:beforeAutospacing="0" w:after="0" w:afterAutospacing="0"/>
              <w:ind w:left="162" w:hanging="180"/>
              <w:jc w:val="left"/>
              <w:rPr>
                <w:sz w:val="20"/>
                <w:szCs w:val="20"/>
              </w:rPr>
            </w:pPr>
            <w:r w:rsidRPr="00CB3381">
              <w:rPr>
                <w:sz w:val="20"/>
                <w:szCs w:val="20"/>
              </w:rPr>
              <w:t>Diakui dan didengar</w:t>
            </w:r>
          </w:p>
        </w:tc>
        <w:tc>
          <w:tcPr>
            <w:tcW w:w="4050" w:type="dxa"/>
            <w:tcBorders>
              <w:top w:val="nil"/>
              <w:left w:val="nil"/>
              <w:bottom w:val="nil"/>
              <w:right w:val="nil"/>
            </w:tcBorders>
          </w:tcPr>
          <w:p w:rsidR="00D5048C" w:rsidRPr="00CB3381" w:rsidRDefault="00D5048C" w:rsidP="00D5048C">
            <w:pPr>
              <w:pStyle w:val="NormalWeb"/>
              <w:numPr>
                <w:ilvl w:val="0"/>
                <w:numId w:val="10"/>
              </w:numPr>
              <w:spacing w:before="0" w:beforeAutospacing="0" w:after="0" w:afterAutospacing="0"/>
              <w:ind w:left="210" w:hanging="180"/>
              <w:rPr>
                <w:sz w:val="20"/>
                <w:szCs w:val="20"/>
              </w:rPr>
            </w:pPr>
            <w:r w:rsidRPr="00CB3381">
              <w:rPr>
                <w:sz w:val="20"/>
                <w:szCs w:val="20"/>
              </w:rPr>
              <w:t>Aktivitas masyarakat banyak; Jarang terjadi konflik; kalau ada karena batas wilayah; Ditindak tegas sesuai hukum</w:t>
            </w:r>
          </w:p>
        </w:tc>
      </w:tr>
      <w:tr w:rsidR="00D5048C" w:rsidRPr="00CB3381" w:rsidTr="009943AC">
        <w:tc>
          <w:tcPr>
            <w:tcW w:w="1728" w:type="dxa"/>
            <w:tcBorders>
              <w:top w:val="nil"/>
              <w:left w:val="nil"/>
              <w:right w:val="nil"/>
            </w:tcBorders>
          </w:tcPr>
          <w:p w:rsidR="00D5048C" w:rsidRPr="00CB3381" w:rsidRDefault="00D5048C" w:rsidP="007C5E52">
            <w:pPr>
              <w:pStyle w:val="NormalWeb"/>
              <w:spacing w:before="0" w:beforeAutospacing="0" w:after="0" w:afterAutospacing="0"/>
              <w:jc w:val="center"/>
              <w:rPr>
                <w:sz w:val="20"/>
                <w:szCs w:val="20"/>
              </w:rPr>
            </w:pPr>
            <w:r w:rsidRPr="00CB3381">
              <w:rPr>
                <w:sz w:val="20"/>
                <w:szCs w:val="20"/>
              </w:rPr>
              <w:t>Rokan Hilir</w:t>
            </w:r>
          </w:p>
        </w:tc>
        <w:tc>
          <w:tcPr>
            <w:tcW w:w="2970" w:type="dxa"/>
            <w:tcBorders>
              <w:top w:val="nil"/>
              <w:left w:val="nil"/>
              <w:right w:val="nil"/>
            </w:tcBorders>
          </w:tcPr>
          <w:p w:rsidR="00D5048C" w:rsidRPr="00CB3381" w:rsidRDefault="00D5048C" w:rsidP="00D5048C">
            <w:pPr>
              <w:pStyle w:val="NormalWeb"/>
              <w:numPr>
                <w:ilvl w:val="0"/>
                <w:numId w:val="10"/>
              </w:numPr>
              <w:spacing w:before="0" w:beforeAutospacing="0" w:after="0" w:afterAutospacing="0"/>
              <w:ind w:left="162" w:hanging="180"/>
              <w:jc w:val="left"/>
              <w:rPr>
                <w:sz w:val="20"/>
                <w:szCs w:val="20"/>
              </w:rPr>
            </w:pPr>
            <w:r w:rsidRPr="00CB3381">
              <w:rPr>
                <w:sz w:val="20"/>
                <w:szCs w:val="20"/>
              </w:rPr>
              <w:t>Tidak dilibatkan dalam penyelesaian konflik</w:t>
            </w:r>
          </w:p>
          <w:p w:rsidR="00D5048C" w:rsidRPr="00CB3381" w:rsidRDefault="00D5048C" w:rsidP="00D5048C">
            <w:pPr>
              <w:pStyle w:val="NormalWeb"/>
              <w:numPr>
                <w:ilvl w:val="0"/>
                <w:numId w:val="10"/>
              </w:numPr>
              <w:spacing w:before="0" w:beforeAutospacing="0" w:after="0" w:afterAutospacing="0"/>
              <w:ind w:left="162" w:hanging="180"/>
              <w:jc w:val="left"/>
              <w:rPr>
                <w:sz w:val="20"/>
                <w:szCs w:val="20"/>
              </w:rPr>
            </w:pPr>
            <w:r w:rsidRPr="00CB3381">
              <w:rPr>
                <w:sz w:val="20"/>
                <w:szCs w:val="20"/>
              </w:rPr>
              <w:t>Diabaikan</w:t>
            </w:r>
          </w:p>
        </w:tc>
        <w:tc>
          <w:tcPr>
            <w:tcW w:w="4050" w:type="dxa"/>
            <w:tcBorders>
              <w:top w:val="nil"/>
              <w:left w:val="nil"/>
              <w:right w:val="nil"/>
            </w:tcBorders>
          </w:tcPr>
          <w:p w:rsidR="00D5048C" w:rsidRPr="00CB3381" w:rsidRDefault="00D5048C" w:rsidP="00D5048C">
            <w:pPr>
              <w:pStyle w:val="NormalWeb"/>
              <w:numPr>
                <w:ilvl w:val="0"/>
                <w:numId w:val="10"/>
              </w:numPr>
              <w:spacing w:before="0" w:beforeAutospacing="0" w:after="0" w:afterAutospacing="0"/>
              <w:ind w:left="210" w:hanging="180"/>
              <w:rPr>
                <w:sz w:val="20"/>
                <w:szCs w:val="20"/>
              </w:rPr>
            </w:pPr>
            <w:r w:rsidRPr="00CB3381">
              <w:rPr>
                <w:sz w:val="20"/>
                <w:szCs w:val="20"/>
              </w:rPr>
              <w:t>Aktivitas masyarakat banyak; Sangat jarang terjadi konflik; kalau ada karena Pilkada/kades; tindak tegas sesuai hukum</w:t>
            </w:r>
          </w:p>
        </w:tc>
      </w:tr>
    </w:tbl>
    <w:p w:rsidR="00D5048C" w:rsidRPr="00CB3381" w:rsidRDefault="00D5048C" w:rsidP="009943AC">
      <w:pPr>
        <w:pStyle w:val="NormalWeb"/>
        <w:spacing w:before="0" w:beforeAutospacing="0" w:after="0" w:afterAutospacing="0" w:line="360" w:lineRule="auto"/>
        <w:ind w:left="0" w:firstLine="0"/>
        <w:rPr>
          <w:sz w:val="20"/>
          <w:szCs w:val="20"/>
        </w:rPr>
      </w:pPr>
      <w:r w:rsidRPr="00CB3381">
        <w:rPr>
          <w:sz w:val="20"/>
          <w:szCs w:val="20"/>
        </w:rPr>
        <w:t>Sumber : data primer, 2011 (lihat Lampiran 8, Tabel 9a)</w:t>
      </w:r>
    </w:p>
    <w:p w:rsidR="00D5048C" w:rsidRPr="00CB3381" w:rsidRDefault="00D5048C" w:rsidP="00D5048C">
      <w:pPr>
        <w:pStyle w:val="NormalWeb"/>
        <w:spacing w:before="120" w:beforeAutospacing="0" w:after="0" w:afterAutospacing="0" w:line="360" w:lineRule="auto"/>
        <w:ind w:left="547"/>
        <w:rPr>
          <w:b/>
        </w:rPr>
      </w:pPr>
      <w:r w:rsidRPr="00CB3381">
        <w:rPr>
          <w:b/>
        </w:rPr>
        <w:t>a   Kabupaten Rote Ndao</w:t>
      </w:r>
    </w:p>
    <w:p w:rsidR="00D5048C" w:rsidRPr="00CB3381" w:rsidRDefault="00D5048C" w:rsidP="009943AC">
      <w:pPr>
        <w:pStyle w:val="NormalWeb"/>
        <w:spacing w:before="0" w:beforeAutospacing="0" w:after="0" w:afterAutospacing="0" w:line="360" w:lineRule="auto"/>
        <w:ind w:left="0" w:firstLine="547"/>
      </w:pPr>
      <w:r w:rsidRPr="00CB3381">
        <w:t xml:space="preserve">Kehidupan sosial kemasyarakatan di Kabupaten Rote Ndao cukup harmonis. Hal ini tercermin pada keberadaan tempat ibadah (masjid dan gereja) yang berdampingan bahkan dapat dikatakan bersebelahan seperti di Kecamatan Labalain, Kelurahan Ba’a, di mana umat masing-masing agama dapat melaksanakan aktivitas ibadahnya sehari-hari tanpa merasa terganggu dan diganggu dengan kegiatan ibadah umat lainnya. </w:t>
      </w:r>
    </w:p>
    <w:p w:rsidR="00D5048C" w:rsidRPr="00CB3381" w:rsidRDefault="00D5048C" w:rsidP="009943AC">
      <w:pPr>
        <w:pStyle w:val="NormalWeb"/>
        <w:spacing w:before="0" w:beforeAutospacing="0" w:after="0" w:afterAutospacing="0" w:line="360" w:lineRule="auto"/>
        <w:ind w:left="0" w:firstLine="540"/>
      </w:pPr>
      <w:r w:rsidRPr="00CB3381">
        <w:t>Masyarakat Rote Ndao termasuk tinggi aktivitasnya, hal tersebut juga ditunjang adanya organisasi masyarakat yang cukup banyak dan beragam di Kabupaten Rote Ndao. Keberadaan sekolahan dari tingkat Sekolah Dasar sampai Sekolah Menengah Umum (SLTA) di setiap kecamatan, adanya tempat ibadah, adanya pekerja sosial kemasyarakatan, organisasi sosial, adanya tokoh wanita yang banyak tersebar di setiap kecamatan, adanya karang taruna yang banyak tersebar di setiap kecamatan. Adanya puskesmas dan puskemas pembantu meningkatkan kegiatan masyarakat, begitu pula adanya tiga bank yang beroperasi dan koperasi yang berbadan hukum dengan anggota yang cukup banyak dan menyimpan uangnya di koperasi, dan dana bergulir yang berkembang untuk pemberdayaan usaha kecil dan menengah.</w:t>
      </w:r>
    </w:p>
    <w:p w:rsidR="00D5048C" w:rsidRDefault="00D5048C" w:rsidP="00167FC8">
      <w:pPr>
        <w:pStyle w:val="NormalWeb"/>
        <w:spacing w:before="0" w:beforeAutospacing="0" w:after="0" w:afterAutospacing="0" w:line="360" w:lineRule="auto"/>
        <w:ind w:left="0" w:firstLine="547"/>
        <w:rPr>
          <w:lang w:val="id-ID"/>
        </w:rPr>
      </w:pPr>
      <w:r w:rsidRPr="00CB3381">
        <w:t xml:space="preserve">Konflik yang terjadi di masyarakat Rote Ndao kebanyakan disebabkan karena masalah-masalah kecil dan biasanya dapat diselesaikan pada saat itu juga. Masyarakat di Kabupaten Rote Ndao jarang berkonflik. Menurut responden dalam penjelasannya, kalaupun ada konflik akan diperkecil dengan dialog yang melibatkan pemerintah dan tokoh masyarakat, sehingga konflik tidak meluas dan berkembang. Bupati Rote Ndao mengatakan : “Kita bentuk Forum Peduli Budaya yang anggotanya tokoh-tokoh masyarakat, kita libatkan dalam penyelesaian konflik. Kita hidupkan “TU’U” yaitu budaya arisan untuk anak sekolah dan telah berjalan dua tahun, dan telah berhasil </w:t>
      </w:r>
      <w:r w:rsidRPr="00CB3381">
        <w:lastRenderedPageBreak/>
        <w:t>menyekolahkan lebih 2.000 anak. Anggotanya dari kelurahan, masyarakat, dan handai-taulan”.</w:t>
      </w:r>
    </w:p>
    <w:p w:rsidR="00D5048C" w:rsidRPr="00CB3381" w:rsidRDefault="00D5048C" w:rsidP="003C3C2C">
      <w:pPr>
        <w:pStyle w:val="NormalWeb"/>
        <w:spacing w:before="120" w:beforeAutospacing="0" w:after="0" w:afterAutospacing="0" w:line="360" w:lineRule="auto"/>
        <w:ind w:left="102" w:firstLine="544"/>
        <w:rPr>
          <w:b/>
        </w:rPr>
      </w:pPr>
      <w:r w:rsidRPr="00CB3381">
        <w:rPr>
          <w:b/>
        </w:rPr>
        <w:t>b   Kabupaten Mamasa</w:t>
      </w:r>
    </w:p>
    <w:p w:rsidR="00D5048C" w:rsidRDefault="00D5048C" w:rsidP="00167FC8">
      <w:pPr>
        <w:pStyle w:val="NormalWeb"/>
        <w:spacing w:before="120" w:beforeAutospacing="0" w:after="0" w:afterAutospacing="0" w:line="360" w:lineRule="auto"/>
        <w:ind w:left="0" w:firstLine="540"/>
        <w:rPr>
          <w:lang w:val="id-ID"/>
        </w:rPr>
      </w:pPr>
      <w:r w:rsidRPr="00CB3381">
        <w:t xml:space="preserve">Kehidupan sosial kemasyarakatan di Kabupaten Mamasa cukup harmonis. Hal ini tercermin pada keberadaan para pejabat di lingkungan Pemerintah Daerah Kabupaten Mamasa yang bermacam-macam keyakinan agamanya. Tempat peribadatan di Kabupaten Mamasa hampir enamratusan buah, jumlah masjid hampir seratus, ada musholla, hampir limaratus gereja, dan lima pura. Hal tersebut juga ditunjang adanya organisasi masyarakat yang cukup banyak dan beragam di Kabupaten Mamasa. Keberadaan sekolahan dari tingkat Sekolah Dasar sampai Sekolah Menengah Umum (SLTA) hampir ada di setiap kecamatan, adanya dua rumah sakit, puskesmas di setiap kecamatan, puskesmas desa, puskesmas keliling, satu apotik dan tujuh toko obat. Selain berkebun dan bercocok tanam, masyarakat banyak melakukan kegiatan di luar rumah sesuai dengan kepentingannya. Walaupun begitu, ada responden yang menyatakan jarang terjadi aktivitas bahkan tidak ada aktivitas dari masyarakat. Hal ini biasa terjadi pada masyarakat petani yang tidak setiap saat beraktivitas. </w:t>
      </w:r>
    </w:p>
    <w:p w:rsidR="00D5048C" w:rsidRPr="00CB3381" w:rsidRDefault="00D5048C" w:rsidP="00D5048C">
      <w:pPr>
        <w:pStyle w:val="NormalWeb"/>
        <w:spacing w:before="120" w:beforeAutospacing="0" w:after="0" w:afterAutospacing="0" w:line="360" w:lineRule="auto"/>
        <w:ind w:firstLine="547"/>
      </w:pPr>
      <w:r w:rsidRPr="00CB3381">
        <w:rPr>
          <w:b/>
        </w:rPr>
        <w:t>c   Kabupaten Rokan Hilir</w:t>
      </w:r>
      <w:r w:rsidRPr="00CB3381">
        <w:t xml:space="preserve"> </w:t>
      </w:r>
    </w:p>
    <w:p w:rsidR="00D5048C" w:rsidRPr="00CB3381" w:rsidRDefault="00D5048C" w:rsidP="00167FC8">
      <w:pPr>
        <w:pStyle w:val="NormalWeb"/>
        <w:spacing w:before="0" w:beforeAutospacing="0" w:after="0" w:afterAutospacing="0" w:line="360" w:lineRule="auto"/>
        <w:ind w:left="0" w:firstLine="540"/>
      </w:pPr>
      <w:r w:rsidRPr="00CB3381">
        <w:t>Masyarakat Rokan Hilir termasuk tinggi aktivitasnya, hal tersebut juga ditunjang adanya organisasi masyarakat yang cukup banyak dan beragam di Kabupaten Rokan Hilir. Keberadaan sekolahan dari tingkat Taman Kanak-kanak, Sekolah Dasar, SMP, sampai Sekolah Menengah Umum di setiap kecamatan, adanya tempat ibadah, adanya kader PKK yang ribuan banyaknya, organisasi kelompok belajar (kejar) dengan warga belajar mencapai ribuan orang. Adanya tiga rumah sakit, puskesmas dan puskemas pembantu meningkatkan kegiatan masyarakat, begitu pula adanya tujuh dokter spesialis, dokter umum, enam dokter gigi, ratusan bidan, dan ratusan perawat yang berada di unit kesehatan, selain itu ada dokter umum yang buka praktek, dua dokter spesialis dan enam bidan. Sebanyak hampir empat ratus koperasi tersebar di kecamatan-kecamatan, anggotanya mencapai puluhan ribu orang dengan simpanannya mencapai sebesar puluhan miliar rupiah (tahun 2008). Sebanyak duabelas bank beroperasi di Kabupaten Rokan Hilir (Bank BRI, Bank Riau, Bank Mandiri, dan Bank Panin).</w:t>
      </w:r>
    </w:p>
    <w:p w:rsidR="00D5048C" w:rsidRPr="00CB3381" w:rsidRDefault="00D5048C" w:rsidP="00167FC8">
      <w:pPr>
        <w:pStyle w:val="NormalWeb"/>
        <w:spacing w:before="0" w:beforeAutospacing="0" w:after="0" w:afterAutospacing="0" w:line="360" w:lineRule="auto"/>
        <w:ind w:left="0" w:firstLine="540"/>
      </w:pPr>
      <w:r w:rsidRPr="00CB3381">
        <w:t xml:space="preserve">Masyarakat di Kabupaten Rokan Hilir jarang berkonflik. Menurut responden dalam penjelasannya, kalau ada konflik melibatkan pemerintah dan kepolisian, tokoh masyarakat kurang berperan. Hal tersebut diperkuat pernyataan Sekretaris Daerah Kabupaten Rokan </w:t>
      </w:r>
      <w:r w:rsidRPr="00CB3381">
        <w:lastRenderedPageBreak/>
        <w:t>Hilir, Bapak Sy, SH yang mengatakan : “Forum Budaya Melayu yang dibentuk dengan tokoh masyarkatnya kurang berperan dalam penyelesaian konflik, karena tidak mengakar dan tidak dianggap oleh masyarakat. Mereka ditunjuk atau ditetapkan oleh pemerintah bukan oleh masyarakat”. “Kalau begitu, yang salah siapa Bapak? Jawabnya “ Yang menetapkan yang menunjuk”. “Kalau begitu proses penetapkan tokoh masyarakat di Forum Budaya Melayu perlu diubah seperti penetapan DPD Bapak? “Ya perlu diubah”, jawabnya.</w:t>
      </w:r>
    </w:p>
    <w:p w:rsidR="00D5048C" w:rsidRPr="00CB3381" w:rsidRDefault="00D5048C" w:rsidP="00167FC8">
      <w:pPr>
        <w:spacing w:line="360" w:lineRule="auto"/>
        <w:ind w:left="0" w:firstLine="540"/>
        <w:rPr>
          <w:lang w:val="en-US"/>
        </w:rPr>
      </w:pPr>
      <w:r w:rsidRPr="00CB3381">
        <w:t xml:space="preserve">Konflik yang terjadi </w:t>
      </w:r>
      <w:r w:rsidRPr="00CB3381">
        <w:rPr>
          <w:lang w:val="en-US"/>
        </w:rPr>
        <w:t xml:space="preserve">menurut persepsi masyarakat di tiga kabupaten </w:t>
      </w:r>
      <w:r w:rsidRPr="00CB3381">
        <w:t>dalam setahun kurang dari 4 (empat) kali</w:t>
      </w:r>
      <w:r w:rsidRPr="00CB3381">
        <w:rPr>
          <w:lang w:val="en-US"/>
        </w:rPr>
        <w:t>, walaupun ada yang menyebutkan antara 4 – 6 kali kejadian</w:t>
      </w:r>
      <w:r w:rsidRPr="00CB3381">
        <w:t xml:space="preserve">. Konflik, kalaupun terjadi biasanya pada saat adanya pemilihan kepala desa maupun pemilihan kepala daerah (Pemilukada). Menurut penjelasannya responden, pemimpin tidak memenuhi janjinya ataupun karena tidak sesuai dengan janji-janji yang dikatakan pada saat kampanye. Konflik karena </w:t>
      </w:r>
      <w:r w:rsidRPr="00CB3381">
        <w:rPr>
          <w:lang w:val="en-US"/>
        </w:rPr>
        <w:t>pelanggaran adat tidak pernah</w:t>
      </w:r>
      <w:r w:rsidRPr="00CB3381">
        <w:t xml:space="preserve"> terjadi dan yang sering terjadi konflik karena masalah anak muda</w:t>
      </w:r>
      <w:r w:rsidRPr="00CB3381">
        <w:rPr>
          <w:lang w:val="en-US"/>
        </w:rPr>
        <w:t>.</w:t>
      </w:r>
    </w:p>
    <w:p w:rsidR="00D5048C" w:rsidRPr="00CB3381" w:rsidRDefault="00D5048C" w:rsidP="00167FC8">
      <w:pPr>
        <w:pStyle w:val="NormalWeb"/>
        <w:spacing w:before="0" w:beforeAutospacing="0" w:after="0" w:afterAutospacing="0" w:line="360" w:lineRule="auto"/>
        <w:ind w:left="0" w:firstLine="540"/>
      </w:pPr>
      <w:r w:rsidRPr="00CB3381">
        <w:t>Penanganan konflik yang terjadi di masyarakat di tiga kabupaten pada umumnya masyarakat mempunyai persepsi harus ditindak tegas sesuai dengan hukum yang berlaku dan dicari akar permasalahannya. Ini menunjukkan bahwa masyarakat di Kabupaten Rote Ndao, Siak dan Rokan Hilir sadar hukum dan cerdas dalam penyelesaian konflik. Karena dengan dibawa ke ranah hukum dan ditemukan akar masalahnya, maka penanganan konflik lebih adil, tidak berat sebelah dan mudah penyelesaiannya. Dengan demikian diharapkan konflik tidak terulang kembali. Ada seorang warga yang mengatakan (Bapak Sh, pemilik warung di Mamasa, wawancara hari Rabu, tanggal 5 Oktober 2011) : “Kalau ada konflik antar anak-anak muda, kita laporkan saja kepada polisi. Ngapain kita harus ikut-ikutan membela pak, kita tidak tahu mana yang benar dan mana yang salah”. Konflik dapat diatasi dengan melibatkan tokoh masyarakat, aparat kepolisian dan unsur aparat pemerintah daerah.</w:t>
      </w:r>
    </w:p>
    <w:p w:rsidR="00D5048C" w:rsidRPr="00CB3381" w:rsidRDefault="00D5048C" w:rsidP="00167FC8">
      <w:pPr>
        <w:pStyle w:val="NormalWeb"/>
        <w:spacing w:before="0" w:beforeAutospacing="0" w:after="0" w:afterAutospacing="0" w:line="360" w:lineRule="auto"/>
        <w:ind w:left="0" w:firstLine="540"/>
      </w:pPr>
      <w:r w:rsidRPr="00CB3381">
        <w:t>Persepsi masyarakat terhadap kondisi sosial kemasyarakatan di daerahnya rata-rata ‘baik’ artinya kondusif tata kehidupan di tiga kabupaten pemekaran. Akan tetapi apabila dicermati, kalau ada konflik kebanyakan di Kabupaten Rote Ndao dan Kabupaten Rokan Hilir penyebabnya adalah pemilihan kepala desa maupun kepala daerah (Pemilukada), sedangkan di Kabupaten Mamasa penyebab utamanya adalah batas wilayah. Tetapi masyarakat di tiga kabupaten pemekaran sepakat bahwa setiap konflik harus dibawa ke ranah hukum, ditindak sesuai dengan hukum yang berlaku..</w:t>
      </w:r>
    </w:p>
    <w:p w:rsidR="00D5048C" w:rsidRPr="00CB3381" w:rsidRDefault="00D5048C" w:rsidP="00167FC8">
      <w:pPr>
        <w:pStyle w:val="NormalWeb"/>
        <w:spacing w:before="0" w:beforeAutospacing="0" w:after="0" w:afterAutospacing="0" w:line="360" w:lineRule="auto"/>
        <w:ind w:left="0" w:firstLine="540"/>
      </w:pPr>
      <w:r w:rsidRPr="00CB3381">
        <w:lastRenderedPageBreak/>
        <w:t xml:space="preserve">Peran tokoh masyarakat di Kabupaten Rokan Hilir dalam penyelesaian konflik jarang bahkan tidak dilibatkan. Hal ini disebabkan masyarakat tidak percaya lagi terhadap keberadaannya. Peran tokoh masyarakat tersebut perlu dihidupkan kembali, karena dapat membantu pemerintah dalam penyelesaian konflik dan masalah lainnya, serta dapat menjadi mediator dalam penyelesaian konflik yang komprehensif. Oleh karena itu, pemilihan tokoh-tokoh yang akan duduk di dalam Forum Adat Melayu adalah tokoh-tokoh masyarakat yang berakar dari masyarakat, yang benar-benar dikehendaki masyarakat. </w:t>
      </w:r>
    </w:p>
    <w:p w:rsidR="00D5048C" w:rsidRPr="00CB3381" w:rsidRDefault="00D5048C" w:rsidP="003C3C2C">
      <w:pPr>
        <w:pStyle w:val="NormalWeb"/>
        <w:spacing w:before="360" w:beforeAutospacing="0" w:after="120" w:afterAutospacing="0" w:line="360" w:lineRule="auto"/>
        <w:ind w:left="96" w:hanging="85"/>
        <w:rPr>
          <w:b/>
        </w:rPr>
      </w:pPr>
      <w:r w:rsidRPr="00CB3381">
        <w:rPr>
          <w:b/>
        </w:rPr>
        <w:t>4   Kondisi Lingkungan Hidup di Tiga Kabupaten Pemekaran</w:t>
      </w:r>
    </w:p>
    <w:p w:rsidR="00D5048C" w:rsidRPr="00CB3381" w:rsidRDefault="00D5048C" w:rsidP="00D5048C">
      <w:pPr>
        <w:pStyle w:val="NormalWeb"/>
        <w:spacing w:before="0" w:beforeAutospacing="0" w:after="0" w:afterAutospacing="0" w:line="360" w:lineRule="auto"/>
        <w:ind w:firstLine="720"/>
        <w:rPr>
          <w:b/>
        </w:rPr>
      </w:pPr>
      <w:r w:rsidRPr="00CB3381">
        <w:rPr>
          <w:b/>
        </w:rPr>
        <w:t xml:space="preserve">a   Kabupaten Rote Ndao </w:t>
      </w:r>
    </w:p>
    <w:p w:rsidR="00D5048C" w:rsidRPr="00CB3381" w:rsidRDefault="00D5048C" w:rsidP="00167FC8">
      <w:pPr>
        <w:pStyle w:val="NormalWeb"/>
        <w:spacing w:before="0" w:beforeAutospacing="0" w:after="0" w:afterAutospacing="0" w:line="360" w:lineRule="auto"/>
        <w:ind w:left="0" w:firstLine="720"/>
      </w:pPr>
      <w:r w:rsidRPr="00CB3381">
        <w:t xml:space="preserve">Kabupaten Rote Ndao terdiri dari hampir seratus pulau dan yang dihuni sebanyak enam pulau, sisanya belum dihuni. Jumlah pulau yang mempunyai nama hampir delapanpuluh buah, dan sisanya belum mempunyai nama. Ada tiga pantai yang terkenal di dunia, yaitu Pantai Nembrala, Pantai Bo’a dan Pantai Do’o yang terkenal untuk </w:t>
      </w:r>
      <w:r w:rsidRPr="00CB3381">
        <w:rPr>
          <w:i/>
        </w:rPr>
        <w:t>surfing</w:t>
      </w:r>
      <w:r w:rsidRPr="00CB3381">
        <w:t xml:space="preserve"> (selancar). Pada waktu penelitian, sedang berlangsung lomba selancar tingkat internasional, kata seorang aparat kecamatan Bapak S : “Walaupun daerah terpencil tapi lomba selancar tingkatannya internasional lho Pak!”.</w:t>
      </w:r>
    </w:p>
    <w:p w:rsidR="00D5048C" w:rsidRPr="00CB3381" w:rsidRDefault="00D5048C" w:rsidP="00167FC8">
      <w:pPr>
        <w:pStyle w:val="NormalWeb"/>
        <w:spacing w:before="0" w:beforeAutospacing="0" w:after="0" w:afterAutospacing="0" w:line="360" w:lineRule="auto"/>
        <w:ind w:left="0" w:firstLine="720"/>
      </w:pPr>
      <w:r w:rsidRPr="00CB3381">
        <w:t xml:space="preserve">Tanaman lontar mendominasi di semua wilayah kabupaten dan menurut informasi masyarakat setempat merupakan tanaman serba guna, yaitu untuk gula dan minuman (niranya), kerajinan (daunnya), obat (bunganya), pewangi kue (sabutnya), perekat/lem (getahnya), dan bangunan (batang dan daunnya), sebagaimana katanya : “Pohon lontar itu banyak dibudidayakan masyarakat Rote. Pohon lontar itu semuanya bermanfaat, dari akar sampai daunnya, tidak ada yang tidak dapat dimanfaatkan” (wawancara dengan Bapak Y, hari Rabu, tanggal 6 September 2010 di rumahnya). Jenis tanaman yang banyak dibudidayakan selain itu adalah kelapa, jambu mete, dan kapuk. </w:t>
      </w:r>
    </w:p>
    <w:p w:rsidR="00D5048C" w:rsidRPr="00CB3381" w:rsidRDefault="00D5048C" w:rsidP="00167FC8">
      <w:pPr>
        <w:pStyle w:val="NormalWeb"/>
        <w:spacing w:before="0" w:beforeAutospacing="0" w:after="0" w:afterAutospacing="0" w:line="360" w:lineRule="auto"/>
        <w:ind w:left="0" w:firstLine="720"/>
      </w:pPr>
      <w:r w:rsidRPr="00CB3381">
        <w:t xml:space="preserve">Kabupaten Rote Ndao yang beriklim kering yang dipengaruhi oleh angin Muson dengan musim hujan pendek yang jatuh sekitar bulan Desember sampai April, sehingga mempengaruhi lingkungan hidup dan sumberdaya alam yang ada. Jenis barang tambang yang ada di Kabupaten Rote Ndao termasuk bahan galian golongan B (PP No. 27 Tahun 1980 dalam Sukandarrumidi, 1999) seperti  besi (Fe) hampir di semua kecamatan ada; dan mangaan (Mn) di Desa Oebatu Kecamatan Rote Barat Daya. Bahan tambang golongan C seperti kalsedon, lempung, gypsum, gamping, kalsit, barit, dan sirtu tidak terdapat data pasti berapa cadangannya (Rote Ndao Dalam Angka 2010). </w:t>
      </w:r>
    </w:p>
    <w:p w:rsidR="00D5048C" w:rsidRPr="00CB3381" w:rsidRDefault="00D5048C" w:rsidP="00167FC8">
      <w:pPr>
        <w:spacing w:line="360" w:lineRule="auto"/>
        <w:ind w:left="0" w:firstLine="720"/>
      </w:pPr>
      <w:r w:rsidRPr="00CB3381">
        <w:lastRenderedPageBreak/>
        <w:t xml:space="preserve">Kawasan hutan di Kabupaten Rote Ndao seluas </w:t>
      </w:r>
      <w:r w:rsidRPr="00CB3381">
        <w:rPr>
          <w:lang w:val="en-US"/>
        </w:rPr>
        <w:t>hampir empatpuluh ribu</w:t>
      </w:r>
      <w:r w:rsidRPr="00CB3381">
        <w:t xml:space="preserve"> hektar dan lahan kritis dalam kawasan hutan mencapai </w:t>
      </w:r>
      <w:r w:rsidRPr="00CB3381">
        <w:rPr>
          <w:lang w:val="en-US"/>
        </w:rPr>
        <w:t>delapanpuluh persen</w:t>
      </w:r>
      <w:r w:rsidRPr="00CB3381">
        <w:t xml:space="preserve"> dan di luar kawasan hutan seluas </w:t>
      </w:r>
      <w:r w:rsidRPr="00CB3381">
        <w:rPr>
          <w:lang w:val="en-US"/>
        </w:rPr>
        <w:t>tujuhpuluhan</w:t>
      </w:r>
      <w:r w:rsidRPr="00CB3381">
        <w:t xml:space="preserve"> hektar. Kawasan hutan terdiri dari : hutan lindung, hutan produksi, hutan konversi, dan hutan mangrove. Kawasan hutan yang sudah ditata batas seluas </w:t>
      </w:r>
      <w:r w:rsidRPr="00CB3381">
        <w:rPr>
          <w:lang w:val="en-US"/>
        </w:rPr>
        <w:t>hampir limabelas ribu</w:t>
      </w:r>
      <w:r w:rsidRPr="00CB3381">
        <w:t xml:space="preserve"> hektar. Kabupaten Rote Ndao mempunyai lahan pengembalaan ternak. </w:t>
      </w:r>
      <w:r w:rsidRPr="00CB3381">
        <w:rPr>
          <w:lang w:val="en-US"/>
        </w:rPr>
        <w:t>Santoso, ed.</w:t>
      </w:r>
      <w:r w:rsidRPr="00CB3381">
        <w:t xml:space="preserve"> (2005) mencatat, luas padang pengembalaan yang dimanfaatkan baru mencapai </w:t>
      </w:r>
      <w:r w:rsidRPr="00CB3381">
        <w:rPr>
          <w:lang w:val="en-US"/>
        </w:rPr>
        <w:t>duapuluhan</w:t>
      </w:r>
      <w:r w:rsidRPr="00CB3381">
        <w:t xml:space="preserve"> hektar atau sekitar </w:t>
      </w:r>
      <w:r w:rsidRPr="00CB3381">
        <w:rPr>
          <w:lang w:val="en-US"/>
        </w:rPr>
        <w:t>enambelas persen</w:t>
      </w:r>
      <w:r w:rsidRPr="00CB3381">
        <w:t xml:space="preserve"> dari luas total wilayah. Ini belum termasuk </w:t>
      </w:r>
      <w:r w:rsidRPr="00CB3381">
        <w:rPr>
          <w:lang w:val="en-US"/>
        </w:rPr>
        <w:t>empatpuluhan ribu</w:t>
      </w:r>
      <w:r w:rsidRPr="00CB3381">
        <w:t xml:space="preserve"> hektar lahan tidur yang bisa dipakai untuk kegiatan itu. Sebagaian besar merupakan padang rumput alam, terutama jenis andropogon, sedangkan pada lahan tidur merupakan rumput alam dan lahan kering dengan vegetasi semak belukar.</w:t>
      </w:r>
      <w:r w:rsidRPr="00CB3381">
        <w:rPr>
          <w:lang w:val="en-US"/>
        </w:rPr>
        <w:t xml:space="preserve"> </w:t>
      </w:r>
    </w:p>
    <w:p w:rsidR="00D5048C" w:rsidRPr="00167FC8" w:rsidRDefault="00D5048C" w:rsidP="00D5048C">
      <w:pPr>
        <w:pStyle w:val="ListParagraph"/>
        <w:spacing w:after="0" w:line="360" w:lineRule="auto"/>
        <w:ind w:left="0" w:firstLine="547"/>
        <w:rPr>
          <w:rFonts w:ascii="Times New Roman" w:hAnsi="Times New Roman"/>
          <w:sz w:val="24"/>
          <w:szCs w:val="24"/>
        </w:rPr>
      </w:pPr>
      <w:r w:rsidRPr="00167FC8">
        <w:rPr>
          <w:rFonts w:ascii="Times New Roman" w:hAnsi="Times New Roman"/>
          <w:sz w:val="24"/>
          <w:szCs w:val="24"/>
        </w:rPr>
        <w:t xml:space="preserve">Kabupaten Rote Ndao yang beriklim kering dan panas mempunyai padang pengembalaan yang luas. Walaupun Rote Ndao daerah kering tetapi kualitas lahan dan sumberdaya alamnya cukup menjanjikan masyarakatnya untuk bisa hidup layak. Adanya padang pengembalaan yang dimanfaatkan baru mencapai sekitar 16 persen dari total luas wilayah. Ini belum termasuk lahan tidur yang dapat dipakai untuk kegiatan pengembalaan yang berupa padang rumput alam, jenis andropogon dengan vegetasi semak belukar (Santoso, ed., 2005). Selain ‘embung-embung’ yang hasil pembangunan, Kabupaten Rote Ndao juga mempunyai tambak di Kecamatan Pantai Baru dan Rote Timur, kolam air tawar di Kecamatan Rote Tengah dan Lobalain yang luasnya mencapai lebih enamratus hektar. Sawah dengan irigasi setengah teknis sampai tadah hujan mencapai luas lebih dari limabelas ribu hektar. </w:t>
      </w:r>
    </w:p>
    <w:p w:rsidR="00D5048C" w:rsidRPr="00CB3381" w:rsidRDefault="00D5048C" w:rsidP="00167FC8">
      <w:pPr>
        <w:spacing w:line="360" w:lineRule="auto"/>
        <w:ind w:left="0" w:firstLine="547"/>
        <w:rPr>
          <w:lang w:val="en-US"/>
        </w:rPr>
      </w:pPr>
      <w:r w:rsidRPr="00167FC8">
        <w:rPr>
          <w:lang w:val="en-US"/>
        </w:rPr>
        <w:t xml:space="preserve">Kualitas sumberdaya alam dan lingkungan hidup di Kabupaten Rote Ndao semakin baik, terlihat dari banyaknya pohon yang telah ditanam </w:t>
      </w:r>
      <w:r w:rsidRPr="00167FC8">
        <w:t>dan dipelihara</w:t>
      </w:r>
      <w:r w:rsidRPr="00CB3381">
        <w:t xml:space="preserve"> </w:t>
      </w:r>
      <w:r w:rsidRPr="00CB3381">
        <w:rPr>
          <w:lang w:val="en-US"/>
        </w:rPr>
        <w:t>masyarakat yang diperkirakan mencapai 100 pohon per kepala keluarga. Dengan jumlah kepala keluarga yang mencapai hampir tigapuluh ribu, maka jumlah pohon tertanam diperkirakan sudah mencapai tiga juta pohon.</w:t>
      </w:r>
    </w:p>
    <w:p w:rsidR="00D5048C" w:rsidRPr="00167FC8" w:rsidRDefault="00D5048C" w:rsidP="00D5048C">
      <w:pPr>
        <w:pStyle w:val="ListParagraph"/>
        <w:spacing w:after="0" w:line="360" w:lineRule="auto"/>
        <w:ind w:left="0" w:firstLine="540"/>
        <w:rPr>
          <w:rFonts w:ascii="Times New Roman" w:hAnsi="Times New Roman"/>
          <w:sz w:val="24"/>
          <w:szCs w:val="24"/>
        </w:rPr>
      </w:pPr>
      <w:r w:rsidRPr="00167FC8">
        <w:rPr>
          <w:rFonts w:ascii="Times New Roman" w:hAnsi="Times New Roman"/>
          <w:sz w:val="24"/>
          <w:szCs w:val="24"/>
        </w:rPr>
        <w:t>Masyarakat kesadarannya tinggi akan lingkungan hidup yang baik, terbukti dengan budaya menanam dan memelihara pohon. Masyarakat juga ikut serta memelihara ‘embung-embung’ yang menjadi persediaan air mereka pada saat musim kemarau tiba. Keterlibatan masyarakat dalam menanam dan memelihara pohon-pohonan dan ‘embung’ akan meningkatkan kualitas sumberdaya alam dan lingkungan hidup di Kabupaten Rote Ndao. Program ini terus berjalan seiring waktu, yang akan menikmati selain masyarakat pada saat sekarang, juga anak cucunya.</w:t>
      </w:r>
    </w:p>
    <w:p w:rsidR="00D5048C" w:rsidRPr="00CB3381" w:rsidRDefault="00D5048C" w:rsidP="00167FC8">
      <w:pPr>
        <w:spacing w:line="360" w:lineRule="auto"/>
        <w:ind w:left="0" w:firstLine="540"/>
        <w:rPr>
          <w:lang w:val="en-US"/>
        </w:rPr>
      </w:pPr>
      <w:r w:rsidRPr="00CB3381">
        <w:lastRenderedPageBreak/>
        <w:t xml:space="preserve">Kawasan hutan di Kabupaten Rote Ndao </w:t>
      </w:r>
      <w:r w:rsidRPr="00CB3381">
        <w:rPr>
          <w:lang w:val="en-US"/>
        </w:rPr>
        <w:t xml:space="preserve">perlu dilestarikan sesuai dengan fungsinya sebagai </w:t>
      </w:r>
      <w:r w:rsidRPr="00CB3381">
        <w:t xml:space="preserve">hutan lindung, hutan produksi, hutan konversi, dan hutan mangrove. </w:t>
      </w:r>
      <w:r w:rsidRPr="00CB3381">
        <w:rPr>
          <w:lang w:val="en-US"/>
        </w:rPr>
        <w:t>Penataan batas k</w:t>
      </w:r>
      <w:r w:rsidRPr="00CB3381">
        <w:t xml:space="preserve">awasan hutan </w:t>
      </w:r>
      <w:r w:rsidRPr="00CB3381">
        <w:rPr>
          <w:lang w:val="en-US"/>
        </w:rPr>
        <w:t>perlu dilanjutkan, hal itu diperlukan untuk mempertegas batas-batas kawasan.</w:t>
      </w:r>
      <w:r w:rsidRPr="00CB3381">
        <w:t xml:space="preserve"> </w:t>
      </w:r>
      <w:r w:rsidRPr="00CB3381">
        <w:rPr>
          <w:lang w:val="en-US"/>
        </w:rPr>
        <w:t>Program pembangunan “embung” dan wajib tanam dan memelihara 5 – 10 batang perlu dilestarikan, karena akan berdampak positif terhadap lingkungan. Manfaat “embung” dapat langsung dirasakan masyarakat ketika musim kering tiba, sedangkan manfaat penanaman dan pemeliharaan pohon akan dirasakan lima sampai sepuluh tahun kemudian, bahkan bisa lebih lama tegantung jenis pohon yang ditanam. Sebaiknya pohon yang ditanam adalah pohon yang dapat menyimpan air, tahan terhadap kekeringan dan dengan laju evapotranspirasi yang rendah. Soemarwoto (1991) menulis, hutan mempunyai laju evapotranspirasi yang besar, hutan tidak tidak menambah aliran air, melainkan menguranginya. Tetapi hutan menaikkan peresapan air ke dalam tanah sehingga memperbesar pengisian air simpanan. Mengingat hal tersebut, reboisasi dan penghijauan mempunyai dua efek yang berlawanan, yaitu pada satu pihak mengurangi aliran air tetapi pada lain pihak menambah pengisian air simpanan. Sehubungan dengan itu, reboisasi dan penghijauan haruslah dilakukan dengan hati-hati, terutama di daerah yang curah hujannya rendah atau musim kemaraunya panjang, agar efek pertamanya tidak berlebihan sehingga tidak mengurangi air yang tersedia dalam aliran air. Hutan juga mengurangi terjadinya bahaya banjir, terutama banjir bandang. Namun, adanya hutan yang cukup luas pun tidak meniadakan bahaya banjir.</w:t>
      </w:r>
    </w:p>
    <w:p w:rsidR="00D5048C" w:rsidRPr="00167FC8" w:rsidRDefault="00D5048C" w:rsidP="00D5048C">
      <w:pPr>
        <w:pStyle w:val="ListParagraph"/>
        <w:spacing w:after="0" w:line="360" w:lineRule="auto"/>
        <w:ind w:left="0" w:firstLine="540"/>
        <w:rPr>
          <w:rFonts w:ascii="Times New Roman" w:hAnsi="Times New Roman"/>
          <w:sz w:val="24"/>
          <w:szCs w:val="24"/>
        </w:rPr>
      </w:pPr>
      <w:r w:rsidRPr="00167FC8">
        <w:rPr>
          <w:rFonts w:ascii="Times New Roman" w:hAnsi="Times New Roman"/>
          <w:sz w:val="24"/>
          <w:szCs w:val="24"/>
        </w:rPr>
        <w:t xml:space="preserve">Dengan kondisi alamnya yang miskin sumberdaya alam dan beriklim kering menjadikan masyarakat Rote Ndao ulet dan tangguh serta sederhana hidupnya. Masyarakat Rote Ndao, Sabu, dan masyarakat berbudaya lontar lainnya, dikategorikan sebagai </w:t>
      </w:r>
      <w:r w:rsidRPr="00167FC8">
        <w:rPr>
          <w:rFonts w:ascii="Times New Roman" w:hAnsi="Times New Roman"/>
          <w:i/>
          <w:sz w:val="24"/>
          <w:szCs w:val="24"/>
        </w:rPr>
        <w:t>non-eating people</w:t>
      </w:r>
      <w:r w:rsidRPr="00167FC8">
        <w:rPr>
          <w:rFonts w:ascii="Times New Roman" w:hAnsi="Times New Roman"/>
          <w:sz w:val="24"/>
          <w:szCs w:val="24"/>
        </w:rPr>
        <w:t xml:space="preserve">, karena penduduk Rote Ndao, seperti juga Sabu, lebih banyak minum dibandingkan dengan makan. Kebiasaan ini terjadi karena tanaman pangan dan ternak umumnya mati pada saat kemarau panjang (Santoso, ed., 2005). Kebiasaan ini mulai berubah apabila dilihat pada saat ini banyak rumah makan, warung makan dan di pasar banyak yang menjajakan makan. </w:t>
      </w:r>
    </w:p>
    <w:p w:rsidR="00D5048C" w:rsidRPr="00CB3381" w:rsidRDefault="00D5048C" w:rsidP="00167FC8">
      <w:pPr>
        <w:spacing w:line="360" w:lineRule="auto"/>
        <w:ind w:left="0" w:firstLine="720"/>
      </w:pPr>
      <w:r w:rsidRPr="00CB3381">
        <w:t xml:space="preserve">Kabupaten Rote Ndao yang terletak di ujung paling selatan di Indonesia, yang dekat dengan Australia dan berbatasan dengan Samodea Hindia, yang gersang dan tandus mulai berubah dengan adanya penghijauan dengan mewajibkan setiap kepala keluarga menanam dan memelihar 5 – 10 pohon yang telah mencapai lebih kurang 100 pohon per kepala keluarga, dan ‘embung-embung’ yang dibuat oleh pemerintah daerah yang telah mencapai 426 buah. Embung telah dibuat sebelum otonomi tahun 1990, jumlah ‘embung’ </w:t>
      </w:r>
      <w:r w:rsidRPr="00CB3381">
        <w:lastRenderedPageBreak/>
        <w:t xml:space="preserve">saat ini mencapai 426 buah, sebanyak 324 buah dibangun era bupati sekarang (Bapak Drs, LH, MM), dan pembangunan ‘embung’ terus ditambah. </w:t>
      </w:r>
    </w:p>
    <w:p w:rsidR="00D5048C" w:rsidRPr="00CB3381" w:rsidRDefault="00D5048C" w:rsidP="00167FC8">
      <w:pPr>
        <w:spacing w:line="360" w:lineRule="auto"/>
        <w:ind w:left="0" w:firstLine="720"/>
      </w:pPr>
      <w:r w:rsidRPr="00CB3381">
        <w:t xml:space="preserve">Pulau Rote sebagai pulau terbesar dan Kecamatan Rote Timur adalah kecamatan terluas. Dengan adanya kesadaran dan kepedulian pemerintah dan warga masyarakat Rote Ndao untuk memelihara ‘embung’ dan tanaman akan menjaga kelestarian lingkungan hidup yang telah baik. </w:t>
      </w:r>
    </w:p>
    <w:p w:rsidR="00D5048C" w:rsidRPr="00CB3381" w:rsidRDefault="00D5048C" w:rsidP="00167FC8">
      <w:pPr>
        <w:spacing w:line="360" w:lineRule="auto"/>
        <w:ind w:left="0" w:firstLine="540"/>
        <w:rPr>
          <w:lang w:val="en-US"/>
        </w:rPr>
      </w:pPr>
      <w:r w:rsidRPr="00CB3381">
        <w:t xml:space="preserve">Secara umum pemerintah daerah telah dapat melaksanakan tugas dan kewajibannya dengan baik, dengan indikasi antara lain keberhasilan membangun ‘embung-embung’ yang cukup banyak, mewajibkan masyarakat menanam dan memelihara pohon. Membangun prasarana dan sarana jalan yang menghubungkan antar kecamatan dan antar desa. Semua itu menunjukkan bahwa instansi di Kabupaten Rote Ndao telah bekerja sesuai dengan tugas pokok dan fungsinya. </w:t>
      </w:r>
    </w:p>
    <w:p w:rsidR="00D5048C" w:rsidRPr="00CB3381" w:rsidRDefault="00D5048C" w:rsidP="00167FC8">
      <w:pPr>
        <w:spacing w:line="360" w:lineRule="auto"/>
        <w:ind w:left="0" w:firstLine="540"/>
      </w:pPr>
      <w:r w:rsidRPr="00CB3381">
        <w:t xml:space="preserve">Kesadaran masyarakat akan lingkungan hidup yang baik sangat tinggi. </w:t>
      </w:r>
      <w:r w:rsidR="00167FC8">
        <w:t xml:space="preserve">        </w:t>
      </w:r>
      <w:r w:rsidRPr="00CB3381">
        <w:t>‘Embung-embung’ yang telah dibangun dan pohon-pohon yang telah ditanam membuat perubahan lingkungan hidup mereka. Masyarakat harus memelihara apa yang telah mereka lakukan untuk memperbaiki lingkungan hidupnya. Soemarwoto (2001) menyatakan, perubahan lingkungan yang bersifat antropogenik, yaitu yang bersumber pada kegiatan manusia. Termasuk di dalamnya perubahan karena alam yang kelakuan dan dampaknya dipengaruhi oleh kegiatan manusia. Dengan demikian sistem pengelolaan lingkungan hidup yang efektif  ialah yang dapat mempengaruhi sikap dan kelakuan manusia terhadap lingkungannya.</w:t>
      </w:r>
    </w:p>
    <w:p w:rsidR="00D5048C" w:rsidRPr="00CB3381" w:rsidRDefault="00D5048C" w:rsidP="00167FC8">
      <w:pPr>
        <w:spacing w:line="360" w:lineRule="auto"/>
        <w:ind w:left="0" w:firstLine="540"/>
      </w:pPr>
      <w:r w:rsidRPr="00CB3381">
        <w:t xml:space="preserve">Kesadaran akan lingkungan hidup yang demikian itulah yang mendorong pemerintah Kabupaten Rote Ndao membangun ‘embung’ dan mewajibkan masyarakat untuk menanam dan memelihara pohon. Kualitas sumberdaya alam dan lingkungan hidup di Rote Ndao lebih baik daripada sebelumnya karena ketersediaan sumberdaya air semakin baik, hutan semakin terpelihara dan tanaman semakin banyak. Pernyataan di atas sesuai dengan kondisi masyarakat di Rote Ndao, yang berusaha mengoptimalkan lingkungan hidupnya dan mengoptimalkan hidupnya untuk meraih masa depan yang lebih baik. ‘Embung-embung” yang telah dibangun dan pohon-pohon telah ditanam akan meningkatkan kualitas masyarakat di Kabupaten Rote Ndao.  </w:t>
      </w:r>
    </w:p>
    <w:p w:rsidR="00D5048C" w:rsidRPr="00CB3381" w:rsidRDefault="00D5048C" w:rsidP="00167FC8">
      <w:pPr>
        <w:spacing w:line="360" w:lineRule="auto"/>
        <w:ind w:left="0" w:firstLine="540"/>
      </w:pPr>
      <w:r w:rsidRPr="00CB3381">
        <w:t xml:space="preserve">Walaupun demikian, persepsi masyarakat akan lingkungan hidup paling rendah di antara tiga kabupaten. Mungkin hal ini dikarenakan masyarakat tidak terus puas dengan keadaan yang telah ada dan akan terus berusaha untuk memelihara lingkungan hidupnya yang sangat rentan terhadap bencana kekeringan. </w:t>
      </w:r>
    </w:p>
    <w:p w:rsidR="00D5048C" w:rsidRPr="00CB3381" w:rsidRDefault="00D5048C" w:rsidP="00167FC8">
      <w:pPr>
        <w:spacing w:line="360" w:lineRule="auto"/>
        <w:ind w:left="0" w:firstLine="720"/>
      </w:pPr>
      <w:r w:rsidRPr="00CB3381">
        <w:lastRenderedPageBreak/>
        <w:t xml:space="preserve">Temperatur udara di Kabupaten Rote Ndao tergolong panas. Tahun 2008 rata-rata temperatur udara mencapai </w:t>
      </w:r>
      <w:r w:rsidRPr="00CB3381">
        <w:rPr>
          <w:lang w:val="en-US"/>
        </w:rPr>
        <w:t>duapuluh enam derajat</w:t>
      </w:r>
      <w:r w:rsidRPr="00CB3381">
        <w:t xml:space="preserve"> </w:t>
      </w:r>
      <w:r w:rsidRPr="00CB3381">
        <w:rPr>
          <w:lang w:val="en-US"/>
        </w:rPr>
        <w:t>celcius</w:t>
      </w:r>
      <w:r w:rsidRPr="00CB3381">
        <w:t xml:space="preserve"> dan temperatur udara rata-rata tahun 2009 lebih panas yang mencapai </w:t>
      </w:r>
      <w:r w:rsidRPr="00CB3381">
        <w:rPr>
          <w:lang w:val="en-US"/>
        </w:rPr>
        <w:t>duapuluhtujuh derajat celcius</w:t>
      </w:r>
      <w:r w:rsidRPr="00CB3381">
        <w:t xml:space="preserve">. Curah hujan tahun 2009 rata-rata mencapai </w:t>
      </w:r>
      <w:r w:rsidRPr="00CB3381">
        <w:rPr>
          <w:lang w:val="en-US"/>
        </w:rPr>
        <w:t>hampir seratus empat</w:t>
      </w:r>
      <w:r w:rsidRPr="00CB3381">
        <w:t xml:space="preserve"> m</w:t>
      </w:r>
      <w:r w:rsidRPr="00CB3381">
        <w:rPr>
          <w:lang w:val="en-US"/>
        </w:rPr>
        <w:t>ili</w:t>
      </w:r>
      <w:r w:rsidRPr="00CB3381">
        <w:t>m</w:t>
      </w:r>
      <w:r w:rsidRPr="00CB3381">
        <w:rPr>
          <w:lang w:val="en-US"/>
        </w:rPr>
        <w:t>eter</w:t>
      </w:r>
      <w:r w:rsidRPr="00CB3381">
        <w:t xml:space="preserve"> dengan hari hujan rata-rata </w:t>
      </w:r>
      <w:r w:rsidRPr="00CB3381">
        <w:rPr>
          <w:lang w:val="en-US"/>
        </w:rPr>
        <w:t>hampir delapan</w:t>
      </w:r>
      <w:r w:rsidRPr="00CB3381">
        <w:t xml:space="preserve"> h</w:t>
      </w:r>
      <w:r w:rsidRPr="00CB3381">
        <w:rPr>
          <w:lang w:val="en-US"/>
        </w:rPr>
        <w:t xml:space="preserve">ari </w:t>
      </w:r>
      <w:r w:rsidRPr="00CB3381">
        <w:t>h</w:t>
      </w:r>
      <w:r w:rsidRPr="00CB3381">
        <w:rPr>
          <w:lang w:val="en-US"/>
        </w:rPr>
        <w:t>ujan (hh)</w:t>
      </w:r>
      <w:r w:rsidRPr="00CB3381">
        <w:t xml:space="preserve">. </w:t>
      </w:r>
      <w:r w:rsidRPr="00CB3381">
        <w:rPr>
          <w:lang w:val="en-US"/>
        </w:rPr>
        <w:t>Dengan kondisi seperti itu PAD Kabupaten Rote Ndao berkontribusi lebih empat persen terhadap APBD (2009).</w:t>
      </w:r>
      <w:r w:rsidRPr="00CB3381">
        <w:t xml:space="preserve">  </w:t>
      </w:r>
    </w:p>
    <w:p w:rsidR="00D5048C" w:rsidRPr="00CB3381" w:rsidRDefault="00D5048C" w:rsidP="000F2E2F">
      <w:pPr>
        <w:spacing w:before="120" w:line="360" w:lineRule="auto"/>
        <w:ind w:left="102" w:firstLine="720"/>
        <w:rPr>
          <w:b/>
          <w:lang w:val="en-US"/>
        </w:rPr>
      </w:pPr>
      <w:r w:rsidRPr="00CB3381">
        <w:rPr>
          <w:b/>
          <w:lang w:val="en-US"/>
        </w:rPr>
        <w:t>b   Kabupaten Mamasa</w:t>
      </w:r>
    </w:p>
    <w:p w:rsidR="00D5048C" w:rsidRPr="00CB3381" w:rsidRDefault="00D5048C" w:rsidP="00167FC8">
      <w:pPr>
        <w:spacing w:line="360" w:lineRule="auto"/>
        <w:ind w:left="0" w:firstLine="720"/>
        <w:rPr>
          <w:lang w:val="en-US"/>
        </w:rPr>
      </w:pPr>
      <w:r w:rsidRPr="00CB3381">
        <w:t>Lingkungan yang ada di Kabupaten Mamasa relatif masih asri, terjaga dengan baik. Kalaupun ada yang menyatakan tidak terjaga hal itu dikarenakan dipicu oleh perilaku masyarakat yang membuat kandang babi di pinggir jalan raya, membangun pemukiman di kawasan hutan. Hal ini tidak dapat dihindari karena lebih dari 60% Kabupaten Mamasa berupa hutan.</w:t>
      </w:r>
      <w:r w:rsidRPr="00CB3381">
        <w:rPr>
          <w:lang w:val="en-US"/>
        </w:rPr>
        <w:t xml:space="preserve"> Kata seorang aparat : “Masyarakat membuat kandang babi di pinggir jalan dikarenakan mereka tinggal di sepanjang jalan poros Mamasa dan halamannya sempit, terpaksa membuat kandang di pinggir jalan”.</w:t>
      </w:r>
    </w:p>
    <w:p w:rsidR="00D5048C" w:rsidRPr="00CB3381" w:rsidRDefault="00D5048C" w:rsidP="00167FC8">
      <w:pPr>
        <w:spacing w:line="360" w:lineRule="auto"/>
        <w:ind w:left="0" w:firstLine="720"/>
      </w:pPr>
      <w:r w:rsidRPr="00CB3381">
        <w:t xml:space="preserve">Bencana banjir memang tidak pernah terjadi di Kabupaten Mamasa karena topografi yang bergunung-gunung, tetapi bencana alam seperti tanah longsor sering terjadi. Sekretaris Daerah Kabupaten Mamasa, Bapak Drs. BBT, MH  juga menjelaskan : “Karena topografinya Kabupaten Mamasa yang bergunung-gunung dengan ketinggian lebih dari 1.700 meter dpl, tidak pernah banjir, yang ada kadang longsor apabila terjadi hujan yang terus menerus”. Jawaban responden tersebut menggambarkan bahwa </w:t>
      </w:r>
      <w:r w:rsidRPr="00CB3381">
        <w:rPr>
          <w:lang w:val="en-US"/>
        </w:rPr>
        <w:t>kadang</w:t>
      </w:r>
      <w:r w:rsidRPr="00CB3381">
        <w:t xml:space="preserve"> terjadi bencana alam longsor. Berdasarkan penuturan masyarakat “bencana tanah longsor kadang membawa korban jiwa dan harta dan memutuskan hubungan Mamasa dengan dunia luar, itu terjadi lama sebelum Mamasa memisahkan diri menjadi kabupaten, masih kecamatan dari Kabupaten Polmas” (wawancara dengan Bapak Al, yang asli Mamasa pada hari Senin malam, tanggal 3 Oktober 2011 selama perjalanan ke Mamasa).</w:t>
      </w:r>
    </w:p>
    <w:p w:rsidR="00D5048C" w:rsidRPr="00CB3381" w:rsidRDefault="00D5048C" w:rsidP="00167FC8">
      <w:pPr>
        <w:spacing w:line="360" w:lineRule="auto"/>
        <w:ind w:left="0" w:firstLine="720"/>
      </w:pPr>
      <w:r w:rsidRPr="00CB3381">
        <w:t xml:space="preserve">Penyebab bencana longsor menurut persepsi masyarakat </w:t>
      </w:r>
      <w:r w:rsidRPr="00CB3381">
        <w:rPr>
          <w:lang w:val="en-US"/>
        </w:rPr>
        <w:t xml:space="preserve">di Mamasa </w:t>
      </w:r>
      <w:r w:rsidRPr="00CB3381">
        <w:t>yang utama adalah dikarenakan ketidakpedulian masyarakat terhadap lingkungan dengan membabat hutan yang ada. Hal itu diperkuat pernyataan Sekretaris BLH Kabupaten Mamasa, Bapak Ard, SSTP ya</w:t>
      </w:r>
      <w:r w:rsidRPr="00CB3381">
        <w:rPr>
          <w:lang w:val="en-US"/>
        </w:rPr>
        <w:t>ng mengatakan :</w:t>
      </w:r>
      <w:r w:rsidRPr="00CB3381">
        <w:t xml:space="preserve"> “Penyebab longsor karena hutan gundul. Struktur tanah yang labil ditambah adanya curah hujan yang tinggi dan terjadi berhari-hari, maka longsor akan terjadi di beberapa tempat”. Masyarakat juga menganggap pemerintah kurang dapat mengendalikan lingkungan sehingga terjadi kerusakan hutan yang menyebabkan bencana longsor. </w:t>
      </w:r>
    </w:p>
    <w:p w:rsidR="00D5048C" w:rsidRPr="00CB3381" w:rsidRDefault="00D5048C" w:rsidP="00167FC8">
      <w:pPr>
        <w:spacing w:line="360" w:lineRule="auto"/>
        <w:ind w:left="0" w:firstLine="720"/>
      </w:pPr>
      <w:r w:rsidRPr="00CB3381">
        <w:lastRenderedPageBreak/>
        <w:t xml:space="preserve">Kondisi sumberdaya alam (hutan dan sumberdaya air) yang ada di Kabupaten Mamasa pada umumnya masih baik menurut persepsi masyarakat. Walaupun begitu, ada juga responden yang menggannggap sumberdaya alam yang ada sudah rusak, dalam penjelasannya hal itu disebabkan masyarakat tidak menjaga kelestariannya dengan membangun rumah di daerah-daerah yang rawan.  Hal itu diperkuat hasil wawancara dengan warga, Bapak Al dan Bapak Fr yang mengatakan : “Mestinya pada awal terbentuknya Kabupaten Mamasa, ada kawasan hutan yang ditetapkan sebagai kawasan konservasi. Tidak boleh dijamah oleh siapapun, sehingga kelestarian kawasan dapat terjaga. Karena tidak ada kawasan konservasi, masyarakat membangun rumah di mana saja tanpa melihat apakah kawasan tersebut tepat atau tidak untuk didirikan bangunan. Sekarang sulit untuk mengaturnya. Sudah terlanjur, sudah menjadi kebiasaan masyarakat membangun rumah di tempat yang dianggap strategis, tanpa memperdulikan lingkungan”. </w:t>
      </w:r>
    </w:p>
    <w:p w:rsidR="00D5048C" w:rsidRPr="00CB3381" w:rsidRDefault="00D5048C" w:rsidP="00167FC8">
      <w:pPr>
        <w:spacing w:line="360" w:lineRule="auto"/>
        <w:ind w:left="0" w:firstLine="720"/>
      </w:pPr>
      <w:r w:rsidRPr="00CB3381">
        <w:t xml:space="preserve">Berdasarkan jawaban responden, pengelolaan lingkungan hidup oleh Pemerintah Daerah Kabupaten Mamasa </w:t>
      </w:r>
      <w:r w:rsidRPr="00CB3381">
        <w:rPr>
          <w:lang w:val="en-US"/>
        </w:rPr>
        <w:t xml:space="preserve">dianggap </w:t>
      </w:r>
      <w:r w:rsidRPr="00CB3381">
        <w:t xml:space="preserve">tidak serius dilaksanakan. Seperti yang disampaikan Bapak Al dan Bapak Fr, bahwa pemerintah daerah membiarkan saja masyarakat membangun rumah di kawasan-kawasan yang seharusnya tidak tepat untuk pemukiman. Pemerintah sulit untuk mengendalikannya. Meskipun umumnya menyatakan tidak tahu, hal ini menunjukkan bahwa masyarakat bersikap apatis, tidak mau tahu, apakah pemerintah Kabupaten Mamasa menangani lingkungan dengan baik atau tidak. Masyarakat juga menganggap pemerintah tidak melakukan reboisasi untuk menanggulangi. Tetapi berdasarkan Mamasa Dalam Angka 2010, penanggulangan lahan kritis telah dilaksanakan pada tahun 2009 hanya mencapai 4.295 hektar (4,11% dari seluruh lahan kritis), dan tidak ada program kelanjutannya. </w:t>
      </w:r>
    </w:p>
    <w:p w:rsidR="00D5048C" w:rsidRPr="00CB3381" w:rsidRDefault="00D5048C" w:rsidP="00167FC8">
      <w:pPr>
        <w:spacing w:line="360" w:lineRule="auto"/>
        <w:ind w:left="0" w:firstLine="720"/>
      </w:pPr>
      <w:r w:rsidRPr="00CB3381">
        <w:t xml:space="preserve">Pada umumnya </w:t>
      </w:r>
      <w:r w:rsidRPr="00CB3381">
        <w:rPr>
          <w:lang w:val="en-US"/>
        </w:rPr>
        <w:t>‘</w:t>
      </w:r>
      <w:r w:rsidRPr="00CB3381">
        <w:t>jarang ada pelanggaran</w:t>
      </w:r>
      <w:r w:rsidRPr="00CB3381">
        <w:rPr>
          <w:lang w:val="en-US"/>
        </w:rPr>
        <w:t>’</w:t>
      </w:r>
      <w:r w:rsidRPr="00CB3381">
        <w:t xml:space="preserve"> pemanfaatan tata ruang</w:t>
      </w:r>
      <w:r w:rsidRPr="00CB3381">
        <w:rPr>
          <w:lang w:val="en-US"/>
        </w:rPr>
        <w:t xml:space="preserve"> di Mamasa</w:t>
      </w:r>
      <w:r w:rsidRPr="00CB3381">
        <w:t xml:space="preserve">. Sebagai daerah yang baru, maka pembangunan </w:t>
      </w:r>
      <w:r w:rsidRPr="00CB3381">
        <w:rPr>
          <w:lang w:val="en-US"/>
        </w:rPr>
        <w:t xml:space="preserve">di segala bidang </w:t>
      </w:r>
      <w:r w:rsidRPr="00CB3381">
        <w:t>sangat tinggi</w:t>
      </w:r>
      <w:r w:rsidRPr="00CB3381">
        <w:rPr>
          <w:lang w:val="en-US"/>
        </w:rPr>
        <w:t xml:space="preserve"> frekuensinya</w:t>
      </w:r>
      <w:r w:rsidRPr="00CB3381">
        <w:t xml:space="preserve">. Rencana tata ruang wilayah, maupun rencana detail tata ruang serta rencana dasar pembangunan dan lingkungan </w:t>
      </w:r>
      <w:r w:rsidRPr="00CB3381">
        <w:rPr>
          <w:lang w:val="en-US"/>
        </w:rPr>
        <w:t xml:space="preserve">hidup </w:t>
      </w:r>
      <w:r w:rsidRPr="00CB3381">
        <w:t xml:space="preserve">mestinya telah dibuat, namun karena tidak ada sosialisasi </w:t>
      </w:r>
      <w:r w:rsidRPr="00CB3381">
        <w:rPr>
          <w:lang w:val="en-US"/>
        </w:rPr>
        <w:t xml:space="preserve">dari pemerintah daerah </w:t>
      </w:r>
      <w:r w:rsidRPr="00CB3381">
        <w:t xml:space="preserve">maka masyarakat tidak mengetahui. Tetapi dengan melihat lebih seksama, maka pelanggaran pemanfaatan tata ruang banyak terjadi di Kabupaten Mamasa. Pelanggaran tersebut terjadi karena masyarakat kurang mengetahui akan fungsi dan peruntukan suatu lahan yang dia miliki. Berdasarkan Mamasa Dalam Angka 2010, surat ijin mendirikan bangunan (IMB) di Kabupaten Mamasa masih sangat sedikit, tahun 2006 sebanyak 80 surat IMB diterbitkan, tahun 2007 diterbitkan surat IMB </w:t>
      </w:r>
      <w:r w:rsidRPr="00CB3381">
        <w:lastRenderedPageBreak/>
        <w:t xml:space="preserve">sebanyak 136 surat, tahun 2008 sebanyak 84 IMB dan tahun 2009 data tidak tersedia. Hal ini menunjukkan bahwa pelanggaran yang terjadi karena ketidaktahuan masyarakat.   </w:t>
      </w:r>
    </w:p>
    <w:p w:rsidR="00D5048C" w:rsidRPr="00CB3381" w:rsidRDefault="00D5048C" w:rsidP="00D5048C">
      <w:pPr>
        <w:pStyle w:val="NormalWeb"/>
        <w:spacing w:before="120" w:beforeAutospacing="0" w:after="0" w:afterAutospacing="0" w:line="360" w:lineRule="auto"/>
        <w:ind w:firstLine="720"/>
        <w:rPr>
          <w:b/>
        </w:rPr>
      </w:pPr>
      <w:r w:rsidRPr="00CB3381">
        <w:rPr>
          <w:b/>
        </w:rPr>
        <w:t>c   Kabupaten Rokan Hilir</w:t>
      </w:r>
    </w:p>
    <w:p w:rsidR="00D5048C" w:rsidRPr="00CB3381" w:rsidRDefault="00D5048C" w:rsidP="00167FC8">
      <w:pPr>
        <w:pStyle w:val="NormalWeb"/>
        <w:spacing w:before="0" w:beforeAutospacing="0" w:after="0" w:afterAutospacing="0" w:line="360" w:lineRule="auto"/>
        <w:ind w:left="0" w:firstLine="720"/>
      </w:pPr>
      <w:r w:rsidRPr="00CB3381">
        <w:t>Kabupaten Rokan Hilir dengan Bagan Siapi-apinya yang tersohor sebagai ‘gudang’nya ikan, sekitar tahun 1965 dari daerah ini pernah tercatat ekspor ikan sebanyak hampir tujuhbelas ribu ton. Selain perikanan, daerah pesisir ini terkenal dengan industri kapal kayu yang sudah berlangsung sejak awal 1900-an. Dengan bobot antara 200-300 ton, kapal-kapal buatan “tangan alam” warga Bagan Siapi-api ini banyak dipakai oleh nelayan di berbagai daerah di Indonesia. Kabupaten Rokan Hilir mempunyai enambelas sungai yang dapat dilayari oleh kapal pompong, sampan dan perahu sampai jauh ke daerah hulu sungai. Sebanyak limabelas sungai yang membelah tujuh kecamatan, dan di antara sungai-sungai tersebut, yang sangat penting sebagai sarana perhubungan utama dalam perekonomian penduduk adalah Sungai Rokan dengan panjang lebih dari empatratus kilometer. Ada enam pulau yang menjadi wilayah Kabupaten Rokan Hilir; dengan iklim tropis dan curah hujan rata-rata hampir tigaratus mm/tahun (2009), temperatur udara cukup panas. Musim kemarau umumnya terjadi pada bulan Februari sampai dengan Agustus, sedangkan musim penghujan terjadi pada bulan September sampai Januari dengan jumlah hari hujan rata-rata lebih limapuluh hari. Industri di Rokan Hilir cukup berkembang dan jumlahnya ratusan, seperti industri logam, mesin dan kimia ada; industri aneka dan industri pertanian dan kehutanan.</w:t>
      </w:r>
    </w:p>
    <w:p w:rsidR="00D5048C" w:rsidRPr="00CB3381" w:rsidRDefault="00D5048C" w:rsidP="00167FC8">
      <w:pPr>
        <w:pStyle w:val="NormalWeb"/>
        <w:spacing w:before="0" w:beforeAutospacing="0" w:after="0" w:afterAutospacing="0" w:line="360" w:lineRule="auto"/>
        <w:ind w:left="0" w:firstLine="720"/>
      </w:pPr>
      <w:r w:rsidRPr="00CB3381">
        <w:t xml:space="preserve">Kelapa sawit merupakan komoditas perkebunan yang mendominasi di Kabupaten Rokan Hilir dan merupakan sumber penghidupan masyarakat. Sepanjang jalan-jalan di Kabupaten Rokan Hilir onggokan tandan buah segar (TBS) kelapa sawit yang siap untuk diangkut; selain hal itu, banyak lalu lalang truk-truk besar dan kecil yang mengangkut TBS kelapa sawit untuk dibawa ke pabrik pengolahan yang  keberadaannya di luar Kabupaten Rokan Hilir. Luas hutan 903.698 hektar (2009) berupa hutan lindung, hutan suaka alam, hutan produksi,  kawasan perkebunan, pertanian, pariwisata, industri dan lain-lain. PAD Kabupaten Rokan Hilir juga kecil hanya berkontribusi sebesar 7,16 persen terhadap APBD (2009). </w:t>
      </w:r>
    </w:p>
    <w:p w:rsidR="00D5048C" w:rsidRPr="00CB3381" w:rsidRDefault="00D5048C" w:rsidP="00167FC8">
      <w:pPr>
        <w:spacing w:line="360" w:lineRule="auto"/>
        <w:ind w:left="0" w:firstLine="540"/>
        <w:rPr>
          <w:lang w:val="sv-SE"/>
        </w:rPr>
      </w:pPr>
      <w:r w:rsidRPr="00CB3381">
        <w:rPr>
          <w:lang w:val="sv-SE"/>
        </w:rPr>
        <w:t xml:space="preserve">Rosyadi (2010) mengatakan menurut beberapa literatur dikatakan bahwa desentralisasi dapat mendorong pengelolaan sumberdaya alam yang lebih berkelanjutan dalam hal pemerataan, efisiensi, dan keberlanjutan lingkungan, penciptaan insentif melalui distribusi manfaat sumberdaya secara lebih adil dan demokratik; penciptaan akuntabilitas; </w:t>
      </w:r>
      <w:r w:rsidRPr="00CB3381">
        <w:rPr>
          <w:lang w:val="sv-SE"/>
        </w:rPr>
        <w:lastRenderedPageBreak/>
        <w:t xml:space="preserve">pengurangan biaya transaksi; mobilisasi pengetahuan lokal; penguatan lembaga-lembaga lokal karena keterbatasan peran Pusat; perlindungan terhadap kepentingan publik. Selanjutnya, Rosyadi (2010) mengutip studi yang dilakukan oleh Dwiyanto dkk. (2001) yang menunjukkan bahwa desentralisasi tidak menjamin pengelolaan sumberdaya secara berkelanjutan. Hasil studinya menemukan bahwa sejak era desentralisasi digulirkan daerah-daerah yang dilimpahi PAD, DAU dan bagi hasil pajak dan bagi hasil bukan pajak dalam porsi rendah secara signifikan memberikan tekanan yang besar terhadap sumberdaya alamnya. Situasi ini terjadi karena desentralisasi tidak diikuti oleh pemberdayaan masyarakat. Akibatnya, proses pengambilan keputusan hanya diakses oleh para elit khususnya para pemodal kuat. Dalam kondisi demikian, penegakan hukum dan pengawasan terhadap perilaku distortif menjadi sulit dilakukan. </w:t>
      </w:r>
    </w:p>
    <w:p w:rsidR="00D5048C" w:rsidRPr="00CB3381" w:rsidRDefault="00D5048C" w:rsidP="00D5048C">
      <w:pPr>
        <w:pStyle w:val="NormalWeb"/>
        <w:spacing w:before="120" w:beforeAutospacing="0" w:after="0" w:afterAutospacing="0" w:line="360" w:lineRule="auto"/>
        <w:ind w:firstLine="547"/>
        <w:rPr>
          <w:b/>
          <w:lang w:val="sv-SE"/>
        </w:rPr>
      </w:pPr>
      <w:r w:rsidRPr="00CB3381">
        <w:rPr>
          <w:b/>
        </w:rPr>
        <w:t>d</w:t>
      </w:r>
      <w:r w:rsidRPr="00CB3381">
        <w:rPr>
          <w:b/>
          <w:lang w:val="sv-SE"/>
        </w:rPr>
        <w:t xml:space="preserve">   Pendapatan Asli Daerah (PAD)</w:t>
      </w:r>
    </w:p>
    <w:p w:rsidR="00D5048C" w:rsidRPr="00CB3381" w:rsidRDefault="00D5048C" w:rsidP="00167FC8">
      <w:pPr>
        <w:pStyle w:val="NormalWeb"/>
        <w:spacing w:before="0" w:beforeAutospacing="0" w:after="0" w:afterAutospacing="0" w:line="360" w:lineRule="auto"/>
        <w:ind w:left="0" w:firstLine="540"/>
      </w:pPr>
      <w:r w:rsidRPr="00CB3381">
        <w:rPr>
          <w:lang w:val="sv-SE"/>
        </w:rPr>
        <w:t xml:space="preserve">Kabupaten Rote Ndao mempunyai PAD yang kecil sepersepuluh lebih sedikit dibandingkan PAD Kabupaten Rokan Hilir, dan  lebih dari satu setengahnya PAD Kabupaten Mamasa. </w:t>
      </w:r>
      <w:r w:rsidRPr="00CB3381">
        <w:t xml:space="preserve">Pendapatan Asli Daerah (PAD) di Kabupaten Mamasa sangat kecil, hal itu disebabkan karena di Mamasa merupakan kabupaten agraris yang tidak mempunyai industri atau perusahaan yang besar. Kontribusi PAD terbesar dari retribusi daerah, yang berarti pemerintah daerah telah menyediakan fasilitas terlebih dahulu guna kepentingan umum, seperti pasar. Pemerintah daerah diharapkan dapat meningkatkan penerimaan PADnya sesuai dengan potensi daerahnya, tanpa merusak lingkungan hidup.       </w:t>
      </w:r>
    </w:p>
    <w:p w:rsidR="00D5048C" w:rsidRDefault="00D5048C" w:rsidP="00167FC8">
      <w:pPr>
        <w:pStyle w:val="NormalWeb"/>
        <w:spacing w:before="0" w:beforeAutospacing="0" w:after="0" w:afterAutospacing="0" w:line="360" w:lineRule="auto"/>
        <w:ind w:left="0" w:firstLine="720"/>
        <w:rPr>
          <w:lang w:val="id-ID"/>
        </w:rPr>
      </w:pPr>
      <w:r w:rsidRPr="00CB3381">
        <w:rPr>
          <w:lang w:val="sv-SE"/>
        </w:rPr>
        <w:t>Permasalahan lingkungan dapat diartikan sebagai masalah habisnya sumberdaya alam karena eksploitasi yang berlebihan yang melebihi tingkat pemulihannya, sehingga membahayakan keberlangsungan makhluk hidup. P</w:t>
      </w:r>
      <w:r w:rsidRPr="00CB3381">
        <w:t>ersepsi masyarakat terhadap lingkungan hidup di tiga kabupaten terlihat dalam tabel berikut.</w:t>
      </w:r>
    </w:p>
    <w:p w:rsidR="00A01146" w:rsidRDefault="00A01146" w:rsidP="00167FC8">
      <w:pPr>
        <w:pStyle w:val="NormalWeb"/>
        <w:spacing w:before="0" w:beforeAutospacing="0" w:after="0" w:afterAutospacing="0" w:line="360" w:lineRule="auto"/>
        <w:ind w:left="0" w:firstLine="720"/>
        <w:rPr>
          <w:lang w:val="id-ID"/>
        </w:rPr>
      </w:pPr>
    </w:p>
    <w:p w:rsidR="00A01146" w:rsidRDefault="00A01146" w:rsidP="00167FC8">
      <w:pPr>
        <w:pStyle w:val="NormalWeb"/>
        <w:spacing w:before="0" w:beforeAutospacing="0" w:after="0" w:afterAutospacing="0" w:line="360" w:lineRule="auto"/>
        <w:ind w:left="0" w:firstLine="720"/>
        <w:rPr>
          <w:lang w:val="id-ID"/>
        </w:rPr>
      </w:pPr>
    </w:p>
    <w:p w:rsidR="00A01146" w:rsidRDefault="00A01146" w:rsidP="00167FC8">
      <w:pPr>
        <w:pStyle w:val="NormalWeb"/>
        <w:spacing w:before="0" w:beforeAutospacing="0" w:after="0" w:afterAutospacing="0" w:line="360" w:lineRule="auto"/>
        <w:ind w:left="0" w:firstLine="720"/>
        <w:rPr>
          <w:lang w:val="id-ID"/>
        </w:rPr>
      </w:pPr>
    </w:p>
    <w:p w:rsidR="00A01146" w:rsidRDefault="00A01146" w:rsidP="00167FC8">
      <w:pPr>
        <w:pStyle w:val="NormalWeb"/>
        <w:spacing w:before="0" w:beforeAutospacing="0" w:after="0" w:afterAutospacing="0" w:line="360" w:lineRule="auto"/>
        <w:ind w:left="0" w:firstLine="720"/>
        <w:rPr>
          <w:lang w:val="id-ID"/>
        </w:rPr>
      </w:pPr>
    </w:p>
    <w:p w:rsidR="00A01146" w:rsidRDefault="00A01146" w:rsidP="00167FC8">
      <w:pPr>
        <w:pStyle w:val="NormalWeb"/>
        <w:spacing w:before="0" w:beforeAutospacing="0" w:after="0" w:afterAutospacing="0" w:line="360" w:lineRule="auto"/>
        <w:ind w:left="0" w:firstLine="720"/>
        <w:rPr>
          <w:lang w:val="id-ID"/>
        </w:rPr>
      </w:pPr>
    </w:p>
    <w:p w:rsidR="00A01146" w:rsidRDefault="00A01146" w:rsidP="00167FC8">
      <w:pPr>
        <w:pStyle w:val="NormalWeb"/>
        <w:spacing w:before="0" w:beforeAutospacing="0" w:after="0" w:afterAutospacing="0" w:line="360" w:lineRule="auto"/>
        <w:ind w:left="0" w:firstLine="720"/>
        <w:rPr>
          <w:lang w:val="id-ID"/>
        </w:rPr>
      </w:pPr>
    </w:p>
    <w:p w:rsidR="00A01146" w:rsidRDefault="00A01146" w:rsidP="00167FC8">
      <w:pPr>
        <w:pStyle w:val="NormalWeb"/>
        <w:spacing w:before="0" w:beforeAutospacing="0" w:after="0" w:afterAutospacing="0" w:line="360" w:lineRule="auto"/>
        <w:ind w:left="0" w:firstLine="720"/>
        <w:rPr>
          <w:lang w:val="id-ID"/>
        </w:rPr>
      </w:pPr>
    </w:p>
    <w:p w:rsidR="00A01146" w:rsidRDefault="00A01146" w:rsidP="00167FC8">
      <w:pPr>
        <w:pStyle w:val="NormalWeb"/>
        <w:spacing w:before="0" w:beforeAutospacing="0" w:after="0" w:afterAutospacing="0" w:line="360" w:lineRule="auto"/>
        <w:ind w:left="0" w:firstLine="720"/>
        <w:rPr>
          <w:lang w:val="id-ID"/>
        </w:rPr>
      </w:pPr>
    </w:p>
    <w:p w:rsidR="00A01146" w:rsidRPr="00A01146" w:rsidRDefault="00A01146" w:rsidP="00167FC8">
      <w:pPr>
        <w:pStyle w:val="NormalWeb"/>
        <w:spacing w:before="0" w:beforeAutospacing="0" w:after="0" w:afterAutospacing="0" w:line="360" w:lineRule="auto"/>
        <w:ind w:left="0" w:firstLine="720"/>
        <w:rPr>
          <w:lang w:val="id-ID"/>
        </w:rPr>
      </w:pPr>
    </w:p>
    <w:p w:rsidR="00D5048C" w:rsidRPr="00CB3381" w:rsidRDefault="00D5048C" w:rsidP="00167FC8">
      <w:pPr>
        <w:pStyle w:val="NormalWeb"/>
        <w:spacing w:before="120" w:beforeAutospacing="0" w:after="0" w:afterAutospacing="0"/>
        <w:ind w:left="0" w:firstLine="0"/>
        <w:jc w:val="center"/>
      </w:pPr>
      <w:r w:rsidRPr="00CB3381">
        <w:lastRenderedPageBreak/>
        <w:t>Tabel 10  Pendapatan Asli Daerah dan persepsi masyarakat terhadap lingkungan hidup di tiga kabupaten pemekaran</w:t>
      </w:r>
    </w:p>
    <w:tbl>
      <w:tblPr>
        <w:tblW w:w="0" w:type="auto"/>
        <w:tblInd w:w="108" w:type="dxa"/>
        <w:tblLook w:val="04A0" w:firstRow="1" w:lastRow="0" w:firstColumn="1" w:lastColumn="0" w:noHBand="0" w:noVBand="1"/>
      </w:tblPr>
      <w:tblGrid>
        <w:gridCol w:w="1458"/>
        <w:gridCol w:w="1530"/>
        <w:gridCol w:w="2520"/>
        <w:gridCol w:w="3240"/>
      </w:tblGrid>
      <w:tr w:rsidR="00D5048C" w:rsidRPr="00CB3381" w:rsidTr="00167FC8">
        <w:tc>
          <w:tcPr>
            <w:tcW w:w="1458" w:type="dxa"/>
            <w:tcBorders>
              <w:left w:val="nil"/>
              <w:bottom w:val="single" w:sz="4" w:space="0" w:color="000000" w:themeColor="text1"/>
              <w:right w:val="nil"/>
            </w:tcBorders>
          </w:tcPr>
          <w:p w:rsidR="00D5048C" w:rsidRPr="00CB3381" w:rsidRDefault="00D5048C" w:rsidP="007C5E52">
            <w:pPr>
              <w:pStyle w:val="NormalWeb"/>
              <w:spacing w:before="0" w:beforeAutospacing="0" w:after="0" w:afterAutospacing="0"/>
              <w:jc w:val="center"/>
            </w:pPr>
            <w:r w:rsidRPr="00CB3381">
              <w:t xml:space="preserve">Kabupaten </w:t>
            </w:r>
          </w:p>
        </w:tc>
        <w:tc>
          <w:tcPr>
            <w:tcW w:w="1530" w:type="dxa"/>
            <w:tcBorders>
              <w:left w:val="nil"/>
              <w:bottom w:val="single" w:sz="4" w:space="0" w:color="000000" w:themeColor="text1"/>
              <w:right w:val="nil"/>
            </w:tcBorders>
          </w:tcPr>
          <w:p w:rsidR="00D5048C" w:rsidRPr="00CB3381" w:rsidRDefault="00D5048C" w:rsidP="007C5E52">
            <w:pPr>
              <w:pStyle w:val="NormalWeb"/>
              <w:spacing w:before="0" w:beforeAutospacing="0" w:after="0" w:afterAutospacing="0"/>
              <w:jc w:val="center"/>
            </w:pPr>
            <w:r w:rsidRPr="00CB3381">
              <w:t xml:space="preserve">PAD/APBD </w:t>
            </w:r>
          </w:p>
          <w:p w:rsidR="00D5048C" w:rsidRPr="00CB3381" w:rsidRDefault="00D5048C" w:rsidP="007C5E52">
            <w:pPr>
              <w:pStyle w:val="NormalWeb"/>
              <w:spacing w:before="0" w:beforeAutospacing="0" w:after="0" w:afterAutospacing="0"/>
              <w:jc w:val="center"/>
            </w:pPr>
            <w:r w:rsidRPr="00CB3381">
              <w:t>(%)</w:t>
            </w:r>
          </w:p>
        </w:tc>
        <w:tc>
          <w:tcPr>
            <w:tcW w:w="2520" w:type="dxa"/>
            <w:tcBorders>
              <w:left w:val="nil"/>
              <w:bottom w:val="single" w:sz="4" w:space="0" w:color="000000" w:themeColor="text1"/>
              <w:right w:val="nil"/>
            </w:tcBorders>
          </w:tcPr>
          <w:p w:rsidR="00D5048C" w:rsidRPr="00CB3381" w:rsidRDefault="00D5048C" w:rsidP="007C5E52">
            <w:pPr>
              <w:pStyle w:val="NormalWeb"/>
              <w:spacing w:before="0" w:beforeAutospacing="0" w:after="0" w:afterAutospacing="0"/>
              <w:jc w:val="center"/>
            </w:pPr>
            <w:r w:rsidRPr="00CB3381">
              <w:t>Program lingkungan hidup</w:t>
            </w:r>
          </w:p>
        </w:tc>
        <w:tc>
          <w:tcPr>
            <w:tcW w:w="3240" w:type="dxa"/>
            <w:tcBorders>
              <w:left w:val="nil"/>
              <w:bottom w:val="single" w:sz="4" w:space="0" w:color="000000" w:themeColor="text1"/>
              <w:right w:val="nil"/>
            </w:tcBorders>
          </w:tcPr>
          <w:p w:rsidR="00D5048C" w:rsidRPr="00CB3381" w:rsidRDefault="00D5048C" w:rsidP="007C5E52">
            <w:pPr>
              <w:pStyle w:val="NormalWeb"/>
              <w:spacing w:before="0" w:beforeAutospacing="0" w:after="0" w:afterAutospacing="0"/>
              <w:jc w:val="center"/>
            </w:pPr>
            <w:r w:rsidRPr="00CB3381">
              <w:t>Persepsi masyarakat</w:t>
            </w:r>
          </w:p>
        </w:tc>
      </w:tr>
      <w:tr w:rsidR="00D5048C" w:rsidRPr="00CB3381" w:rsidTr="00167FC8">
        <w:tc>
          <w:tcPr>
            <w:tcW w:w="1458" w:type="dxa"/>
            <w:tcBorders>
              <w:left w:val="nil"/>
              <w:bottom w:val="nil"/>
              <w:right w:val="nil"/>
            </w:tcBorders>
          </w:tcPr>
          <w:p w:rsidR="00D5048C" w:rsidRPr="00CB3381" w:rsidRDefault="00D5048C" w:rsidP="007C5E52">
            <w:pPr>
              <w:pStyle w:val="NormalWeb"/>
              <w:spacing w:before="0" w:beforeAutospacing="0" w:after="0" w:afterAutospacing="0"/>
              <w:jc w:val="center"/>
              <w:rPr>
                <w:sz w:val="20"/>
                <w:szCs w:val="20"/>
              </w:rPr>
            </w:pPr>
            <w:r w:rsidRPr="00CB3381">
              <w:rPr>
                <w:sz w:val="20"/>
                <w:szCs w:val="20"/>
              </w:rPr>
              <w:t>Rote Ndao</w:t>
            </w:r>
          </w:p>
        </w:tc>
        <w:tc>
          <w:tcPr>
            <w:tcW w:w="1530" w:type="dxa"/>
            <w:tcBorders>
              <w:left w:val="nil"/>
              <w:bottom w:val="nil"/>
              <w:right w:val="nil"/>
            </w:tcBorders>
          </w:tcPr>
          <w:p w:rsidR="00D5048C" w:rsidRPr="00CB3381" w:rsidRDefault="00D5048C" w:rsidP="00D5048C">
            <w:pPr>
              <w:pStyle w:val="NormalWeb"/>
              <w:numPr>
                <w:ilvl w:val="0"/>
                <w:numId w:val="10"/>
              </w:numPr>
              <w:spacing w:before="0" w:beforeAutospacing="0" w:after="0" w:afterAutospacing="0"/>
              <w:ind w:left="149" w:hanging="180"/>
              <w:rPr>
                <w:sz w:val="20"/>
                <w:szCs w:val="20"/>
              </w:rPr>
            </w:pPr>
            <w:r w:rsidRPr="00CB3381">
              <w:rPr>
                <w:sz w:val="20"/>
                <w:szCs w:val="20"/>
              </w:rPr>
              <w:t xml:space="preserve">Kecil, berasal dari retribusi dan lain-2 PAD yang sah </w:t>
            </w:r>
          </w:p>
        </w:tc>
        <w:tc>
          <w:tcPr>
            <w:tcW w:w="2520" w:type="dxa"/>
            <w:tcBorders>
              <w:left w:val="nil"/>
              <w:bottom w:val="nil"/>
              <w:right w:val="nil"/>
            </w:tcBorders>
          </w:tcPr>
          <w:p w:rsidR="00D5048C" w:rsidRPr="00CB3381" w:rsidRDefault="00D5048C" w:rsidP="00D5048C">
            <w:pPr>
              <w:pStyle w:val="NormalWeb"/>
              <w:numPr>
                <w:ilvl w:val="0"/>
                <w:numId w:val="10"/>
              </w:numPr>
              <w:spacing w:before="0" w:beforeAutospacing="0" w:after="0" w:afterAutospacing="0"/>
              <w:ind w:left="216" w:hanging="187"/>
              <w:rPr>
                <w:sz w:val="20"/>
                <w:szCs w:val="20"/>
              </w:rPr>
            </w:pPr>
            <w:r w:rsidRPr="00CB3381">
              <w:rPr>
                <w:sz w:val="20"/>
                <w:szCs w:val="20"/>
              </w:rPr>
              <w:t>Embung penampung air</w:t>
            </w:r>
          </w:p>
          <w:p w:rsidR="00D5048C" w:rsidRPr="00CB3381" w:rsidRDefault="00D5048C" w:rsidP="00D5048C">
            <w:pPr>
              <w:pStyle w:val="NormalWeb"/>
              <w:numPr>
                <w:ilvl w:val="0"/>
                <w:numId w:val="10"/>
              </w:numPr>
              <w:spacing w:before="0" w:beforeAutospacing="0" w:after="0" w:afterAutospacing="0"/>
              <w:ind w:left="216" w:hanging="187"/>
              <w:rPr>
                <w:sz w:val="20"/>
                <w:szCs w:val="20"/>
              </w:rPr>
            </w:pPr>
            <w:r w:rsidRPr="00CB3381">
              <w:rPr>
                <w:sz w:val="20"/>
                <w:szCs w:val="20"/>
              </w:rPr>
              <w:t>Hutan yg tertata batas sdh setengahnya</w:t>
            </w:r>
          </w:p>
          <w:p w:rsidR="00D5048C" w:rsidRPr="00CB3381" w:rsidRDefault="00D5048C" w:rsidP="00D5048C">
            <w:pPr>
              <w:pStyle w:val="NormalWeb"/>
              <w:numPr>
                <w:ilvl w:val="0"/>
                <w:numId w:val="10"/>
              </w:numPr>
              <w:spacing w:before="0" w:beforeAutospacing="0" w:after="0" w:afterAutospacing="0"/>
              <w:ind w:left="208" w:hanging="180"/>
              <w:rPr>
                <w:sz w:val="20"/>
                <w:szCs w:val="20"/>
              </w:rPr>
            </w:pPr>
            <w:r w:rsidRPr="00CB3381">
              <w:rPr>
                <w:sz w:val="20"/>
                <w:szCs w:val="20"/>
              </w:rPr>
              <w:t>Wajib tanam dan me-melihara 5-10 pohon /KK</w:t>
            </w:r>
          </w:p>
        </w:tc>
        <w:tc>
          <w:tcPr>
            <w:tcW w:w="3240" w:type="dxa"/>
            <w:tcBorders>
              <w:left w:val="nil"/>
              <w:bottom w:val="nil"/>
              <w:right w:val="nil"/>
            </w:tcBorders>
          </w:tcPr>
          <w:p w:rsidR="00D5048C" w:rsidRPr="00CB3381" w:rsidRDefault="00D5048C" w:rsidP="00D5048C">
            <w:pPr>
              <w:pStyle w:val="NormalWeb"/>
              <w:numPr>
                <w:ilvl w:val="0"/>
                <w:numId w:val="10"/>
              </w:numPr>
              <w:spacing w:before="0" w:beforeAutospacing="0" w:after="0" w:afterAutospacing="0"/>
              <w:ind w:left="176" w:hanging="180"/>
              <w:rPr>
                <w:sz w:val="20"/>
                <w:szCs w:val="20"/>
              </w:rPr>
            </w:pPr>
            <w:r w:rsidRPr="00CB3381">
              <w:rPr>
                <w:sz w:val="20"/>
                <w:szCs w:val="20"/>
              </w:rPr>
              <w:t>Kondisi LH tidak tahu</w:t>
            </w:r>
          </w:p>
          <w:p w:rsidR="00D5048C" w:rsidRPr="00CB3381" w:rsidRDefault="00D5048C" w:rsidP="00D5048C">
            <w:pPr>
              <w:pStyle w:val="NormalWeb"/>
              <w:numPr>
                <w:ilvl w:val="0"/>
                <w:numId w:val="10"/>
              </w:numPr>
              <w:spacing w:before="0" w:beforeAutospacing="0" w:after="0" w:afterAutospacing="0"/>
              <w:ind w:left="176" w:hanging="180"/>
              <w:rPr>
                <w:sz w:val="20"/>
                <w:szCs w:val="20"/>
              </w:rPr>
            </w:pPr>
            <w:r w:rsidRPr="00CB3381">
              <w:rPr>
                <w:sz w:val="20"/>
                <w:szCs w:val="20"/>
              </w:rPr>
              <w:t>Kadang terjadi tanah longsor</w:t>
            </w:r>
          </w:p>
          <w:p w:rsidR="00D5048C" w:rsidRPr="00CB3381" w:rsidRDefault="00D5048C" w:rsidP="00D5048C">
            <w:pPr>
              <w:pStyle w:val="NormalWeb"/>
              <w:numPr>
                <w:ilvl w:val="0"/>
                <w:numId w:val="10"/>
              </w:numPr>
              <w:spacing w:before="0" w:beforeAutospacing="0" w:after="0" w:afterAutospacing="0"/>
              <w:ind w:left="176" w:hanging="180"/>
              <w:rPr>
                <w:sz w:val="20"/>
                <w:szCs w:val="20"/>
              </w:rPr>
            </w:pPr>
            <w:r w:rsidRPr="00CB3381">
              <w:rPr>
                <w:sz w:val="20"/>
                <w:szCs w:val="20"/>
              </w:rPr>
              <w:t>Hutan gundul</w:t>
            </w:r>
          </w:p>
          <w:p w:rsidR="00D5048C" w:rsidRPr="00CB3381" w:rsidRDefault="00D5048C" w:rsidP="00D5048C">
            <w:pPr>
              <w:pStyle w:val="NormalWeb"/>
              <w:numPr>
                <w:ilvl w:val="0"/>
                <w:numId w:val="10"/>
              </w:numPr>
              <w:spacing w:before="0" w:beforeAutospacing="0" w:after="0" w:afterAutospacing="0"/>
              <w:ind w:left="176" w:hanging="180"/>
              <w:rPr>
                <w:sz w:val="20"/>
                <w:szCs w:val="20"/>
              </w:rPr>
            </w:pPr>
            <w:r w:rsidRPr="00CB3381">
              <w:rPr>
                <w:sz w:val="20"/>
                <w:szCs w:val="20"/>
              </w:rPr>
              <w:t>Masyarakat cukup peduli LH</w:t>
            </w:r>
          </w:p>
          <w:p w:rsidR="00D5048C" w:rsidRPr="00CB3381" w:rsidRDefault="00D5048C" w:rsidP="00D5048C">
            <w:pPr>
              <w:pStyle w:val="NormalWeb"/>
              <w:numPr>
                <w:ilvl w:val="0"/>
                <w:numId w:val="10"/>
              </w:numPr>
              <w:spacing w:before="0" w:beforeAutospacing="0" w:after="0" w:afterAutospacing="0"/>
              <w:ind w:left="176" w:hanging="180"/>
              <w:rPr>
                <w:sz w:val="20"/>
                <w:szCs w:val="20"/>
              </w:rPr>
            </w:pPr>
            <w:r w:rsidRPr="00CB3381">
              <w:rPr>
                <w:sz w:val="20"/>
                <w:szCs w:val="20"/>
              </w:rPr>
              <w:t>Pemda serius menangani</w:t>
            </w:r>
          </w:p>
        </w:tc>
      </w:tr>
      <w:tr w:rsidR="00D5048C" w:rsidRPr="00CB3381" w:rsidTr="00167FC8">
        <w:tc>
          <w:tcPr>
            <w:tcW w:w="1458" w:type="dxa"/>
            <w:tcBorders>
              <w:top w:val="nil"/>
              <w:left w:val="nil"/>
              <w:bottom w:val="nil"/>
              <w:right w:val="nil"/>
            </w:tcBorders>
          </w:tcPr>
          <w:p w:rsidR="00D5048C" w:rsidRPr="00CB3381" w:rsidRDefault="00D5048C" w:rsidP="007C5E52">
            <w:pPr>
              <w:pStyle w:val="NormalWeb"/>
              <w:spacing w:before="0" w:beforeAutospacing="0" w:after="0" w:afterAutospacing="0"/>
              <w:jc w:val="center"/>
              <w:rPr>
                <w:sz w:val="20"/>
                <w:szCs w:val="20"/>
              </w:rPr>
            </w:pPr>
            <w:r w:rsidRPr="00CB3381">
              <w:rPr>
                <w:sz w:val="20"/>
                <w:szCs w:val="20"/>
              </w:rPr>
              <w:t xml:space="preserve">Mamasa </w:t>
            </w:r>
          </w:p>
        </w:tc>
        <w:tc>
          <w:tcPr>
            <w:tcW w:w="1530" w:type="dxa"/>
            <w:tcBorders>
              <w:top w:val="nil"/>
              <w:left w:val="nil"/>
              <w:bottom w:val="nil"/>
              <w:right w:val="nil"/>
            </w:tcBorders>
          </w:tcPr>
          <w:p w:rsidR="00D5048C" w:rsidRPr="00CB3381" w:rsidRDefault="00D5048C" w:rsidP="00D5048C">
            <w:pPr>
              <w:pStyle w:val="NormalWeb"/>
              <w:numPr>
                <w:ilvl w:val="0"/>
                <w:numId w:val="10"/>
              </w:numPr>
              <w:spacing w:before="0" w:beforeAutospacing="0" w:after="0" w:afterAutospacing="0"/>
              <w:ind w:left="149" w:hanging="180"/>
              <w:rPr>
                <w:sz w:val="20"/>
                <w:szCs w:val="20"/>
              </w:rPr>
            </w:pPr>
            <w:r w:rsidRPr="00CB3381">
              <w:rPr>
                <w:sz w:val="20"/>
                <w:szCs w:val="20"/>
              </w:rPr>
              <w:t>Kecil sekali,  dari kekayaan daerah yang dipisahkan</w:t>
            </w:r>
          </w:p>
        </w:tc>
        <w:tc>
          <w:tcPr>
            <w:tcW w:w="2520" w:type="dxa"/>
            <w:tcBorders>
              <w:top w:val="nil"/>
              <w:left w:val="nil"/>
              <w:bottom w:val="nil"/>
              <w:right w:val="nil"/>
            </w:tcBorders>
          </w:tcPr>
          <w:p w:rsidR="00D5048C" w:rsidRPr="00CB3381" w:rsidRDefault="00D5048C" w:rsidP="00D5048C">
            <w:pPr>
              <w:pStyle w:val="NormalWeb"/>
              <w:numPr>
                <w:ilvl w:val="0"/>
                <w:numId w:val="10"/>
              </w:numPr>
              <w:spacing w:before="0" w:beforeAutospacing="0" w:after="0" w:afterAutospacing="0"/>
              <w:ind w:left="208" w:hanging="180"/>
              <w:rPr>
                <w:sz w:val="20"/>
                <w:szCs w:val="20"/>
              </w:rPr>
            </w:pPr>
            <w:r w:rsidRPr="00CB3381">
              <w:rPr>
                <w:sz w:val="20"/>
                <w:szCs w:val="20"/>
              </w:rPr>
              <w:t>Reboisasi &lt; 5% (2009)</w:t>
            </w:r>
          </w:p>
          <w:p w:rsidR="00D5048C" w:rsidRPr="00CB3381" w:rsidRDefault="00D5048C" w:rsidP="00D5048C">
            <w:pPr>
              <w:pStyle w:val="NormalWeb"/>
              <w:numPr>
                <w:ilvl w:val="0"/>
                <w:numId w:val="10"/>
              </w:numPr>
              <w:spacing w:before="0" w:beforeAutospacing="0" w:after="0" w:afterAutospacing="0"/>
              <w:ind w:left="208" w:hanging="180"/>
              <w:rPr>
                <w:sz w:val="20"/>
                <w:szCs w:val="20"/>
              </w:rPr>
            </w:pPr>
            <w:r w:rsidRPr="00CB3381">
              <w:rPr>
                <w:sz w:val="20"/>
                <w:szCs w:val="20"/>
              </w:rPr>
              <w:t>Tidak ada kelanjutan</w:t>
            </w:r>
          </w:p>
          <w:p w:rsidR="00D5048C" w:rsidRPr="00CB3381" w:rsidRDefault="00D5048C" w:rsidP="00D5048C">
            <w:pPr>
              <w:pStyle w:val="NormalWeb"/>
              <w:numPr>
                <w:ilvl w:val="0"/>
                <w:numId w:val="10"/>
              </w:numPr>
              <w:spacing w:before="0" w:beforeAutospacing="0" w:after="0" w:afterAutospacing="0"/>
              <w:ind w:left="208" w:hanging="180"/>
              <w:rPr>
                <w:sz w:val="20"/>
                <w:szCs w:val="20"/>
              </w:rPr>
            </w:pPr>
            <w:r w:rsidRPr="00CB3381">
              <w:rPr>
                <w:sz w:val="20"/>
                <w:szCs w:val="20"/>
              </w:rPr>
              <w:t>Tidak ada program lain</w:t>
            </w:r>
          </w:p>
        </w:tc>
        <w:tc>
          <w:tcPr>
            <w:tcW w:w="3240" w:type="dxa"/>
            <w:tcBorders>
              <w:top w:val="nil"/>
              <w:left w:val="nil"/>
              <w:bottom w:val="nil"/>
              <w:right w:val="nil"/>
            </w:tcBorders>
          </w:tcPr>
          <w:p w:rsidR="00D5048C" w:rsidRPr="00CB3381" w:rsidRDefault="00D5048C" w:rsidP="00D5048C">
            <w:pPr>
              <w:pStyle w:val="NormalWeb"/>
              <w:numPr>
                <w:ilvl w:val="0"/>
                <w:numId w:val="10"/>
              </w:numPr>
              <w:spacing w:before="0" w:beforeAutospacing="0" w:after="0" w:afterAutospacing="0"/>
              <w:ind w:left="176" w:hanging="180"/>
              <w:rPr>
                <w:sz w:val="20"/>
                <w:szCs w:val="20"/>
              </w:rPr>
            </w:pPr>
            <w:r w:rsidRPr="00CB3381">
              <w:rPr>
                <w:sz w:val="20"/>
                <w:szCs w:val="20"/>
              </w:rPr>
              <w:t>Relatif baik</w:t>
            </w:r>
          </w:p>
          <w:p w:rsidR="00D5048C" w:rsidRPr="00CB3381" w:rsidRDefault="00D5048C" w:rsidP="00D5048C">
            <w:pPr>
              <w:pStyle w:val="NormalWeb"/>
              <w:numPr>
                <w:ilvl w:val="0"/>
                <w:numId w:val="10"/>
              </w:numPr>
              <w:spacing w:before="0" w:beforeAutospacing="0" w:after="0" w:afterAutospacing="0"/>
              <w:ind w:left="176" w:hanging="180"/>
              <w:rPr>
                <w:sz w:val="20"/>
                <w:szCs w:val="20"/>
              </w:rPr>
            </w:pPr>
            <w:r w:rsidRPr="00CB3381">
              <w:rPr>
                <w:sz w:val="20"/>
                <w:szCs w:val="20"/>
              </w:rPr>
              <w:t>Bencana tanah longsor</w:t>
            </w:r>
          </w:p>
          <w:p w:rsidR="00D5048C" w:rsidRPr="00CB3381" w:rsidRDefault="00D5048C" w:rsidP="00D5048C">
            <w:pPr>
              <w:pStyle w:val="NormalWeb"/>
              <w:numPr>
                <w:ilvl w:val="0"/>
                <w:numId w:val="10"/>
              </w:numPr>
              <w:spacing w:before="0" w:beforeAutospacing="0" w:after="0" w:afterAutospacing="0"/>
              <w:ind w:left="176" w:hanging="180"/>
              <w:rPr>
                <w:sz w:val="20"/>
                <w:szCs w:val="20"/>
              </w:rPr>
            </w:pPr>
            <w:r w:rsidRPr="00CB3381">
              <w:rPr>
                <w:sz w:val="20"/>
                <w:szCs w:val="20"/>
              </w:rPr>
              <w:t>Struktur tanah dan hujan</w:t>
            </w:r>
          </w:p>
          <w:p w:rsidR="00D5048C" w:rsidRPr="00CB3381" w:rsidRDefault="00D5048C" w:rsidP="00D5048C">
            <w:pPr>
              <w:pStyle w:val="NormalWeb"/>
              <w:numPr>
                <w:ilvl w:val="0"/>
                <w:numId w:val="10"/>
              </w:numPr>
              <w:spacing w:before="0" w:beforeAutospacing="0" w:after="0" w:afterAutospacing="0"/>
              <w:ind w:left="176" w:hanging="180"/>
              <w:rPr>
                <w:sz w:val="20"/>
                <w:szCs w:val="20"/>
              </w:rPr>
            </w:pPr>
            <w:r w:rsidRPr="00CB3381">
              <w:rPr>
                <w:sz w:val="20"/>
                <w:szCs w:val="20"/>
              </w:rPr>
              <w:t>Masyarakat  kurang peduli LH</w:t>
            </w:r>
          </w:p>
          <w:p w:rsidR="00D5048C" w:rsidRPr="00CB3381" w:rsidRDefault="00D5048C" w:rsidP="00D5048C">
            <w:pPr>
              <w:pStyle w:val="NormalWeb"/>
              <w:numPr>
                <w:ilvl w:val="0"/>
                <w:numId w:val="10"/>
              </w:numPr>
              <w:spacing w:before="0" w:beforeAutospacing="0" w:after="0" w:afterAutospacing="0"/>
              <w:ind w:left="176" w:hanging="180"/>
              <w:rPr>
                <w:sz w:val="20"/>
                <w:szCs w:val="20"/>
              </w:rPr>
            </w:pPr>
            <w:r w:rsidRPr="00CB3381">
              <w:rPr>
                <w:sz w:val="20"/>
                <w:szCs w:val="20"/>
              </w:rPr>
              <w:t>Pemda kurang serius menangani</w:t>
            </w:r>
          </w:p>
        </w:tc>
      </w:tr>
      <w:tr w:rsidR="00D5048C" w:rsidRPr="00CB3381" w:rsidTr="00167FC8">
        <w:tc>
          <w:tcPr>
            <w:tcW w:w="1458" w:type="dxa"/>
            <w:tcBorders>
              <w:top w:val="nil"/>
              <w:left w:val="nil"/>
              <w:right w:val="nil"/>
            </w:tcBorders>
          </w:tcPr>
          <w:p w:rsidR="00D5048C" w:rsidRPr="00CB3381" w:rsidRDefault="00D5048C" w:rsidP="007C5E52">
            <w:pPr>
              <w:pStyle w:val="NormalWeb"/>
              <w:spacing w:before="0" w:beforeAutospacing="0" w:after="0" w:afterAutospacing="0"/>
              <w:jc w:val="center"/>
              <w:rPr>
                <w:sz w:val="20"/>
                <w:szCs w:val="20"/>
              </w:rPr>
            </w:pPr>
            <w:r w:rsidRPr="00CB3381">
              <w:rPr>
                <w:sz w:val="20"/>
                <w:szCs w:val="20"/>
              </w:rPr>
              <w:t>Rokan Hilir</w:t>
            </w:r>
          </w:p>
        </w:tc>
        <w:tc>
          <w:tcPr>
            <w:tcW w:w="1530" w:type="dxa"/>
            <w:tcBorders>
              <w:top w:val="nil"/>
              <w:left w:val="nil"/>
              <w:right w:val="nil"/>
            </w:tcBorders>
          </w:tcPr>
          <w:p w:rsidR="00D5048C" w:rsidRPr="00CB3381" w:rsidRDefault="00D5048C" w:rsidP="00D5048C">
            <w:pPr>
              <w:pStyle w:val="NormalWeb"/>
              <w:numPr>
                <w:ilvl w:val="0"/>
                <w:numId w:val="10"/>
              </w:numPr>
              <w:spacing w:before="0" w:beforeAutospacing="0" w:after="0" w:afterAutospacing="0"/>
              <w:ind w:left="149" w:hanging="180"/>
              <w:rPr>
                <w:sz w:val="20"/>
                <w:szCs w:val="20"/>
              </w:rPr>
            </w:pPr>
            <w:r w:rsidRPr="00CB3381">
              <w:rPr>
                <w:sz w:val="20"/>
                <w:szCs w:val="20"/>
              </w:rPr>
              <w:t>Kecil, jasa gi-ro dan lain-2 PAD yang sah</w:t>
            </w:r>
          </w:p>
        </w:tc>
        <w:tc>
          <w:tcPr>
            <w:tcW w:w="2520" w:type="dxa"/>
            <w:tcBorders>
              <w:top w:val="nil"/>
              <w:left w:val="nil"/>
              <w:right w:val="nil"/>
            </w:tcBorders>
          </w:tcPr>
          <w:p w:rsidR="00D5048C" w:rsidRPr="00CB3381" w:rsidRDefault="00D5048C" w:rsidP="00D5048C">
            <w:pPr>
              <w:pStyle w:val="NormalWeb"/>
              <w:numPr>
                <w:ilvl w:val="0"/>
                <w:numId w:val="10"/>
              </w:numPr>
              <w:spacing w:before="0" w:beforeAutospacing="0" w:after="0" w:afterAutospacing="0"/>
              <w:ind w:left="208" w:hanging="180"/>
              <w:rPr>
                <w:sz w:val="20"/>
                <w:szCs w:val="20"/>
              </w:rPr>
            </w:pPr>
            <w:r w:rsidRPr="00CB3381">
              <w:rPr>
                <w:sz w:val="20"/>
                <w:szCs w:val="20"/>
              </w:rPr>
              <w:t>Tidak ada program</w:t>
            </w:r>
          </w:p>
        </w:tc>
        <w:tc>
          <w:tcPr>
            <w:tcW w:w="3240" w:type="dxa"/>
            <w:tcBorders>
              <w:top w:val="nil"/>
              <w:left w:val="nil"/>
              <w:right w:val="nil"/>
            </w:tcBorders>
          </w:tcPr>
          <w:p w:rsidR="00D5048C" w:rsidRPr="00CB3381" w:rsidRDefault="00D5048C" w:rsidP="00D5048C">
            <w:pPr>
              <w:pStyle w:val="NormalWeb"/>
              <w:numPr>
                <w:ilvl w:val="0"/>
                <w:numId w:val="10"/>
              </w:numPr>
              <w:spacing w:before="0" w:beforeAutospacing="0" w:after="0" w:afterAutospacing="0"/>
              <w:ind w:left="176" w:hanging="180"/>
              <w:rPr>
                <w:sz w:val="20"/>
                <w:szCs w:val="20"/>
              </w:rPr>
            </w:pPr>
            <w:r w:rsidRPr="00CB3381">
              <w:rPr>
                <w:sz w:val="20"/>
                <w:szCs w:val="20"/>
              </w:rPr>
              <w:t>Relatif baik</w:t>
            </w:r>
          </w:p>
          <w:p w:rsidR="00D5048C" w:rsidRPr="00CB3381" w:rsidRDefault="00D5048C" w:rsidP="00D5048C">
            <w:pPr>
              <w:pStyle w:val="NormalWeb"/>
              <w:numPr>
                <w:ilvl w:val="0"/>
                <w:numId w:val="10"/>
              </w:numPr>
              <w:spacing w:before="0" w:beforeAutospacing="0" w:after="0" w:afterAutospacing="0"/>
              <w:ind w:left="176" w:hanging="180"/>
              <w:rPr>
                <w:sz w:val="20"/>
                <w:szCs w:val="20"/>
              </w:rPr>
            </w:pPr>
            <w:r w:rsidRPr="00CB3381">
              <w:rPr>
                <w:sz w:val="20"/>
                <w:szCs w:val="20"/>
              </w:rPr>
              <w:t>Banjir dan kebakaran lahan</w:t>
            </w:r>
          </w:p>
          <w:p w:rsidR="00D5048C" w:rsidRPr="00CB3381" w:rsidRDefault="00D5048C" w:rsidP="00D5048C">
            <w:pPr>
              <w:pStyle w:val="NormalWeb"/>
              <w:numPr>
                <w:ilvl w:val="0"/>
                <w:numId w:val="10"/>
              </w:numPr>
              <w:spacing w:before="0" w:beforeAutospacing="0" w:after="0" w:afterAutospacing="0"/>
              <w:ind w:left="176" w:hanging="180"/>
              <w:rPr>
                <w:sz w:val="20"/>
                <w:szCs w:val="20"/>
              </w:rPr>
            </w:pPr>
            <w:r w:rsidRPr="00CB3381">
              <w:rPr>
                <w:sz w:val="20"/>
                <w:szCs w:val="20"/>
              </w:rPr>
              <w:t>Disengaja</w:t>
            </w:r>
          </w:p>
          <w:p w:rsidR="00D5048C" w:rsidRPr="00CB3381" w:rsidRDefault="00D5048C" w:rsidP="00D5048C">
            <w:pPr>
              <w:pStyle w:val="NormalWeb"/>
              <w:numPr>
                <w:ilvl w:val="0"/>
                <w:numId w:val="10"/>
              </w:numPr>
              <w:spacing w:before="0" w:beforeAutospacing="0" w:after="0" w:afterAutospacing="0"/>
              <w:ind w:left="176" w:hanging="180"/>
              <w:rPr>
                <w:sz w:val="20"/>
                <w:szCs w:val="20"/>
              </w:rPr>
            </w:pPr>
            <w:r w:rsidRPr="00CB3381">
              <w:rPr>
                <w:sz w:val="20"/>
                <w:szCs w:val="20"/>
              </w:rPr>
              <w:t>Masyarakat kurang peduli LH</w:t>
            </w:r>
          </w:p>
          <w:p w:rsidR="00D5048C" w:rsidRPr="00CB3381" w:rsidRDefault="00D5048C" w:rsidP="00D5048C">
            <w:pPr>
              <w:pStyle w:val="NormalWeb"/>
              <w:numPr>
                <w:ilvl w:val="0"/>
                <w:numId w:val="10"/>
              </w:numPr>
              <w:spacing w:before="0" w:beforeAutospacing="0" w:after="0" w:afterAutospacing="0"/>
              <w:ind w:left="176" w:hanging="180"/>
              <w:rPr>
                <w:sz w:val="20"/>
                <w:szCs w:val="20"/>
              </w:rPr>
            </w:pPr>
            <w:r w:rsidRPr="00CB3381">
              <w:rPr>
                <w:sz w:val="20"/>
                <w:szCs w:val="20"/>
              </w:rPr>
              <w:t>Pemda kurang serius menangani</w:t>
            </w:r>
          </w:p>
        </w:tc>
      </w:tr>
    </w:tbl>
    <w:p w:rsidR="00D5048C" w:rsidRPr="00CB3381" w:rsidRDefault="00D5048C" w:rsidP="00167FC8">
      <w:pPr>
        <w:pStyle w:val="NormalWeb"/>
        <w:spacing w:before="0" w:beforeAutospacing="0" w:after="0" w:afterAutospacing="0" w:line="360" w:lineRule="auto"/>
        <w:ind w:left="0" w:firstLine="0"/>
        <w:rPr>
          <w:sz w:val="20"/>
          <w:szCs w:val="20"/>
        </w:rPr>
      </w:pPr>
      <w:r w:rsidRPr="00CB3381">
        <w:rPr>
          <w:sz w:val="20"/>
          <w:szCs w:val="20"/>
        </w:rPr>
        <w:t>Sumber : BPS (2011), data primer (2011) (lihat Lampiran 8, Tabel 10a).</w:t>
      </w:r>
    </w:p>
    <w:p w:rsidR="00D5048C" w:rsidRPr="00CB3381" w:rsidRDefault="00D5048C" w:rsidP="00167FC8">
      <w:pPr>
        <w:spacing w:before="120" w:line="360" w:lineRule="auto"/>
        <w:ind w:left="0" w:firstLine="547"/>
        <w:rPr>
          <w:noProof w:val="0"/>
          <w:lang w:val="en-US"/>
        </w:rPr>
      </w:pPr>
      <w:r w:rsidRPr="00CB3381">
        <w:rPr>
          <w:noProof w:val="0"/>
          <w:lang w:val="en-US"/>
        </w:rPr>
        <w:t>K</w:t>
      </w:r>
      <w:r w:rsidRPr="00CB3381">
        <w:rPr>
          <w:noProof w:val="0"/>
        </w:rPr>
        <w:t>ontribusi PAD terhadap APBD yang rendah dan dominannya dana perimbangan dalam penyelenggaraan pemerintah kabupaten pemekaran menunjukkan ketergantungan fiskal kabupaten pemekaran pada dana perimbangan daripada mengandalkan pembiayaan dari PAD.</w:t>
      </w:r>
      <w:r w:rsidRPr="00CB3381">
        <w:rPr>
          <w:noProof w:val="0"/>
          <w:lang w:val="en-US"/>
        </w:rPr>
        <w:t xml:space="preserve"> Kuncoro (2004) telah mengidentifikasi faktor </w:t>
      </w:r>
      <w:r w:rsidRPr="00CB3381">
        <w:rPr>
          <w:noProof w:val="0"/>
        </w:rPr>
        <w:t xml:space="preserve"> </w:t>
      </w:r>
      <w:r w:rsidRPr="00CB3381">
        <w:rPr>
          <w:noProof w:val="0"/>
          <w:lang w:val="en-US"/>
        </w:rPr>
        <w:t xml:space="preserve">penyebab utama ketergantungan fiskal di Indonesia, setidaknya meliputi : (1) kurang berperannya perusahaan daerah sebagai sumber pendapatan daerah; (2) tingginya derajat desentralisasi dalam bidang perpajakan; (3) kendati pajak daerah cukup beragam, ternyata hanya sedikit yang bisa diandalkan sebagai sumber penerimaan; (4) adanya kekhawatiran apabila daerah mempunyai sumber keuangan yang tinggi, maka ada kecenderungan terjadi disintegrasi dan separatisme; (5) kelemahan dalam pemberian subsidi. </w:t>
      </w:r>
    </w:p>
    <w:p w:rsidR="00D5048C" w:rsidRPr="00CB3381" w:rsidRDefault="00D5048C" w:rsidP="00167FC8">
      <w:pPr>
        <w:spacing w:line="360" w:lineRule="auto"/>
        <w:ind w:left="0" w:firstLine="540"/>
        <w:rPr>
          <w:noProof w:val="0"/>
          <w:lang w:val="en-US"/>
        </w:rPr>
      </w:pPr>
      <w:r w:rsidRPr="00CB3381">
        <w:rPr>
          <w:noProof w:val="0"/>
          <w:lang w:val="en-US"/>
        </w:rPr>
        <w:t>Pemerintah daerah juga dapat melakukan upaya peningkatkan PAD melalui optimalisasi peran BUMD dan BUMN. Peranan investasi swasta dan perusahaan milik Negara/daerah diharapkan dapat berfungsi sebagai pemacu utama pertumbuhan dan pembangunan ekonomi daerah (</w:t>
      </w:r>
      <w:r w:rsidRPr="00CB3381">
        <w:rPr>
          <w:i/>
          <w:noProof w:val="0"/>
          <w:lang w:val="en-US"/>
        </w:rPr>
        <w:t>engine of growth</w:t>
      </w:r>
      <w:r w:rsidRPr="00CB3381">
        <w:rPr>
          <w:noProof w:val="0"/>
          <w:lang w:val="en-US"/>
        </w:rPr>
        <w:t xml:space="preserve"> dan sebagai </w:t>
      </w:r>
      <w:r w:rsidRPr="00CB3381">
        <w:rPr>
          <w:i/>
          <w:noProof w:val="0"/>
          <w:lang w:val="en-US"/>
        </w:rPr>
        <w:t>center of economic activity</w:t>
      </w:r>
      <w:r w:rsidRPr="00CB3381">
        <w:rPr>
          <w:noProof w:val="0"/>
          <w:lang w:val="en-US"/>
        </w:rPr>
        <w:t xml:space="preserve">). Dari sisi eksternal, daerah dituntut untuk menarik investasi asing agar bersama-sama swasata domestic mampu mendorong pertumbuhan ekonomi daerah serta menimbulkan </w:t>
      </w:r>
      <w:r w:rsidRPr="00CB3381">
        <w:rPr>
          <w:i/>
          <w:noProof w:val="0"/>
          <w:lang w:val="en-US"/>
        </w:rPr>
        <w:t>multiplier effect</w:t>
      </w:r>
      <w:r w:rsidRPr="00CB3381">
        <w:rPr>
          <w:noProof w:val="0"/>
          <w:lang w:val="en-US"/>
        </w:rPr>
        <w:t xml:space="preserve"> yang besar (Mardiasmo 2002) </w:t>
      </w:r>
    </w:p>
    <w:p w:rsidR="00D5048C" w:rsidRPr="00CB3381" w:rsidRDefault="00D5048C" w:rsidP="00167FC8">
      <w:pPr>
        <w:spacing w:before="120" w:line="360" w:lineRule="auto"/>
        <w:ind w:left="0" w:firstLine="720"/>
        <w:rPr>
          <w:lang w:val="en-US"/>
        </w:rPr>
      </w:pPr>
      <w:r w:rsidRPr="00CB3381">
        <w:rPr>
          <w:lang w:val="en-US"/>
        </w:rPr>
        <w:t xml:space="preserve">Kabupaten Rote Ndao dengan kondisi lingkungan yang kering, masyarakat tidak dapat menilai, bagaimana kondisi lingkungan hidupnya. Masyarakat sering kesulitan mencari air bersih, apalagi pada musim kemarau. Dalam wawancara dengan Bupati Rote Ndao, yang memprogramkan pembuatan “embung-embung” atau tandon air sehingga </w:t>
      </w:r>
      <w:r w:rsidRPr="00CB3381">
        <w:rPr>
          <w:lang w:val="en-US"/>
        </w:rPr>
        <w:lastRenderedPageBreak/>
        <w:t xml:space="preserve">pada musim kemarau air di Kabupaten Rote Ndao masih tersedia. </w:t>
      </w:r>
      <w:r w:rsidRPr="00CB3381">
        <w:t>Bencana banjir memang tidak pernah terjadi di Kabupaten Rote Ndao karena topografi yang berbukit, tetapi bencana alam seperti tanah longsor, kebakaran, angin topan, kecelakaan di laut kadang terjadi. Bupati Rote Ndao juga menjelaskan : “Karena topografinya Kabupaten Rote Ndao tidak pernah banjir, yang ada kadang longsor”.</w:t>
      </w:r>
    </w:p>
    <w:p w:rsidR="00D5048C" w:rsidRPr="00CB3381" w:rsidRDefault="00D5048C" w:rsidP="00167FC8">
      <w:pPr>
        <w:spacing w:line="360" w:lineRule="auto"/>
        <w:ind w:left="0" w:firstLine="720"/>
      </w:pPr>
      <w:r w:rsidRPr="00CB3381">
        <w:t>Jawaban responden menggambarkan bahwa kadang-kadang terjadi bencana alam, terutama bencana kebakaran, angin topan dan kecelakaan laut. Berdasarkan penuturan masyarakat bencana tanah longsor, kebakaran dan angin topan kadang membawa korban jiwa dan harta (wawancara dengan Bapak Sh, hari Senin malam, tanggal 19 September 2011 di warung). Rote Ndao Dalam Angka 2010 juga mencatat, di tahun 2009 terjadi bencana alam sebanyak hampir tigapuluh kejadian (kebakaran, angin topan dan kecelakaan di laut) dengan jumlah korban satu meninggal dunia, lebih empatpuluh orang luka dengan taksiran kerugian hampir mencapai satu miliar.</w:t>
      </w:r>
    </w:p>
    <w:p w:rsidR="00D5048C" w:rsidRPr="00CB3381" w:rsidRDefault="00D5048C" w:rsidP="00167FC8">
      <w:pPr>
        <w:spacing w:line="360" w:lineRule="auto"/>
        <w:ind w:left="0" w:firstLine="720"/>
        <w:rPr>
          <w:lang w:val="en-US"/>
        </w:rPr>
      </w:pPr>
      <w:r w:rsidRPr="00CB3381">
        <w:t xml:space="preserve">Penyebab bencana menurut persepsi masyarakat </w:t>
      </w:r>
      <w:r w:rsidRPr="00CB3381">
        <w:rPr>
          <w:lang w:val="en-US"/>
        </w:rPr>
        <w:t xml:space="preserve">Rote Ndao </w:t>
      </w:r>
      <w:r w:rsidRPr="00CB3381">
        <w:t xml:space="preserve">yang utama adalah dikarenakan ketidakpedulian masyarakat terhadap lingkungan serta hutan yang telah rusak. Hal itu diperkuat pernyataan Bupati Rote Ndao “Penyebab longsor, hutan gundul. Setiap KK wajib menanam pohon 5 – 10 batang dan wajib memeliharanya”. Walaupun begitu, masyarakat ada yang menganggap pemerintah </w:t>
      </w:r>
      <w:r w:rsidRPr="00CB3381">
        <w:rPr>
          <w:lang w:val="en-US"/>
        </w:rPr>
        <w:t xml:space="preserve">masih </w:t>
      </w:r>
      <w:r w:rsidRPr="00CB3381">
        <w:t xml:space="preserve">kurang dapat mengendalikan lingkungan. </w:t>
      </w:r>
    </w:p>
    <w:p w:rsidR="00D5048C" w:rsidRPr="00CB3381" w:rsidRDefault="00D5048C" w:rsidP="00167FC8">
      <w:pPr>
        <w:spacing w:line="360" w:lineRule="auto"/>
        <w:ind w:left="0" w:firstLine="720"/>
      </w:pPr>
      <w:r w:rsidRPr="00CB3381">
        <w:t xml:space="preserve">Kondisi sumberdaya alam (hutan dan sumberdaya air) yang ada di Kabupaten Rote Ndao masih baik menurut persepsi masyarakat. Hal tersebut juga ditunjang oleh program Bupati Kabupaten Rote Ndao, Drs. LH, MM yang mengatakan : “Membangun ‘embung-embung’ di beberapa tempat untuk menampung air. Dengan harapan pada musim kemarau, tandon air masih tersedia dan dapat mencukupi kebutuhan masyarakat. ‘Embung’ ini merupakan salah satu usaha untuk mengembalikan kelestarian lingkungan dan sumberdaya air yang memang rawan dan kurang baik di Kabupaten Rote Ndao” (hasil wawancara dengan Bupati Rote Ndao di ruang kerjanya pada hari Senin, tanggal 19 September 2011). Embung telah dibuat sebelum otonomi tahun 1990, jumlah ‘embung’ saat ini mencapai 426 buah, sebanyak 324 buah dibangun era bupati sekarang (Bapak Drs, LH, MM), dan pembangunan embung terus ditambah. Walaupun begitu, ada juga responden yang menggannggap sumberdaya yang ada sudah rusak bahkan sangat rusak. </w:t>
      </w:r>
    </w:p>
    <w:p w:rsidR="00D5048C" w:rsidRPr="00CB3381" w:rsidRDefault="00D5048C" w:rsidP="00167FC8">
      <w:pPr>
        <w:spacing w:line="360" w:lineRule="auto"/>
        <w:ind w:left="0" w:firstLine="720"/>
        <w:rPr>
          <w:lang w:val="en-US"/>
        </w:rPr>
      </w:pPr>
      <w:r w:rsidRPr="00CB3381">
        <w:t xml:space="preserve">Pengelolaan lingkungan hidup oleh Pemerintah Daerah Kabupaten Rote Ndao serius dilaksanakan. Hal itu juga dirasakan oleh masyarakat berkat hasil usaha Bupati Kabupaten Rote Ndao untuk memperbaiki tatanan air dengan membangun ‘embung’ </w:t>
      </w:r>
      <w:r w:rsidRPr="00CB3381">
        <w:lastRenderedPageBreak/>
        <w:t xml:space="preserve">sebagai tandon air di musim kemarau </w:t>
      </w:r>
      <w:r w:rsidRPr="00CB3381">
        <w:rPr>
          <w:lang w:val="en-US"/>
        </w:rPr>
        <w:t xml:space="preserve">yang </w:t>
      </w:r>
      <w:r w:rsidRPr="00CB3381">
        <w:t>dapat memenuhi kebutuhan masyarakat banyak</w:t>
      </w:r>
      <w:r w:rsidRPr="00CB3381">
        <w:rPr>
          <w:lang w:val="en-US"/>
        </w:rPr>
        <w:t>.</w:t>
      </w:r>
      <w:r w:rsidRPr="00CB3381">
        <w:t xml:space="preserve"> </w:t>
      </w:r>
      <w:r w:rsidRPr="00CB3381">
        <w:rPr>
          <w:lang w:val="en-US"/>
        </w:rPr>
        <w:t>Bupati juga</w:t>
      </w:r>
      <w:r w:rsidRPr="00CB3381">
        <w:t xml:space="preserve"> mewajibkan setiap Kepala Keluarga di Kabupaten Rote Ndao menanam pohon 5 – 10 batang di halaman rumahnya. Bupati Rote Ndao mengatakan : “Kesadaran masyarakat di Kabupaten Rote Ndao akan lingkungan hidup sangat tinggi, karena mereka menyadari kondisi Rote yang harus ekstra dalam memelihara lingkungan hidupnya”. Hal tersebut diperkuat dengan pernyataan seorang warga Bapak Y yang mengatakan : “Kami menanam pohon itu karena kami sendiri butuh Bapak, dengan adanya pohon, lingkungan kami jadi terasa tidak begitu panas. </w:t>
      </w:r>
      <w:r w:rsidRPr="00CB3381">
        <w:rPr>
          <w:lang w:val="en-US"/>
        </w:rPr>
        <w:t xml:space="preserve">Memang ada perintah dari Bapak Bupati untuk menanam pohon di lingkungan kita masing-masing, Bapak. Itu menjadi tambahan semangat kami untuk menanam pohon lebih banyak dan lebih peduli akan tanaman kami” (wawancara dengan Bapak Y, hari Selasa tanggal 20 Septermber 2011, di halaman rumahnya). Menurut informasi dari aparat pemerintah, sampai saat ini pohon yang ditanam dan diperlihara oleh masyarakat per kepala keluarga diperkirakan  sudah mencapai 100 pohon, karena program tanam pohon dimulai jauh sebelum otonomi daerah (1987), dan saat ini lebih digalakkan lagi. </w:t>
      </w:r>
    </w:p>
    <w:p w:rsidR="00D5048C" w:rsidRPr="00CB3381" w:rsidRDefault="00D5048C" w:rsidP="00167FC8">
      <w:pPr>
        <w:spacing w:line="360" w:lineRule="auto"/>
        <w:ind w:left="0" w:firstLine="720"/>
        <w:rPr>
          <w:lang w:val="en-US"/>
        </w:rPr>
      </w:pPr>
      <w:r w:rsidRPr="00CB3381">
        <w:t xml:space="preserve">Jawaban responden pada umumnya </w:t>
      </w:r>
      <w:r w:rsidRPr="00CB3381">
        <w:rPr>
          <w:lang w:val="en-US"/>
        </w:rPr>
        <w:t>‘</w:t>
      </w:r>
      <w:r w:rsidRPr="00CB3381">
        <w:t>tidak tahu</w:t>
      </w:r>
      <w:r w:rsidRPr="00CB3381">
        <w:rPr>
          <w:lang w:val="en-US"/>
        </w:rPr>
        <w:t>’</w:t>
      </w:r>
      <w:r w:rsidRPr="00CB3381">
        <w:t xml:space="preserve"> ada pelanggaran pemanfaatan tata ruang atau tidak. Tetapi dengan melihat lebih seksama, maka pelanggaran pemanfaatan tata ruang banyak terjadi di Kabupaten Rote Ndao. Pelanggaran tersebut terjadi karena masyarakat kurang mengetahui akan fungsi dan peruntukan suatu lahan yang dia miliki. Seorang warga mengatakan pernah ditegur seorang petugas karena  membangun warungnya terlalu menjorok ke luar jalan, katanya : “Pak, ini jangan menjorok ke jalan karena mengganggu pejalan dan melanggar aturan” (sebagaimana hasil wawancara dengan pemilik warung pada hari Selasa, tanggal 20 September 2011). Jadi pelanggaran yang terjadi disebabkan ketidaktahuan masyarakat akan tataguna lahan yang ada di Kabupaten Rote Ndao</w:t>
      </w:r>
      <w:r w:rsidRPr="00CB3381">
        <w:rPr>
          <w:lang w:val="en-US"/>
        </w:rPr>
        <w:t>.</w:t>
      </w:r>
    </w:p>
    <w:p w:rsidR="00D5048C" w:rsidRPr="00CB3381" w:rsidRDefault="00D5048C" w:rsidP="00167FC8">
      <w:pPr>
        <w:spacing w:line="360" w:lineRule="auto"/>
        <w:ind w:left="0" w:firstLine="720"/>
        <w:rPr>
          <w:lang w:val="en-US"/>
        </w:rPr>
      </w:pPr>
      <w:r w:rsidRPr="00CB3381">
        <w:t xml:space="preserve">Topografi </w:t>
      </w:r>
      <w:r w:rsidRPr="00CB3381">
        <w:rPr>
          <w:lang w:val="en-US"/>
        </w:rPr>
        <w:t xml:space="preserve">Kabupaten </w:t>
      </w:r>
      <w:r w:rsidRPr="00CB3381">
        <w:t>Mamasa bergunung-gunung, secara keseluruhan terletak pada ketinggian 1</w:t>
      </w:r>
      <w:r w:rsidRPr="00CB3381">
        <w:rPr>
          <w:lang w:val="en-US"/>
        </w:rPr>
        <w:t>.</w:t>
      </w:r>
      <w:r w:rsidRPr="00CB3381">
        <w:t>75</w:t>
      </w:r>
      <w:r w:rsidRPr="00CB3381">
        <w:rPr>
          <w:lang w:val="en-US"/>
        </w:rPr>
        <w:t>0</w:t>
      </w:r>
      <w:r w:rsidRPr="00CB3381">
        <w:t xml:space="preserve"> – 2.950 meter di atas permukaan laut dan suhu udara rata-rata 26</w:t>
      </w:r>
      <w:r w:rsidRPr="00CB3381">
        <w:rPr>
          <w:vertAlign w:val="superscript"/>
        </w:rPr>
        <w:t>0</w:t>
      </w:r>
      <w:r w:rsidRPr="00CB3381">
        <w:t xml:space="preserve"> Celcius dan pada bulan tertentu (Februari-Maret, Juni-Juli, September dan Desember 2009) suhu mencapai minimum yaitu 21</w:t>
      </w:r>
      <w:r w:rsidRPr="00CB3381">
        <w:rPr>
          <w:vertAlign w:val="superscript"/>
        </w:rPr>
        <w:t>0</w:t>
      </w:r>
      <w:r w:rsidRPr="00CB3381">
        <w:t xml:space="preserve"> Celcius. Lebih dari separuh (66,80%) wilayahnya bergunung-gunung dengan kemiringan lebih dari 40 derajat. Wilayah berbukit dengan kemiringan 15 – 40 derajat merupakan wilayah terluas kedua (32,4%) yang meliputi area sekitar 896 kilometer persegi. Sisanya (0,7%) merupakan wilayah bergelombang. Dengan topografi seperti itu, jalan menuju Mamasa berkelok-kelok dan mendaki</w:t>
      </w:r>
      <w:r w:rsidRPr="00CB3381">
        <w:rPr>
          <w:lang w:val="en-US"/>
        </w:rPr>
        <w:t xml:space="preserve"> dengan l</w:t>
      </w:r>
      <w:r w:rsidRPr="00CB3381">
        <w:t xml:space="preserve">ebar jalan sekitar 5-7 meter. Seluruh jalan dalam kondisi rusak. Baik itu </w:t>
      </w:r>
      <w:r w:rsidRPr="00CB3381">
        <w:lastRenderedPageBreak/>
        <w:t>jalan beraspal milik provinsi sepanjang 64,20 kilometer, jalan kerikil antarkecamatan sepanjang 160,48 kilometer dan jalan tanah antardesa sepanjang 565,34 kilometer (Tim Litbang Kompas, 2005). Kondisi saat ini tidak jauh berbeda dengan kondisi tahun 2005 tersebut, hanya jalan di Kota Mamasa lebih baik dan sedang dibangun jalan poros Mamasa dengan cor yang baru mencapai lebih kurang 15 kilometer dari Kota Mamasa, dan sedang dalam pengerjaan pembangunan jalan tembus yang diharapkan dapat menghubungkannya dengan Kabupaten Toraja, dengan panjang jalan lebih kurang 23 kilometer. Pelabuhan udara sedang dalam proses pembangunan di Kecamatan Sumarorong, yang nantinya diharapkan menjadi pintu masuk utama ke Kota Mamasa. Jaringan telepon kabel sampai saat ini belum ada. Sarana komunikasi menggunakan telepon genggam dengan dua jaringan telepon seluler yang dapat digunakan – kalau cuaca tidak baik, tidak dapat berfungsi dengan baik. Kantor pos ada dua tempat yaitu di Kecamatan Mamasa dan Kecamatan Sumarorong</w:t>
      </w:r>
      <w:r w:rsidRPr="00CB3381">
        <w:rPr>
          <w:lang w:val="en-US"/>
        </w:rPr>
        <w:t xml:space="preserve">. </w:t>
      </w:r>
      <w:r w:rsidRPr="00CB3381">
        <w:t>Kabupaten Mamasa yang mempunyai topografi bergunung-gunung berhawa sejuk tersebut, lahannya sangat subur bagi tanaman kopi arabika, robusta, kakao, dan kelapa yang diusahakan oleh masyarakat (perkebunan rakyat).</w:t>
      </w:r>
      <w:r w:rsidRPr="00CB3381">
        <w:rPr>
          <w:lang w:val="en-US"/>
        </w:rPr>
        <w:t xml:space="preserve"> </w:t>
      </w:r>
      <w:r w:rsidRPr="00CB3381">
        <w:t xml:space="preserve">Hasil kopi </w:t>
      </w:r>
      <w:r w:rsidRPr="00CB3381">
        <w:rPr>
          <w:lang w:val="en-US"/>
        </w:rPr>
        <w:t xml:space="preserve">masyarakat petani </w:t>
      </w:r>
      <w:r w:rsidRPr="00CB3381">
        <w:t>dari Kabupaten Mamasa terkenal berkualitas baik, tetapi karena tidak adanya pegolahan dan kurangnya pemasaran maka kopi hasil dari petani Mamasa dibawa ke Kabupaten Toraja, diolah dan dipasarkan di sana dengan nama “Kopi Toraja”.</w:t>
      </w:r>
    </w:p>
    <w:p w:rsidR="00D5048C" w:rsidRPr="00CB3381" w:rsidRDefault="00D5048C" w:rsidP="00167FC8">
      <w:pPr>
        <w:pStyle w:val="NormalWeb"/>
        <w:spacing w:before="0" w:beforeAutospacing="0" w:after="0" w:afterAutospacing="0" w:line="360" w:lineRule="auto"/>
        <w:ind w:left="0" w:firstLine="720"/>
      </w:pPr>
      <w:r w:rsidRPr="00CB3381">
        <w:t xml:space="preserve">Kabupaten Mamasa dengan alamnya yang indah akan dikembangkan sebagai daerah wisata, memiliki objek wisata di setiap kecamatan yang kesemuanya sebanyak 62 obyek (Mamasa Dalam Angka 2010). Dalam wawancara dengan seorang tokoh masyarakat yang mengatakan : “Contohnya seperti wisata budaya Kuburan Tedong-tedong Minanga di Kecamatan Mamasa, wisata alam Air Terjun Sarambu dan Permandian Air Panas di Desa Tadisi Kecamatan Sumarorong, Agro Wisata Perkebunan Markisa di Kecamatan Mamasa, Wisata Budaya Rumah Adat, Perkampungan Tradisional Desa Ballapeu, Tradisi Mebaba' dan Mangngaro di Nosu merupakan tradisi yang unik yang tidak ada di tempat lain. Memang kebudayaan Mamasa mirip kebudayaan Toraja, maka sering disebut Toraja Barat” (wawancara dengan Bapak Dm, tanggal 5 Oktober 2011 di rumahnya). Kawasan hutan di Kabupaten Mamasa seluas 198.647 hektar atau 66,09% dari total luas wilayah. Kawasan hutan terdiri dari hutan lindung dan hutan produksi terbatas. Semua kecamatan berhutan, untuk Kecamatan Rantebulahan Timur tidak ada data. Lahan kritis dalam kawasan hutan mencapai 40.349 hektar (20,31%) dan di luar kawasan hutan seluas 64.213 hektar. Realisasi reboisasi untuk penanggulangan telah mencapai 4.295 hektar (2009), sedangkan program selanjutnya belum jelas. Kabupaten Mamasa tidak </w:t>
      </w:r>
      <w:r w:rsidRPr="00CB3381">
        <w:lastRenderedPageBreak/>
        <w:t xml:space="preserve">mempunyai industri yang besar sehingga PADnya sangat kecil, 2,25 persen kontribusinya pada APBD (2009). </w:t>
      </w:r>
    </w:p>
    <w:p w:rsidR="00D5048C" w:rsidRPr="00CB3381" w:rsidRDefault="00D5048C" w:rsidP="00167FC8">
      <w:pPr>
        <w:spacing w:line="360" w:lineRule="auto"/>
        <w:ind w:left="0" w:firstLine="720"/>
        <w:rPr>
          <w:lang w:val="en-US"/>
        </w:rPr>
      </w:pPr>
      <w:r w:rsidRPr="00CB3381">
        <w:rPr>
          <w:lang w:val="en-US"/>
        </w:rPr>
        <w:t>L</w:t>
      </w:r>
      <w:r w:rsidRPr="00CB3381">
        <w:t xml:space="preserve">ingkungan </w:t>
      </w:r>
      <w:r w:rsidRPr="00CB3381">
        <w:rPr>
          <w:lang w:val="en-US"/>
        </w:rPr>
        <w:t xml:space="preserve">hidup </w:t>
      </w:r>
      <w:r w:rsidRPr="00CB3381">
        <w:t>yang ada di Kabupaten Ro</w:t>
      </w:r>
      <w:r w:rsidRPr="00CB3381">
        <w:rPr>
          <w:lang w:val="en-US"/>
        </w:rPr>
        <w:t>kan Hilir</w:t>
      </w:r>
      <w:r w:rsidRPr="00CB3381">
        <w:t xml:space="preserve"> keadaan </w:t>
      </w:r>
      <w:r w:rsidRPr="00CB3381">
        <w:rPr>
          <w:lang w:val="en-US"/>
        </w:rPr>
        <w:t>masih terjaga dengan baik</w:t>
      </w:r>
      <w:r w:rsidRPr="00CB3381">
        <w:t xml:space="preserve">. </w:t>
      </w:r>
      <w:r w:rsidRPr="00CB3381">
        <w:rPr>
          <w:lang w:val="en-US"/>
        </w:rPr>
        <w:t>Walaupun begitu, ada sebagian responden yang mengatakan tidak terjaga</w:t>
      </w:r>
      <w:r w:rsidRPr="00CB3381">
        <w:t xml:space="preserve">, hal tersebut dipicu oleh </w:t>
      </w:r>
      <w:r w:rsidRPr="00CB3381">
        <w:rPr>
          <w:lang w:val="en-US"/>
        </w:rPr>
        <w:t xml:space="preserve">adanya pencurian kayu di hutan-hutan. </w:t>
      </w:r>
      <w:r w:rsidRPr="00CB3381">
        <w:t>Bencana banjir</w:t>
      </w:r>
      <w:r w:rsidRPr="00CB3381">
        <w:rPr>
          <w:lang w:val="en-US"/>
        </w:rPr>
        <w:t xml:space="preserve"> dan bencana kabut akibat kebakaran lahan kelapa sawit warga </w:t>
      </w:r>
      <w:r w:rsidRPr="00CB3381">
        <w:t>di Kabupaten Ro</w:t>
      </w:r>
      <w:r w:rsidRPr="00CB3381">
        <w:rPr>
          <w:lang w:val="en-US"/>
        </w:rPr>
        <w:t>kan Hilir kadang</w:t>
      </w:r>
      <w:r w:rsidRPr="00CB3381">
        <w:t xml:space="preserve"> terjadi</w:t>
      </w:r>
      <w:r w:rsidRPr="00CB3381">
        <w:rPr>
          <w:lang w:val="en-US"/>
        </w:rPr>
        <w:t xml:space="preserve">. </w:t>
      </w:r>
      <w:r w:rsidRPr="00CB3381">
        <w:t xml:space="preserve">Jawaban responden tersebut menggambarkan </w:t>
      </w:r>
      <w:r w:rsidRPr="00CB3381">
        <w:rPr>
          <w:lang w:val="en-US"/>
        </w:rPr>
        <w:t>bahwa jarang</w:t>
      </w:r>
      <w:r w:rsidRPr="00CB3381">
        <w:t xml:space="preserve"> terjadi bencana alam</w:t>
      </w:r>
      <w:r w:rsidRPr="00CB3381">
        <w:rPr>
          <w:lang w:val="en-US"/>
        </w:rPr>
        <w:t>.</w:t>
      </w:r>
      <w:r w:rsidRPr="00CB3381">
        <w:t xml:space="preserve"> </w:t>
      </w:r>
      <w:r w:rsidRPr="00CB3381">
        <w:rPr>
          <w:lang w:val="en-US"/>
        </w:rPr>
        <w:t xml:space="preserve">Walaupun begitu, </w:t>
      </w:r>
      <w:r w:rsidRPr="00CB3381">
        <w:t>R</w:t>
      </w:r>
      <w:r w:rsidRPr="00CB3381">
        <w:rPr>
          <w:lang w:val="en-US"/>
        </w:rPr>
        <w:t>iau</w:t>
      </w:r>
      <w:r w:rsidRPr="00CB3381">
        <w:t xml:space="preserve"> Dalam Angka 2010 mencatat, di tahun 2009 </w:t>
      </w:r>
      <w:r w:rsidRPr="00CB3381">
        <w:rPr>
          <w:lang w:val="en-US"/>
        </w:rPr>
        <w:t xml:space="preserve">di Kabupaten Rokan Hilir </w:t>
      </w:r>
      <w:r w:rsidRPr="00CB3381">
        <w:t>terjadi bencana alam se</w:t>
      </w:r>
      <w:r w:rsidRPr="00CB3381">
        <w:rPr>
          <w:lang w:val="en-US"/>
        </w:rPr>
        <w:t>kali</w:t>
      </w:r>
      <w:r w:rsidRPr="00CB3381">
        <w:t xml:space="preserve"> dengan jumlah korban </w:t>
      </w:r>
      <w:r w:rsidRPr="00CB3381">
        <w:rPr>
          <w:lang w:val="en-US"/>
        </w:rPr>
        <w:t>menderita 186 orang, 91 rumah hancur, 78 rumah rusak.</w:t>
      </w:r>
      <w:r w:rsidRPr="00CB3381">
        <w:t xml:space="preserve"> </w:t>
      </w:r>
      <w:r w:rsidRPr="00CB3381">
        <w:rPr>
          <w:lang w:val="en-US"/>
        </w:rPr>
        <w:t>Jawaban responden menyatakan bahwa bencana kebakaran lahan mencapai 4-6 kali dalam setahun.</w:t>
      </w:r>
    </w:p>
    <w:p w:rsidR="00D5048C" w:rsidRPr="00CB3381" w:rsidRDefault="00D5048C" w:rsidP="00167FC8">
      <w:pPr>
        <w:spacing w:line="360" w:lineRule="auto"/>
        <w:ind w:left="0" w:firstLine="720"/>
        <w:rPr>
          <w:lang w:val="en-US"/>
        </w:rPr>
      </w:pPr>
      <w:r w:rsidRPr="00CB3381">
        <w:t xml:space="preserve">Penyebab bencana menurut persepsi masyarakat </w:t>
      </w:r>
      <w:r w:rsidRPr="00CB3381">
        <w:rPr>
          <w:lang w:val="en-US"/>
        </w:rPr>
        <w:t xml:space="preserve">Rokan Hilir </w:t>
      </w:r>
      <w:r w:rsidRPr="00CB3381">
        <w:t>yang utama adalah dikarenakan ketidakpedulian masyarakat terhadap lingkungan</w:t>
      </w:r>
      <w:r w:rsidRPr="00CB3381">
        <w:rPr>
          <w:lang w:val="en-US"/>
        </w:rPr>
        <w:t>nya</w:t>
      </w:r>
      <w:r w:rsidRPr="00CB3381">
        <w:t xml:space="preserve">. Menurut seorang warga, Bapak Sb  mengatakan : “Membakar hutan atau lahan sudah menjadi kebiasaan penduduk di sini Pak, untuk membersihkan lahan dari alang-alang dan semak belukar, karena lebih cepat daripada dengan membabatnya, lebih murah dan praktis. </w:t>
      </w:r>
      <w:r w:rsidRPr="00CB3381">
        <w:rPr>
          <w:lang w:val="en-US"/>
        </w:rPr>
        <w:t xml:space="preserve">Dengan lahan yang luas, kalau dibabat kapan selesainya?”. </w:t>
      </w:r>
      <w:r w:rsidRPr="00CB3381">
        <w:t xml:space="preserve">Walaupun begitu, masyarakat ada yang menganggap </w:t>
      </w:r>
      <w:r w:rsidRPr="00CB3381">
        <w:rPr>
          <w:lang w:val="en-US"/>
        </w:rPr>
        <w:t xml:space="preserve">bahwa </w:t>
      </w:r>
      <w:r w:rsidRPr="00CB3381">
        <w:t>pemerintah kurang dapat mengendalikan lingkungan.</w:t>
      </w:r>
      <w:r w:rsidRPr="00CB3381">
        <w:rPr>
          <w:lang w:val="en-US"/>
        </w:rPr>
        <w:t xml:space="preserve">  Berbasarkan wawancara dengan salah seorang aparat, Bapak R : “Pemerintah telah menghimbau untuk tidak membakar lahan atau hutan pada waktu membersihkan lahan, karena dapat menimbulkan bahaya seperti kabut asap yang dapat menyebabkan penyakit dan mengganggu penerbangan. Tetapi karena lahan warga masyarakat yang luas dan tidak punya peralatan lain yang memadai, maka warga terpaksa melakukan pembakaran”. Sekretaris Daerah Kabupaten Rokan Hilir, Bapak H. S, SH. juga mengatakan : “Kerusakan lingkungan terutama karena kebakaran lahan, terutama terjadi pada lahan pengusaha HPH. Untuk membersihkan alang-alang di lahannya dengan dibakar”. </w:t>
      </w:r>
    </w:p>
    <w:p w:rsidR="00D5048C" w:rsidRPr="00CB3381" w:rsidRDefault="00D5048C" w:rsidP="00167FC8">
      <w:pPr>
        <w:spacing w:line="360" w:lineRule="auto"/>
        <w:ind w:left="0" w:firstLine="720"/>
        <w:rPr>
          <w:lang w:val="en-US"/>
        </w:rPr>
      </w:pPr>
      <w:r w:rsidRPr="00CB3381">
        <w:t>Kondisi sumberdaya alam (hutan dan sumberdaya air) yang ada di Kabupaten Ro</w:t>
      </w:r>
      <w:r w:rsidRPr="00CB3381">
        <w:rPr>
          <w:lang w:val="en-US"/>
        </w:rPr>
        <w:t xml:space="preserve">kan Hilir </w:t>
      </w:r>
      <w:r w:rsidRPr="00CB3381">
        <w:t>masih baik menurut persepsi masyarakat. Walaupun begitu, ada juga responden yang menggannggap sumberdaya yang ada sudah rusak bahkan sangat rusak.</w:t>
      </w:r>
      <w:r w:rsidRPr="00CB3381">
        <w:rPr>
          <w:lang w:val="en-US"/>
        </w:rPr>
        <w:t xml:space="preserve"> Hal ini apabila dikaitkan dengan adanya lahan kritis di Kabupaten Rokan Hilir seluas </w:t>
      </w:r>
      <w:r w:rsidRPr="00CB3381">
        <w:t xml:space="preserve">208.073,87 hektar </w:t>
      </w:r>
      <w:r w:rsidRPr="00CB3381">
        <w:rPr>
          <w:lang w:val="en-US"/>
        </w:rPr>
        <w:t>atau 23,43% dari seluruh luas wilayah, maka jawaban responden tersebut sangat sesuai.</w:t>
      </w:r>
      <w:r w:rsidRPr="00CB3381">
        <w:t xml:space="preserve"> Lingkungan </w:t>
      </w:r>
      <w:r w:rsidRPr="00CB3381">
        <w:rPr>
          <w:lang w:val="en-US"/>
        </w:rPr>
        <w:t xml:space="preserve">hidup dan sumberdaya alam </w:t>
      </w:r>
      <w:r w:rsidRPr="00CB3381">
        <w:t>yang ada di Kabupaten Ro</w:t>
      </w:r>
      <w:r w:rsidRPr="00CB3381">
        <w:rPr>
          <w:lang w:val="en-US"/>
        </w:rPr>
        <w:t>kan Hilir</w:t>
      </w:r>
      <w:r w:rsidRPr="00CB3381">
        <w:t xml:space="preserve"> keadaan </w:t>
      </w:r>
      <w:r w:rsidRPr="00CB3381">
        <w:rPr>
          <w:lang w:val="en-US"/>
        </w:rPr>
        <w:t>masih terjaga dengan baik, menurut persepsi masyarakat</w:t>
      </w:r>
      <w:r w:rsidRPr="00CB3381">
        <w:t xml:space="preserve">. </w:t>
      </w:r>
      <w:r w:rsidRPr="00CB3381">
        <w:rPr>
          <w:lang w:val="en-US"/>
        </w:rPr>
        <w:t xml:space="preserve">Walaupun </w:t>
      </w:r>
      <w:r w:rsidRPr="00CB3381">
        <w:rPr>
          <w:lang w:val="en-US"/>
        </w:rPr>
        <w:lastRenderedPageBreak/>
        <w:t>begitu, ada sebagian responden yang mengatakan tidak terjaga dan d</w:t>
      </w:r>
      <w:r w:rsidRPr="00CB3381">
        <w:t xml:space="preserve">alam penjelasannya, hal tersebut dipicu oleh </w:t>
      </w:r>
      <w:r w:rsidRPr="00CB3381">
        <w:rPr>
          <w:lang w:val="en-US"/>
        </w:rPr>
        <w:t>adanya pencurian kayu di hutan-hutan.</w:t>
      </w:r>
    </w:p>
    <w:p w:rsidR="00D5048C" w:rsidRPr="00CB3381" w:rsidRDefault="00D5048C" w:rsidP="00167FC8">
      <w:pPr>
        <w:pStyle w:val="NormalWeb"/>
        <w:spacing w:before="0" w:beforeAutospacing="0" w:after="0" w:afterAutospacing="0" w:line="360" w:lineRule="auto"/>
        <w:ind w:left="0" w:firstLine="540"/>
      </w:pPr>
      <w:r w:rsidRPr="00CB3381">
        <w:t xml:space="preserve">Alikodra, </w:t>
      </w:r>
      <w:r w:rsidRPr="00CB3381">
        <w:rPr>
          <w:i/>
        </w:rPr>
        <w:t>et.al</w:t>
      </w:r>
      <w:r w:rsidRPr="00CB3381">
        <w:t xml:space="preserve"> (2004) mengatakan, untuk ke depan, kemampuan pembangunan daerah secara bertahap supaya diarahkan pada kegiatan yang dapat membatasi kerusakan sumberdaya alam dan lingkngannya. Bahkan, sebaiknya diarahkan bagi kegiatan-kegiatan yang dapat menjamin kelestarian sumberdaya alam dan lingkungannya dan memberi manfaat sosial dan ekonomi bagi masyarakatnya. Kondisi di tiga kabupaten pemekaran tentang program-program pemerintah dalam melestarikan lingkungan hidup dan persepsi masyarakat apabila dibuat dalam diagram terlihat dalam gambar berikut. Kondisi yang ideal adalah pemerintah daerah yang mempunyai program-program untuk kelestarian lingkungan hidup, ada bencana atau tidak ada bencana. Kalau bencana sudah terjadi atau diperkirakan bakal terjadi membuat program penanggulangan bencana. </w:t>
      </w:r>
    </w:p>
    <w:p w:rsidR="00D5048C" w:rsidRPr="00CB3381" w:rsidRDefault="00D5048C" w:rsidP="00167FC8">
      <w:pPr>
        <w:pStyle w:val="NormalWeb"/>
        <w:spacing w:before="0" w:beforeAutospacing="0" w:after="0" w:afterAutospacing="0" w:line="360" w:lineRule="auto"/>
        <w:ind w:left="0" w:firstLine="540"/>
      </w:pPr>
      <w:r w:rsidRPr="00CB3381">
        <w:t>Kabupaten Mamasa yang terletak di pegunungan sering terjadi bencana alam, seharusnya pemerintah daerah sudah mengantisipasinya dengan larangan mendirikan bangunan di lereng-lereng bukit dan di hutan-hutan untuk mengurangi bencana. Reboisasi perlu diteruskan untuk memperbaiki hutan yang rusak.</w:t>
      </w:r>
    </w:p>
    <w:p w:rsidR="008A21A8" w:rsidRDefault="00D5048C" w:rsidP="00D5048C">
      <w:pPr>
        <w:spacing w:line="360" w:lineRule="auto"/>
        <w:ind w:left="0" w:firstLine="709"/>
      </w:pPr>
      <w:r w:rsidRPr="00CB3381">
        <w:rPr>
          <w:lang w:val="en-US"/>
        </w:rPr>
        <w:t>Kabupaten Rokan Hilir yang kaya raya dengan pendapatannya yang tinggi, pertama yang harus dilakukan dengan tindakan preventif membuat program untuk penanggulangan bencana kebakaran lahan, dengan peraturan   daerah  tentang  larangan  membakar   lahan perkebunan. Isinya berupa  hukuman denda bagi yang melakukan pelanggaran peraturan daerah tersebut, bahkan kalau perlu dipidanakan - hukuman badan. Bagi warga yang mentaati peraturan daerah diberikan penghargaan dan kompensasi. Hal ini memang berat untuk dilaksanakan karena lahan-lahan warga maupun HPH sangat luas. Untuk meringankan beban warga supaya tidak membakar lahan, dengan pemberian kompensasi atau penghargaan dapat menjadi alternatif yang baik; sedangkan untuk HPH tidak ada kompensasi atau penghargaan. Kedua, mengurangi bencana kebakaran hutan dengan tindakan membuat hujan buatan, atau menyedot air sungai untuk memadamkan kebakaran</w:t>
      </w:r>
    </w:p>
    <w:p w:rsidR="007C5E52" w:rsidRDefault="007C5E52" w:rsidP="00D5048C">
      <w:pPr>
        <w:spacing w:line="360" w:lineRule="auto"/>
        <w:ind w:left="0" w:firstLine="709"/>
      </w:pPr>
    </w:p>
    <w:p w:rsidR="007C5E52" w:rsidRDefault="007C5E52" w:rsidP="00D5048C">
      <w:pPr>
        <w:spacing w:line="360" w:lineRule="auto"/>
        <w:ind w:left="0" w:firstLine="709"/>
      </w:pPr>
    </w:p>
    <w:p w:rsidR="007C5E52" w:rsidRDefault="007C5E52" w:rsidP="00D5048C">
      <w:pPr>
        <w:spacing w:line="360" w:lineRule="auto"/>
        <w:ind w:left="0" w:firstLine="709"/>
      </w:pPr>
    </w:p>
    <w:p w:rsidR="007C5E52" w:rsidRDefault="007C5E52" w:rsidP="00D5048C">
      <w:pPr>
        <w:spacing w:line="360" w:lineRule="auto"/>
        <w:ind w:left="0" w:firstLine="709"/>
      </w:pPr>
    </w:p>
    <w:p w:rsidR="007C5E52" w:rsidRDefault="007C5E52" w:rsidP="00D5048C">
      <w:pPr>
        <w:spacing w:line="360" w:lineRule="auto"/>
        <w:ind w:left="0" w:firstLine="709"/>
      </w:pPr>
    </w:p>
    <w:p w:rsidR="007C5E52" w:rsidRDefault="007C5E52" w:rsidP="00D5048C">
      <w:pPr>
        <w:spacing w:line="360" w:lineRule="auto"/>
        <w:ind w:left="0" w:firstLine="709"/>
      </w:pPr>
    </w:p>
    <w:p w:rsidR="007C5E52" w:rsidRDefault="007C5E52" w:rsidP="007C5E52">
      <w:pPr>
        <w:spacing w:line="360" w:lineRule="auto"/>
        <w:ind w:left="0" w:firstLine="14"/>
        <w:jc w:val="center"/>
        <w:rPr>
          <w:b/>
          <w:lang w:val="en-US"/>
        </w:rPr>
      </w:pPr>
      <w:r w:rsidRPr="00091BC6">
        <w:rPr>
          <w:b/>
          <w:lang w:val="en-US"/>
        </w:rPr>
        <w:lastRenderedPageBreak/>
        <w:t xml:space="preserve">BAB </w:t>
      </w:r>
      <w:r>
        <w:rPr>
          <w:b/>
        </w:rPr>
        <w:t>I</w:t>
      </w:r>
      <w:r w:rsidRPr="00091BC6">
        <w:rPr>
          <w:b/>
          <w:lang w:val="en-US"/>
        </w:rPr>
        <w:t>V</w:t>
      </w:r>
    </w:p>
    <w:p w:rsidR="007C5E52" w:rsidRPr="00091BC6" w:rsidRDefault="007C5E52" w:rsidP="007C5E52">
      <w:pPr>
        <w:spacing w:line="360" w:lineRule="auto"/>
        <w:ind w:left="0" w:firstLine="0"/>
        <w:jc w:val="center"/>
        <w:rPr>
          <w:b/>
          <w:lang w:val="en-US"/>
        </w:rPr>
      </w:pPr>
      <w:r>
        <w:rPr>
          <w:b/>
          <w:lang w:val="en-US"/>
        </w:rPr>
        <w:t>ANALISIS  KEWILAYAHAN  SOSIAL-EKONOMI-LINGKUNGAN DI DAERAH  PEMEKARAN</w:t>
      </w:r>
    </w:p>
    <w:p w:rsidR="007C5E52" w:rsidRDefault="007C5E52" w:rsidP="007C5E52">
      <w:pPr>
        <w:spacing w:line="360" w:lineRule="auto"/>
        <w:ind w:left="0" w:firstLine="540"/>
        <w:jc w:val="center"/>
      </w:pPr>
    </w:p>
    <w:p w:rsidR="00A01146" w:rsidRDefault="00A01146" w:rsidP="007C5E52">
      <w:pPr>
        <w:spacing w:line="360" w:lineRule="auto"/>
        <w:ind w:left="0" w:firstLine="540"/>
        <w:jc w:val="center"/>
      </w:pPr>
    </w:p>
    <w:p w:rsidR="00A01146" w:rsidRPr="00A01146" w:rsidRDefault="00A01146" w:rsidP="007C5E52">
      <w:pPr>
        <w:spacing w:line="360" w:lineRule="auto"/>
        <w:ind w:left="0" w:firstLine="540"/>
        <w:jc w:val="center"/>
      </w:pPr>
    </w:p>
    <w:p w:rsidR="007C5E52" w:rsidRPr="00FA50D2" w:rsidRDefault="007C5E52" w:rsidP="007C5E52">
      <w:pPr>
        <w:spacing w:line="360" w:lineRule="auto"/>
        <w:ind w:left="0" w:firstLine="540"/>
        <w:rPr>
          <w:lang w:val="en-US"/>
        </w:rPr>
      </w:pPr>
      <w:r w:rsidRPr="00FA50D2">
        <w:t xml:space="preserve">Untuk lebih meningkatkan dayaguna dan hasilguna pengembangan sektor unggulan daerah, arahan untuk memprioritaskan kawasan-kawasan andalan sebagai lokasi pengembangan produksi daerah secara terpadu perlu lebih ditingkatkan. Upaya untuk memprioritaskan kawasan-kawasan andalan yang akan difokuskan pada peran serta aktif dari investasi dunia usaha, perlu didukung dengan pengembangan nfrastruktur  wilayah yang dibutuhkan investasi swasta yang akan dikembangkan di masing-masing kawasan. </w:t>
      </w:r>
      <w:r w:rsidRPr="00FA50D2">
        <w:rPr>
          <w:lang w:val="en-US"/>
        </w:rPr>
        <w:t xml:space="preserve">Untuk itu, investasi pemerintah sangat perlu diarahkan untuk mendukung ketersediaan infrastruktur dasar penunjang investasi kawasan andalan tersebut ( Mawardi, 2009). </w:t>
      </w:r>
    </w:p>
    <w:p w:rsidR="007C5E52" w:rsidRDefault="007C5E52" w:rsidP="007C5E52">
      <w:pPr>
        <w:spacing w:line="360" w:lineRule="auto"/>
        <w:ind w:left="0" w:firstLine="540"/>
        <w:rPr>
          <w:lang w:val="en-US"/>
        </w:rPr>
      </w:pPr>
      <w:r>
        <w:rPr>
          <w:lang w:val="en-US"/>
        </w:rPr>
        <w:t>Perspektif ilmu sosial-ekonomi dalam analisis spasial dimaksudkan lebih menekankan tentang “apa yang menjadi masalah” (</w:t>
      </w:r>
      <w:r w:rsidRPr="00C877D1">
        <w:rPr>
          <w:i/>
          <w:lang w:val="en-US"/>
        </w:rPr>
        <w:t>what</w:t>
      </w:r>
      <w:r>
        <w:rPr>
          <w:lang w:val="en-US"/>
        </w:rPr>
        <w:t>) dan “mengapa masalah itu terjadi” (</w:t>
      </w:r>
      <w:r w:rsidRPr="00353C57">
        <w:rPr>
          <w:i/>
          <w:lang w:val="en-US"/>
        </w:rPr>
        <w:t>why</w:t>
      </w:r>
      <w:r>
        <w:rPr>
          <w:lang w:val="en-US"/>
        </w:rPr>
        <w:t xml:space="preserve">). Aspek-aspek spasial tidak didefinisikan dalam bahasa yang memiliki pengertian posisi/lokasi kuantitatif, melainkan lebih pada permasalahannya. Bahkan aspek spasial dianggap hanya memiliki makna jika ada kejelasan masalah di dalamnya. Karena fokus pada pemahaman terhadap penyebab permasalahan, konteks spasial lebih sering menggunakan istilah-istilah yang memiliki “arti” dalam perspektif ilmu sosial-ekonomi, seperti desa, kota, wilayah, pusat, dan </w:t>
      </w:r>
      <w:r w:rsidRPr="00FF5E71">
        <w:rPr>
          <w:i/>
          <w:lang w:val="en-US"/>
        </w:rPr>
        <w:t xml:space="preserve">hinterland </w:t>
      </w:r>
      <w:r>
        <w:rPr>
          <w:lang w:val="en-US"/>
        </w:rPr>
        <w:t xml:space="preserve">(daerah belakang).  Segala aspek spasial yang dijelaskan di bidang geografi hanya akan memiliki arti spasial dalam kacamata ilmu sosial-ekonomi jika dipahami ada masalah dan ada pemahaman sosial-ekonomi terhadapnya (Rustiadi </w:t>
      </w:r>
      <w:r w:rsidRPr="009E4CE7">
        <w:rPr>
          <w:i/>
          <w:lang w:val="en-US"/>
        </w:rPr>
        <w:t>et al</w:t>
      </w:r>
      <w:r>
        <w:rPr>
          <w:lang w:val="en-US"/>
        </w:rPr>
        <w:t xml:space="preserve">., 2009). </w:t>
      </w:r>
    </w:p>
    <w:p w:rsidR="007C5E52" w:rsidRDefault="007C5E52" w:rsidP="007C5E52">
      <w:pPr>
        <w:spacing w:line="360" w:lineRule="auto"/>
        <w:ind w:left="0" w:firstLine="540"/>
        <w:rPr>
          <w:lang w:val="en-US"/>
        </w:rPr>
      </w:pPr>
      <w:r>
        <w:rPr>
          <w:lang w:val="en-US"/>
        </w:rPr>
        <w:t xml:space="preserve">Setiap proses kegiatan dan kelembagaan diarahkan untuk menghasilkan sesuatu yang sesuai dengan kebutuhan dengan memanfaatkan sebaik-baiknya sumberdaya yang tersedia. Efisiensi dan efektivitas kelembagaan pemerintahan dan birokrasinya  tercermin dari struktur organisasi yang ada, penggunaan anggaran yang ada, pemberian pelayanan kepada masyarakat, dan kinerjanya dalam menggali potensi daerah untuk meningkatkan pendapatan asli daerahnya. Rudito (2007) menulis, organisasi yang efektif dan efisien mempunyai visi yang jelas bertolak dari mana mereka melakukan sebuah aktivitas dan juga berkenaan dengan bagaimana aktivitas organisasi yang bersangkutan. </w:t>
      </w:r>
    </w:p>
    <w:p w:rsidR="007C5E52" w:rsidRDefault="007C5E52" w:rsidP="007C5E52">
      <w:pPr>
        <w:spacing w:line="360" w:lineRule="auto"/>
        <w:ind w:left="0" w:firstLine="540"/>
      </w:pPr>
      <w:r>
        <w:rPr>
          <w:lang w:val="en-US"/>
        </w:rPr>
        <w:lastRenderedPageBreak/>
        <w:t xml:space="preserve">Hasil perhitungan data sekunder dan data primer </w:t>
      </w:r>
      <w:r>
        <w:t>yang digunakan dalam pembah</w:t>
      </w:r>
      <w:r>
        <w:rPr>
          <w:lang w:val="en-US"/>
        </w:rPr>
        <w:t>a</w:t>
      </w:r>
      <w:r>
        <w:t xml:space="preserve">san </w:t>
      </w:r>
      <w:r>
        <w:rPr>
          <w:lang w:val="en-US"/>
        </w:rPr>
        <w:t xml:space="preserve">dapat dilihat dalam tabel berikut. </w:t>
      </w:r>
    </w:p>
    <w:p w:rsidR="007C5E52" w:rsidRDefault="007C5E52" w:rsidP="00A01146">
      <w:pPr>
        <w:spacing w:before="120" w:line="360" w:lineRule="auto"/>
        <w:ind w:left="102" w:firstLine="539"/>
        <w:jc w:val="center"/>
        <w:rPr>
          <w:lang w:val="en-US"/>
        </w:rPr>
      </w:pPr>
      <w:r>
        <w:rPr>
          <w:lang w:val="en-US"/>
        </w:rPr>
        <w:t>Tabel 1</w:t>
      </w:r>
      <w:r>
        <w:t>1</w:t>
      </w:r>
      <w:r>
        <w:rPr>
          <w:lang w:val="en-US"/>
        </w:rPr>
        <w:t xml:space="preserve"> Pembangunan ekonomi di tiga kabupaten pemekaran</w:t>
      </w:r>
    </w:p>
    <w:tbl>
      <w:tblPr>
        <w:tblW w:w="8766" w:type="dxa"/>
        <w:tblInd w:w="108" w:type="dxa"/>
        <w:tblLayout w:type="fixed"/>
        <w:tblLook w:val="04A0" w:firstRow="1" w:lastRow="0" w:firstColumn="1" w:lastColumn="0" w:noHBand="0" w:noVBand="1"/>
      </w:tblPr>
      <w:tblGrid>
        <w:gridCol w:w="1183"/>
        <w:gridCol w:w="1404"/>
        <w:gridCol w:w="615"/>
        <w:gridCol w:w="1760"/>
        <w:gridCol w:w="725"/>
        <w:gridCol w:w="725"/>
        <w:gridCol w:w="914"/>
        <w:gridCol w:w="1440"/>
      </w:tblGrid>
      <w:tr w:rsidR="007C5E52" w:rsidRPr="007C5E52" w:rsidTr="007C5E52">
        <w:tc>
          <w:tcPr>
            <w:tcW w:w="1183" w:type="dxa"/>
            <w:tcBorders>
              <w:left w:val="nil"/>
              <w:bottom w:val="nil"/>
              <w:right w:val="nil"/>
            </w:tcBorders>
          </w:tcPr>
          <w:p w:rsidR="007C5E52" w:rsidRPr="007C5E52" w:rsidRDefault="007C5E52" w:rsidP="007C5E52">
            <w:pPr>
              <w:jc w:val="center"/>
              <w:rPr>
                <w:sz w:val="22"/>
                <w:szCs w:val="22"/>
              </w:rPr>
            </w:pPr>
          </w:p>
        </w:tc>
        <w:tc>
          <w:tcPr>
            <w:tcW w:w="7583" w:type="dxa"/>
            <w:gridSpan w:val="7"/>
            <w:tcBorders>
              <w:left w:val="nil"/>
              <w:right w:val="nil"/>
            </w:tcBorders>
          </w:tcPr>
          <w:p w:rsidR="007C5E52" w:rsidRPr="007C5E52" w:rsidRDefault="007C5E52" w:rsidP="007C5E52">
            <w:pPr>
              <w:jc w:val="center"/>
              <w:rPr>
                <w:sz w:val="22"/>
                <w:szCs w:val="22"/>
              </w:rPr>
            </w:pPr>
            <w:r w:rsidRPr="007C5E52">
              <w:rPr>
                <w:sz w:val="22"/>
                <w:szCs w:val="22"/>
              </w:rPr>
              <w:t xml:space="preserve">Variabel </w:t>
            </w:r>
          </w:p>
        </w:tc>
      </w:tr>
      <w:tr w:rsidR="007C5E52" w:rsidRPr="007C5E52" w:rsidTr="007C5E52">
        <w:tc>
          <w:tcPr>
            <w:tcW w:w="1183" w:type="dxa"/>
            <w:tcBorders>
              <w:top w:val="nil"/>
              <w:left w:val="nil"/>
              <w:bottom w:val="single" w:sz="4" w:space="0" w:color="000000" w:themeColor="text1"/>
              <w:right w:val="nil"/>
            </w:tcBorders>
          </w:tcPr>
          <w:p w:rsidR="007C5E52" w:rsidRPr="007C5E52" w:rsidRDefault="007C5E52" w:rsidP="007C5E52">
            <w:pPr>
              <w:jc w:val="center"/>
              <w:rPr>
                <w:sz w:val="22"/>
                <w:szCs w:val="22"/>
              </w:rPr>
            </w:pPr>
            <w:r w:rsidRPr="007C5E52">
              <w:rPr>
                <w:sz w:val="22"/>
                <w:szCs w:val="22"/>
              </w:rPr>
              <w:t>Kabupaten</w:t>
            </w:r>
          </w:p>
        </w:tc>
        <w:tc>
          <w:tcPr>
            <w:tcW w:w="1404" w:type="dxa"/>
            <w:tcBorders>
              <w:top w:val="single" w:sz="4" w:space="0" w:color="auto"/>
              <w:left w:val="nil"/>
              <w:bottom w:val="single" w:sz="4" w:space="0" w:color="000000" w:themeColor="text1"/>
              <w:right w:val="nil"/>
            </w:tcBorders>
          </w:tcPr>
          <w:p w:rsidR="007C5E52" w:rsidRPr="007C5E52" w:rsidRDefault="007C5E52" w:rsidP="007C5E52">
            <w:pPr>
              <w:jc w:val="center"/>
              <w:rPr>
                <w:sz w:val="22"/>
                <w:szCs w:val="22"/>
              </w:rPr>
            </w:pPr>
            <w:r w:rsidRPr="007C5E52">
              <w:rPr>
                <w:sz w:val="22"/>
                <w:szCs w:val="22"/>
              </w:rPr>
              <w:t>Pertumbuhan ekonomi</w:t>
            </w:r>
          </w:p>
        </w:tc>
        <w:tc>
          <w:tcPr>
            <w:tcW w:w="615" w:type="dxa"/>
            <w:tcBorders>
              <w:left w:val="nil"/>
              <w:bottom w:val="single" w:sz="4" w:space="0" w:color="000000" w:themeColor="text1"/>
              <w:right w:val="nil"/>
            </w:tcBorders>
          </w:tcPr>
          <w:p w:rsidR="007C5E52" w:rsidRPr="007C5E52" w:rsidRDefault="007C5E52" w:rsidP="007C5E52">
            <w:pPr>
              <w:jc w:val="center"/>
              <w:rPr>
                <w:sz w:val="22"/>
                <w:szCs w:val="22"/>
              </w:rPr>
            </w:pPr>
            <w:r w:rsidRPr="007C5E52">
              <w:rPr>
                <w:sz w:val="22"/>
                <w:szCs w:val="22"/>
              </w:rPr>
              <w:t>IW</w:t>
            </w:r>
          </w:p>
        </w:tc>
        <w:tc>
          <w:tcPr>
            <w:tcW w:w="1760" w:type="dxa"/>
            <w:tcBorders>
              <w:left w:val="nil"/>
              <w:bottom w:val="single" w:sz="4" w:space="0" w:color="000000" w:themeColor="text1"/>
              <w:right w:val="nil"/>
            </w:tcBorders>
          </w:tcPr>
          <w:p w:rsidR="007C5E52" w:rsidRPr="007C5E52" w:rsidRDefault="007C5E52" w:rsidP="007C5E52">
            <w:pPr>
              <w:jc w:val="center"/>
              <w:rPr>
                <w:sz w:val="22"/>
                <w:szCs w:val="22"/>
              </w:rPr>
            </w:pPr>
            <w:r w:rsidRPr="007C5E52">
              <w:rPr>
                <w:sz w:val="22"/>
                <w:szCs w:val="22"/>
              </w:rPr>
              <w:t>LQ</w:t>
            </w:r>
          </w:p>
        </w:tc>
        <w:tc>
          <w:tcPr>
            <w:tcW w:w="725" w:type="dxa"/>
            <w:tcBorders>
              <w:left w:val="nil"/>
              <w:bottom w:val="single" w:sz="4" w:space="0" w:color="000000" w:themeColor="text1"/>
              <w:right w:val="nil"/>
            </w:tcBorders>
          </w:tcPr>
          <w:p w:rsidR="007C5E52" w:rsidRPr="007C5E52" w:rsidRDefault="007C5E52" w:rsidP="007C5E52">
            <w:pPr>
              <w:jc w:val="center"/>
              <w:rPr>
                <w:sz w:val="22"/>
                <w:szCs w:val="22"/>
              </w:rPr>
            </w:pPr>
            <w:r w:rsidRPr="007C5E52">
              <w:rPr>
                <w:sz w:val="22"/>
                <w:szCs w:val="22"/>
              </w:rPr>
              <w:t>IDE</w:t>
            </w:r>
          </w:p>
        </w:tc>
        <w:tc>
          <w:tcPr>
            <w:tcW w:w="725" w:type="dxa"/>
            <w:tcBorders>
              <w:left w:val="nil"/>
              <w:bottom w:val="single" w:sz="4" w:space="0" w:color="000000" w:themeColor="text1"/>
              <w:right w:val="nil"/>
            </w:tcBorders>
          </w:tcPr>
          <w:p w:rsidR="007C5E52" w:rsidRPr="007C5E52" w:rsidRDefault="007C5E52" w:rsidP="007C5E52">
            <w:pPr>
              <w:jc w:val="center"/>
              <w:rPr>
                <w:sz w:val="22"/>
                <w:szCs w:val="22"/>
              </w:rPr>
            </w:pPr>
            <w:r w:rsidRPr="007C5E52">
              <w:rPr>
                <w:sz w:val="22"/>
                <w:szCs w:val="22"/>
              </w:rPr>
              <w:t>IS</w:t>
            </w:r>
          </w:p>
        </w:tc>
        <w:tc>
          <w:tcPr>
            <w:tcW w:w="914" w:type="dxa"/>
            <w:tcBorders>
              <w:left w:val="nil"/>
              <w:bottom w:val="single" w:sz="4" w:space="0" w:color="000000" w:themeColor="text1"/>
              <w:right w:val="nil"/>
            </w:tcBorders>
          </w:tcPr>
          <w:p w:rsidR="007C5E52" w:rsidRDefault="007C5E52" w:rsidP="007C5E52">
            <w:pPr>
              <w:jc w:val="center"/>
              <w:rPr>
                <w:sz w:val="22"/>
                <w:szCs w:val="22"/>
              </w:rPr>
            </w:pPr>
            <w:r w:rsidRPr="007C5E52">
              <w:rPr>
                <w:sz w:val="22"/>
                <w:szCs w:val="22"/>
              </w:rPr>
              <w:t>PAD/</w:t>
            </w:r>
          </w:p>
          <w:p w:rsidR="007C5E52" w:rsidRPr="007C5E52" w:rsidRDefault="007C5E52" w:rsidP="007C5E52">
            <w:pPr>
              <w:jc w:val="center"/>
              <w:rPr>
                <w:sz w:val="22"/>
                <w:szCs w:val="22"/>
              </w:rPr>
            </w:pPr>
            <w:r w:rsidRPr="007C5E52">
              <w:rPr>
                <w:sz w:val="22"/>
                <w:szCs w:val="22"/>
              </w:rPr>
              <w:t>APBD (%)</w:t>
            </w:r>
          </w:p>
        </w:tc>
        <w:tc>
          <w:tcPr>
            <w:tcW w:w="1440" w:type="dxa"/>
            <w:tcBorders>
              <w:left w:val="nil"/>
              <w:bottom w:val="single" w:sz="4" w:space="0" w:color="000000" w:themeColor="text1"/>
              <w:right w:val="nil"/>
            </w:tcBorders>
          </w:tcPr>
          <w:p w:rsidR="007C5E52" w:rsidRPr="007C5E52" w:rsidRDefault="007C5E52" w:rsidP="007C5E52">
            <w:pPr>
              <w:jc w:val="center"/>
              <w:rPr>
                <w:sz w:val="22"/>
                <w:szCs w:val="22"/>
              </w:rPr>
            </w:pPr>
            <w:r w:rsidRPr="007C5E52">
              <w:rPr>
                <w:sz w:val="22"/>
                <w:szCs w:val="22"/>
              </w:rPr>
              <w:t>Persepsi masyarakat</w:t>
            </w:r>
          </w:p>
        </w:tc>
      </w:tr>
      <w:tr w:rsidR="007C5E52" w:rsidRPr="007C5E52" w:rsidTr="007C5E52">
        <w:tc>
          <w:tcPr>
            <w:tcW w:w="1183" w:type="dxa"/>
            <w:tcBorders>
              <w:left w:val="nil"/>
              <w:right w:val="nil"/>
            </w:tcBorders>
          </w:tcPr>
          <w:p w:rsidR="007C5E52" w:rsidRPr="007C5E52" w:rsidRDefault="007C5E52" w:rsidP="007C5E52">
            <w:pPr>
              <w:rPr>
                <w:sz w:val="22"/>
                <w:szCs w:val="22"/>
              </w:rPr>
            </w:pPr>
            <w:r w:rsidRPr="007C5E52">
              <w:rPr>
                <w:sz w:val="22"/>
                <w:szCs w:val="22"/>
              </w:rPr>
              <w:t>Rote Ndao</w:t>
            </w:r>
          </w:p>
        </w:tc>
        <w:tc>
          <w:tcPr>
            <w:tcW w:w="1404" w:type="dxa"/>
            <w:tcBorders>
              <w:left w:val="nil"/>
              <w:right w:val="nil"/>
            </w:tcBorders>
          </w:tcPr>
          <w:p w:rsidR="007C5E52" w:rsidRPr="007C5E52" w:rsidRDefault="007C5E52" w:rsidP="007C5E52">
            <w:pPr>
              <w:jc w:val="center"/>
              <w:rPr>
                <w:sz w:val="22"/>
                <w:szCs w:val="22"/>
              </w:rPr>
            </w:pPr>
            <w:r w:rsidRPr="007C5E52">
              <w:rPr>
                <w:sz w:val="22"/>
                <w:szCs w:val="22"/>
              </w:rPr>
              <w:t>5,63</w:t>
            </w:r>
          </w:p>
        </w:tc>
        <w:tc>
          <w:tcPr>
            <w:tcW w:w="615" w:type="dxa"/>
            <w:tcBorders>
              <w:left w:val="nil"/>
              <w:right w:val="nil"/>
            </w:tcBorders>
          </w:tcPr>
          <w:p w:rsidR="007C5E52" w:rsidRPr="007C5E52" w:rsidRDefault="007C5E52" w:rsidP="007C5E52">
            <w:pPr>
              <w:jc w:val="center"/>
              <w:rPr>
                <w:sz w:val="22"/>
                <w:szCs w:val="22"/>
              </w:rPr>
            </w:pPr>
            <w:r w:rsidRPr="007C5E52">
              <w:rPr>
                <w:sz w:val="22"/>
                <w:szCs w:val="22"/>
              </w:rPr>
              <w:t>0,27</w:t>
            </w:r>
          </w:p>
        </w:tc>
        <w:tc>
          <w:tcPr>
            <w:tcW w:w="1760" w:type="dxa"/>
            <w:tcBorders>
              <w:left w:val="nil"/>
              <w:right w:val="nil"/>
            </w:tcBorders>
          </w:tcPr>
          <w:p w:rsidR="007C5E52" w:rsidRPr="007C5E52" w:rsidRDefault="007C5E52" w:rsidP="007C5E52">
            <w:pPr>
              <w:pStyle w:val="ListParagraph"/>
              <w:ind w:left="-15" w:firstLine="0"/>
              <w:jc w:val="left"/>
              <w:rPr>
                <w:rFonts w:ascii="Times New Roman" w:hAnsi="Times New Roman"/>
              </w:rPr>
            </w:pPr>
            <w:r w:rsidRPr="007C5E52">
              <w:rPr>
                <w:rFonts w:ascii="Times New Roman" w:hAnsi="Times New Roman"/>
              </w:rPr>
              <w:t>&gt;1, pertan</w:t>
            </w:r>
            <w:r w:rsidRPr="007C5E52">
              <w:rPr>
                <w:rFonts w:ascii="Times New Roman" w:hAnsi="Times New Roman"/>
                <w:lang w:val="id-ID"/>
              </w:rPr>
              <w:t>i</w:t>
            </w:r>
            <w:r w:rsidRPr="007C5E52">
              <w:rPr>
                <w:rFonts w:ascii="Times New Roman" w:hAnsi="Times New Roman"/>
              </w:rPr>
              <w:t>an (4,29)</w:t>
            </w:r>
            <w:r w:rsidRPr="007C5E52">
              <w:rPr>
                <w:rFonts w:ascii="Times New Roman" w:hAnsi="Times New Roman"/>
                <w:lang w:val="id-ID"/>
              </w:rPr>
              <w:t>;</w:t>
            </w:r>
            <w:r w:rsidRPr="007C5E52">
              <w:rPr>
                <w:rFonts w:ascii="Times New Roman" w:hAnsi="Times New Roman"/>
              </w:rPr>
              <w:t xml:space="preserve"> jasa (2,20)</w:t>
            </w:r>
            <w:r w:rsidRPr="007C5E52">
              <w:rPr>
                <w:rFonts w:ascii="Times New Roman" w:hAnsi="Times New Roman"/>
                <w:lang w:val="id-ID"/>
              </w:rPr>
              <w:t xml:space="preserve">; </w:t>
            </w:r>
            <w:r w:rsidRPr="007C5E52">
              <w:rPr>
                <w:rFonts w:ascii="Times New Roman" w:hAnsi="Times New Roman"/>
              </w:rPr>
              <w:t>perdagangan restoran dan hotel (1,21)</w:t>
            </w:r>
          </w:p>
        </w:tc>
        <w:tc>
          <w:tcPr>
            <w:tcW w:w="725" w:type="dxa"/>
            <w:tcBorders>
              <w:left w:val="nil"/>
              <w:right w:val="nil"/>
            </w:tcBorders>
          </w:tcPr>
          <w:p w:rsidR="007C5E52" w:rsidRPr="007C5E52" w:rsidRDefault="007C5E52" w:rsidP="007C5E52">
            <w:pPr>
              <w:jc w:val="center"/>
              <w:rPr>
                <w:sz w:val="22"/>
                <w:szCs w:val="22"/>
              </w:rPr>
            </w:pPr>
            <w:r w:rsidRPr="007C5E52">
              <w:rPr>
                <w:sz w:val="22"/>
                <w:szCs w:val="22"/>
              </w:rPr>
              <w:t>0,698</w:t>
            </w:r>
          </w:p>
        </w:tc>
        <w:tc>
          <w:tcPr>
            <w:tcW w:w="725" w:type="dxa"/>
            <w:tcBorders>
              <w:left w:val="nil"/>
              <w:right w:val="nil"/>
            </w:tcBorders>
          </w:tcPr>
          <w:p w:rsidR="007C5E52" w:rsidRPr="007C5E52" w:rsidRDefault="007C5E52" w:rsidP="007C5E52">
            <w:pPr>
              <w:jc w:val="center"/>
              <w:rPr>
                <w:sz w:val="22"/>
                <w:szCs w:val="22"/>
              </w:rPr>
            </w:pPr>
            <w:r w:rsidRPr="007C5E52">
              <w:rPr>
                <w:sz w:val="22"/>
                <w:szCs w:val="22"/>
              </w:rPr>
              <w:t>0,494</w:t>
            </w:r>
          </w:p>
        </w:tc>
        <w:tc>
          <w:tcPr>
            <w:tcW w:w="914" w:type="dxa"/>
            <w:tcBorders>
              <w:left w:val="nil"/>
              <w:right w:val="nil"/>
            </w:tcBorders>
          </w:tcPr>
          <w:p w:rsidR="007C5E52" w:rsidRPr="007C5E52" w:rsidRDefault="007C5E52" w:rsidP="007C5E52">
            <w:pPr>
              <w:jc w:val="center"/>
              <w:rPr>
                <w:sz w:val="22"/>
                <w:szCs w:val="22"/>
              </w:rPr>
            </w:pPr>
            <w:r w:rsidRPr="007C5E52">
              <w:rPr>
                <w:sz w:val="22"/>
                <w:szCs w:val="22"/>
              </w:rPr>
              <w:t>4,07</w:t>
            </w:r>
          </w:p>
        </w:tc>
        <w:tc>
          <w:tcPr>
            <w:tcW w:w="1440" w:type="dxa"/>
            <w:tcBorders>
              <w:left w:val="nil"/>
              <w:right w:val="nil"/>
            </w:tcBorders>
          </w:tcPr>
          <w:p w:rsidR="007C5E52" w:rsidRPr="007C5E52" w:rsidRDefault="007C5E52" w:rsidP="005F3954">
            <w:pPr>
              <w:pStyle w:val="ListParagraph"/>
              <w:numPr>
                <w:ilvl w:val="0"/>
                <w:numId w:val="21"/>
              </w:numPr>
              <w:spacing w:after="0" w:line="240" w:lineRule="auto"/>
              <w:ind w:left="104" w:hanging="90"/>
              <w:rPr>
                <w:rFonts w:ascii="Times New Roman" w:hAnsi="Times New Roman"/>
              </w:rPr>
            </w:pPr>
            <w:r w:rsidRPr="007C5E52">
              <w:rPr>
                <w:rFonts w:ascii="Times New Roman" w:hAnsi="Times New Roman"/>
              </w:rPr>
              <w:t>Pelayanan baik</w:t>
            </w:r>
            <w:r w:rsidRPr="007C5E52">
              <w:rPr>
                <w:rFonts w:ascii="Times New Roman" w:hAnsi="Times New Roman"/>
                <w:lang w:val="id-ID"/>
              </w:rPr>
              <w:t xml:space="preserve"> </w:t>
            </w:r>
            <w:r w:rsidRPr="007C5E52">
              <w:rPr>
                <w:rFonts w:ascii="Times New Roman" w:hAnsi="Times New Roman"/>
              </w:rPr>
              <w:t>(68,3)</w:t>
            </w:r>
          </w:p>
          <w:p w:rsidR="007C5E52" w:rsidRPr="007C5E52" w:rsidRDefault="007C5E52" w:rsidP="005F3954">
            <w:pPr>
              <w:pStyle w:val="ListParagraph"/>
              <w:numPr>
                <w:ilvl w:val="0"/>
                <w:numId w:val="21"/>
              </w:numPr>
              <w:spacing w:after="0" w:line="240" w:lineRule="auto"/>
              <w:ind w:left="104" w:hanging="90"/>
              <w:rPr>
                <w:rFonts w:ascii="Times New Roman" w:hAnsi="Times New Roman"/>
              </w:rPr>
            </w:pPr>
            <w:r w:rsidRPr="007C5E52">
              <w:rPr>
                <w:rFonts w:ascii="Times New Roman" w:hAnsi="Times New Roman"/>
              </w:rPr>
              <w:t>Sosial kemasyara</w:t>
            </w:r>
            <w:r w:rsidRPr="007C5E52">
              <w:rPr>
                <w:rFonts w:ascii="Times New Roman" w:hAnsi="Times New Roman"/>
                <w:lang w:val="id-ID"/>
              </w:rPr>
              <w:t>-</w:t>
            </w:r>
            <w:r w:rsidRPr="007C5E52">
              <w:rPr>
                <w:rFonts w:ascii="Times New Roman" w:hAnsi="Times New Roman"/>
              </w:rPr>
              <w:t>ka</w:t>
            </w:r>
            <w:r w:rsidRPr="007C5E52">
              <w:rPr>
                <w:rFonts w:ascii="Times New Roman" w:hAnsi="Times New Roman"/>
                <w:lang w:val="id-ID"/>
              </w:rPr>
              <w:t>ta</w:t>
            </w:r>
            <w:r w:rsidRPr="007C5E52">
              <w:rPr>
                <w:rFonts w:ascii="Times New Roman" w:hAnsi="Times New Roman"/>
              </w:rPr>
              <w:t>n</w:t>
            </w:r>
            <w:r w:rsidRPr="007C5E52">
              <w:rPr>
                <w:rFonts w:ascii="Times New Roman" w:hAnsi="Times New Roman"/>
                <w:lang w:val="id-ID"/>
              </w:rPr>
              <w:t xml:space="preserve"> (75),</w:t>
            </w:r>
          </w:p>
          <w:p w:rsidR="007C5E52" w:rsidRPr="007C5E52" w:rsidRDefault="007C5E52" w:rsidP="005F3954">
            <w:pPr>
              <w:pStyle w:val="ListParagraph"/>
              <w:numPr>
                <w:ilvl w:val="0"/>
                <w:numId w:val="21"/>
              </w:numPr>
              <w:spacing w:after="0" w:line="240" w:lineRule="auto"/>
              <w:ind w:left="104" w:hanging="90"/>
              <w:rPr>
                <w:rFonts w:ascii="Times New Roman" w:hAnsi="Times New Roman"/>
              </w:rPr>
            </w:pPr>
            <w:r w:rsidRPr="007C5E52">
              <w:rPr>
                <w:rFonts w:ascii="Times New Roman" w:hAnsi="Times New Roman"/>
                <w:lang w:val="id-ID"/>
              </w:rPr>
              <w:t>SDA/LH (62,58)</w:t>
            </w:r>
          </w:p>
        </w:tc>
      </w:tr>
      <w:tr w:rsidR="007C5E52" w:rsidRPr="007C5E52" w:rsidTr="007C5E52">
        <w:tc>
          <w:tcPr>
            <w:tcW w:w="1183" w:type="dxa"/>
            <w:tcBorders>
              <w:left w:val="nil"/>
              <w:right w:val="nil"/>
            </w:tcBorders>
          </w:tcPr>
          <w:p w:rsidR="007C5E52" w:rsidRPr="007C5E52" w:rsidRDefault="007C5E52" w:rsidP="007C5E52">
            <w:pPr>
              <w:rPr>
                <w:sz w:val="22"/>
                <w:szCs w:val="22"/>
              </w:rPr>
            </w:pPr>
            <w:r w:rsidRPr="007C5E52">
              <w:rPr>
                <w:sz w:val="22"/>
                <w:szCs w:val="22"/>
              </w:rPr>
              <w:t xml:space="preserve">Mamasa </w:t>
            </w:r>
          </w:p>
        </w:tc>
        <w:tc>
          <w:tcPr>
            <w:tcW w:w="1404" w:type="dxa"/>
            <w:tcBorders>
              <w:left w:val="nil"/>
              <w:right w:val="nil"/>
            </w:tcBorders>
          </w:tcPr>
          <w:p w:rsidR="007C5E52" w:rsidRPr="007C5E52" w:rsidRDefault="007C5E52" w:rsidP="007C5E52">
            <w:pPr>
              <w:jc w:val="center"/>
              <w:rPr>
                <w:sz w:val="22"/>
                <w:szCs w:val="22"/>
              </w:rPr>
            </w:pPr>
            <w:r w:rsidRPr="007C5E52">
              <w:rPr>
                <w:sz w:val="22"/>
                <w:szCs w:val="22"/>
              </w:rPr>
              <w:t>5,61</w:t>
            </w:r>
          </w:p>
        </w:tc>
        <w:tc>
          <w:tcPr>
            <w:tcW w:w="615" w:type="dxa"/>
            <w:tcBorders>
              <w:left w:val="nil"/>
              <w:right w:val="nil"/>
            </w:tcBorders>
          </w:tcPr>
          <w:p w:rsidR="007C5E52" w:rsidRPr="007C5E52" w:rsidRDefault="007C5E52" w:rsidP="007C5E52">
            <w:pPr>
              <w:jc w:val="center"/>
              <w:rPr>
                <w:sz w:val="22"/>
                <w:szCs w:val="22"/>
              </w:rPr>
            </w:pPr>
            <w:r w:rsidRPr="007C5E52">
              <w:rPr>
                <w:sz w:val="22"/>
                <w:szCs w:val="22"/>
              </w:rPr>
              <w:t>-</w:t>
            </w:r>
          </w:p>
        </w:tc>
        <w:tc>
          <w:tcPr>
            <w:tcW w:w="1760" w:type="dxa"/>
            <w:tcBorders>
              <w:left w:val="nil"/>
              <w:right w:val="nil"/>
            </w:tcBorders>
          </w:tcPr>
          <w:p w:rsidR="007C5E52" w:rsidRPr="007C5E52" w:rsidRDefault="007C5E52" w:rsidP="007C5E52">
            <w:pPr>
              <w:pStyle w:val="ListParagraph"/>
              <w:ind w:left="-15" w:firstLine="0"/>
              <w:jc w:val="left"/>
              <w:rPr>
                <w:rFonts w:ascii="Times New Roman" w:hAnsi="Times New Roman"/>
                <w:lang w:val="id-ID"/>
              </w:rPr>
            </w:pPr>
            <w:r w:rsidRPr="007C5E52">
              <w:rPr>
                <w:rFonts w:ascii="Times New Roman" w:hAnsi="Times New Roman"/>
                <w:lang w:val="id-ID"/>
              </w:rPr>
              <w:t xml:space="preserve">&gt;1, pertanian (5,70); listrik, gas dan air bersih (2,18); jasa (1,43) </w:t>
            </w:r>
          </w:p>
        </w:tc>
        <w:tc>
          <w:tcPr>
            <w:tcW w:w="725" w:type="dxa"/>
            <w:tcBorders>
              <w:left w:val="nil"/>
              <w:right w:val="nil"/>
            </w:tcBorders>
          </w:tcPr>
          <w:p w:rsidR="007C5E52" w:rsidRPr="007C5E52" w:rsidRDefault="007C5E52" w:rsidP="007C5E52">
            <w:pPr>
              <w:jc w:val="center"/>
              <w:rPr>
                <w:sz w:val="22"/>
                <w:szCs w:val="22"/>
              </w:rPr>
            </w:pPr>
            <w:r w:rsidRPr="007C5E52">
              <w:rPr>
                <w:sz w:val="22"/>
                <w:szCs w:val="22"/>
              </w:rPr>
              <w:t>0,636</w:t>
            </w:r>
          </w:p>
        </w:tc>
        <w:tc>
          <w:tcPr>
            <w:tcW w:w="725" w:type="dxa"/>
            <w:tcBorders>
              <w:left w:val="nil"/>
              <w:right w:val="nil"/>
            </w:tcBorders>
          </w:tcPr>
          <w:p w:rsidR="007C5E52" w:rsidRPr="007C5E52" w:rsidRDefault="007C5E52" w:rsidP="007C5E52">
            <w:pPr>
              <w:jc w:val="center"/>
              <w:rPr>
                <w:sz w:val="22"/>
                <w:szCs w:val="22"/>
              </w:rPr>
            </w:pPr>
            <w:r w:rsidRPr="007C5E52">
              <w:rPr>
                <w:sz w:val="22"/>
                <w:szCs w:val="22"/>
              </w:rPr>
              <w:t>0,544</w:t>
            </w:r>
          </w:p>
        </w:tc>
        <w:tc>
          <w:tcPr>
            <w:tcW w:w="914" w:type="dxa"/>
            <w:tcBorders>
              <w:left w:val="nil"/>
              <w:right w:val="nil"/>
            </w:tcBorders>
          </w:tcPr>
          <w:p w:rsidR="007C5E52" w:rsidRPr="007C5E52" w:rsidRDefault="007C5E52" w:rsidP="007C5E52">
            <w:pPr>
              <w:jc w:val="center"/>
              <w:rPr>
                <w:sz w:val="22"/>
                <w:szCs w:val="22"/>
              </w:rPr>
            </w:pPr>
            <w:r w:rsidRPr="007C5E52">
              <w:rPr>
                <w:sz w:val="22"/>
                <w:szCs w:val="22"/>
              </w:rPr>
              <w:t>2,25</w:t>
            </w:r>
          </w:p>
        </w:tc>
        <w:tc>
          <w:tcPr>
            <w:tcW w:w="1440" w:type="dxa"/>
            <w:tcBorders>
              <w:left w:val="nil"/>
              <w:right w:val="nil"/>
            </w:tcBorders>
          </w:tcPr>
          <w:p w:rsidR="007C5E52" w:rsidRPr="007C5E52" w:rsidRDefault="007C5E52" w:rsidP="005F3954">
            <w:pPr>
              <w:pStyle w:val="ListParagraph"/>
              <w:numPr>
                <w:ilvl w:val="0"/>
                <w:numId w:val="21"/>
              </w:numPr>
              <w:spacing w:after="0" w:line="240" w:lineRule="auto"/>
              <w:ind w:left="104" w:hanging="90"/>
              <w:rPr>
                <w:rFonts w:ascii="Times New Roman" w:hAnsi="Times New Roman"/>
              </w:rPr>
            </w:pPr>
            <w:r w:rsidRPr="007C5E52">
              <w:rPr>
                <w:rFonts w:ascii="Times New Roman" w:hAnsi="Times New Roman"/>
                <w:lang w:val="id-ID"/>
              </w:rPr>
              <w:t>Pelayanan baik (67,74)</w:t>
            </w:r>
          </w:p>
          <w:p w:rsidR="007C5E52" w:rsidRPr="007C5E52" w:rsidRDefault="007C5E52" w:rsidP="005F3954">
            <w:pPr>
              <w:pStyle w:val="ListParagraph"/>
              <w:numPr>
                <w:ilvl w:val="0"/>
                <w:numId w:val="21"/>
              </w:numPr>
              <w:spacing w:after="0" w:line="240" w:lineRule="auto"/>
              <w:ind w:left="104" w:hanging="90"/>
              <w:rPr>
                <w:rFonts w:ascii="Times New Roman" w:hAnsi="Times New Roman"/>
              </w:rPr>
            </w:pPr>
            <w:r w:rsidRPr="007C5E52">
              <w:rPr>
                <w:rFonts w:ascii="Times New Roman" w:hAnsi="Times New Roman"/>
                <w:lang w:val="id-ID"/>
              </w:rPr>
              <w:t>Sosial ke-masyarakatan (64,56);</w:t>
            </w:r>
          </w:p>
          <w:p w:rsidR="007C5E52" w:rsidRPr="007C5E52" w:rsidRDefault="007C5E52" w:rsidP="005F3954">
            <w:pPr>
              <w:pStyle w:val="ListParagraph"/>
              <w:numPr>
                <w:ilvl w:val="0"/>
                <w:numId w:val="21"/>
              </w:numPr>
              <w:spacing w:after="0" w:line="240" w:lineRule="auto"/>
              <w:ind w:left="104" w:hanging="90"/>
              <w:rPr>
                <w:rFonts w:ascii="Times New Roman" w:hAnsi="Times New Roman"/>
              </w:rPr>
            </w:pPr>
            <w:r w:rsidRPr="007C5E52">
              <w:rPr>
                <w:rFonts w:ascii="Times New Roman" w:hAnsi="Times New Roman"/>
                <w:lang w:val="id-ID"/>
              </w:rPr>
              <w:t>SDA/LH (66,14)</w:t>
            </w:r>
          </w:p>
        </w:tc>
      </w:tr>
      <w:tr w:rsidR="007C5E52" w:rsidRPr="007C5E52" w:rsidTr="007C5E52">
        <w:tc>
          <w:tcPr>
            <w:tcW w:w="1183" w:type="dxa"/>
            <w:tcBorders>
              <w:left w:val="nil"/>
              <w:right w:val="nil"/>
            </w:tcBorders>
          </w:tcPr>
          <w:p w:rsidR="007C5E52" w:rsidRPr="007C5E52" w:rsidRDefault="007C5E52" w:rsidP="007C5E52">
            <w:pPr>
              <w:rPr>
                <w:sz w:val="22"/>
                <w:szCs w:val="22"/>
              </w:rPr>
            </w:pPr>
            <w:r w:rsidRPr="007C5E52">
              <w:rPr>
                <w:sz w:val="22"/>
                <w:szCs w:val="22"/>
              </w:rPr>
              <w:t xml:space="preserve">Rokan Hilir </w:t>
            </w:r>
          </w:p>
        </w:tc>
        <w:tc>
          <w:tcPr>
            <w:tcW w:w="1404" w:type="dxa"/>
            <w:tcBorders>
              <w:left w:val="nil"/>
              <w:right w:val="nil"/>
            </w:tcBorders>
          </w:tcPr>
          <w:p w:rsidR="007C5E52" w:rsidRPr="007C5E52" w:rsidRDefault="007C5E52" w:rsidP="007C5E52">
            <w:pPr>
              <w:jc w:val="center"/>
              <w:rPr>
                <w:sz w:val="22"/>
                <w:szCs w:val="22"/>
              </w:rPr>
            </w:pPr>
            <w:r w:rsidRPr="007C5E52">
              <w:rPr>
                <w:sz w:val="22"/>
                <w:szCs w:val="22"/>
              </w:rPr>
              <w:t>3,41 (dengan migas)</w:t>
            </w:r>
          </w:p>
          <w:p w:rsidR="007C5E52" w:rsidRPr="007C5E52" w:rsidRDefault="007C5E52" w:rsidP="007C5E52">
            <w:pPr>
              <w:jc w:val="center"/>
              <w:rPr>
                <w:sz w:val="22"/>
                <w:szCs w:val="22"/>
              </w:rPr>
            </w:pPr>
            <w:r w:rsidRPr="007C5E52">
              <w:rPr>
                <w:sz w:val="22"/>
                <w:szCs w:val="22"/>
              </w:rPr>
              <w:t>7,82 (non migas)</w:t>
            </w:r>
          </w:p>
        </w:tc>
        <w:tc>
          <w:tcPr>
            <w:tcW w:w="615" w:type="dxa"/>
            <w:tcBorders>
              <w:left w:val="nil"/>
              <w:right w:val="nil"/>
            </w:tcBorders>
          </w:tcPr>
          <w:p w:rsidR="007C5E52" w:rsidRPr="007C5E52" w:rsidRDefault="007C5E52" w:rsidP="007C5E52">
            <w:pPr>
              <w:jc w:val="center"/>
              <w:rPr>
                <w:sz w:val="22"/>
                <w:szCs w:val="22"/>
              </w:rPr>
            </w:pPr>
            <w:r w:rsidRPr="007C5E52">
              <w:rPr>
                <w:sz w:val="22"/>
                <w:szCs w:val="22"/>
              </w:rPr>
              <w:t>-</w:t>
            </w:r>
          </w:p>
        </w:tc>
        <w:tc>
          <w:tcPr>
            <w:tcW w:w="1760" w:type="dxa"/>
            <w:tcBorders>
              <w:left w:val="nil"/>
              <w:right w:val="nil"/>
            </w:tcBorders>
          </w:tcPr>
          <w:p w:rsidR="007C5E52" w:rsidRPr="007C5E52" w:rsidRDefault="007C5E52" w:rsidP="007C5E52">
            <w:pPr>
              <w:pStyle w:val="ListParagraph"/>
              <w:ind w:left="-15" w:firstLine="0"/>
              <w:jc w:val="left"/>
              <w:rPr>
                <w:rFonts w:ascii="Times New Roman" w:hAnsi="Times New Roman"/>
                <w:lang w:val="id-ID"/>
              </w:rPr>
            </w:pPr>
            <w:r w:rsidRPr="007C5E52">
              <w:rPr>
                <w:rFonts w:ascii="Times New Roman" w:hAnsi="Times New Roman"/>
                <w:lang w:val="id-ID"/>
              </w:rPr>
              <w:t>&gt;1, pertambangan dan penggalian (12,76); pertanian (5,14); perdagangan,restoran dan hotel (1,12)</w:t>
            </w:r>
          </w:p>
        </w:tc>
        <w:tc>
          <w:tcPr>
            <w:tcW w:w="725" w:type="dxa"/>
            <w:tcBorders>
              <w:left w:val="nil"/>
              <w:right w:val="nil"/>
            </w:tcBorders>
          </w:tcPr>
          <w:p w:rsidR="007C5E52" w:rsidRPr="007C5E52" w:rsidRDefault="007C5E52" w:rsidP="007C5E52">
            <w:pPr>
              <w:jc w:val="center"/>
              <w:rPr>
                <w:sz w:val="22"/>
                <w:szCs w:val="22"/>
              </w:rPr>
            </w:pPr>
            <w:r w:rsidRPr="007C5E52">
              <w:rPr>
                <w:sz w:val="22"/>
                <w:szCs w:val="22"/>
              </w:rPr>
              <w:t>0,376</w:t>
            </w:r>
          </w:p>
        </w:tc>
        <w:tc>
          <w:tcPr>
            <w:tcW w:w="725" w:type="dxa"/>
            <w:tcBorders>
              <w:left w:val="nil"/>
              <w:right w:val="nil"/>
            </w:tcBorders>
          </w:tcPr>
          <w:p w:rsidR="007C5E52" w:rsidRPr="007C5E52" w:rsidRDefault="007C5E52" w:rsidP="007C5E52">
            <w:pPr>
              <w:jc w:val="center"/>
              <w:rPr>
                <w:sz w:val="22"/>
                <w:szCs w:val="22"/>
              </w:rPr>
            </w:pPr>
            <w:r w:rsidRPr="007C5E52">
              <w:rPr>
                <w:sz w:val="22"/>
                <w:szCs w:val="22"/>
              </w:rPr>
              <w:t>1,688</w:t>
            </w:r>
          </w:p>
        </w:tc>
        <w:tc>
          <w:tcPr>
            <w:tcW w:w="914" w:type="dxa"/>
            <w:tcBorders>
              <w:left w:val="nil"/>
              <w:right w:val="nil"/>
            </w:tcBorders>
          </w:tcPr>
          <w:p w:rsidR="007C5E52" w:rsidRPr="007C5E52" w:rsidRDefault="007C5E52" w:rsidP="007C5E52">
            <w:pPr>
              <w:jc w:val="center"/>
              <w:rPr>
                <w:sz w:val="22"/>
                <w:szCs w:val="22"/>
              </w:rPr>
            </w:pPr>
            <w:r w:rsidRPr="007C5E52">
              <w:rPr>
                <w:sz w:val="22"/>
                <w:szCs w:val="22"/>
              </w:rPr>
              <w:t>7,16</w:t>
            </w:r>
          </w:p>
        </w:tc>
        <w:tc>
          <w:tcPr>
            <w:tcW w:w="1440" w:type="dxa"/>
            <w:tcBorders>
              <w:left w:val="nil"/>
              <w:right w:val="nil"/>
            </w:tcBorders>
          </w:tcPr>
          <w:p w:rsidR="007C5E52" w:rsidRPr="007C5E52" w:rsidRDefault="007C5E52" w:rsidP="005F3954">
            <w:pPr>
              <w:pStyle w:val="ListParagraph"/>
              <w:numPr>
                <w:ilvl w:val="0"/>
                <w:numId w:val="21"/>
              </w:numPr>
              <w:spacing w:after="0" w:line="240" w:lineRule="auto"/>
              <w:ind w:left="104" w:hanging="90"/>
              <w:rPr>
                <w:rFonts w:ascii="Times New Roman" w:hAnsi="Times New Roman"/>
                <w:lang w:val="id-ID"/>
              </w:rPr>
            </w:pPr>
            <w:r w:rsidRPr="007C5E52">
              <w:rPr>
                <w:rFonts w:ascii="Times New Roman" w:hAnsi="Times New Roman"/>
                <w:lang w:val="id-ID"/>
              </w:rPr>
              <w:t>Pelayanan baik (66,61)</w:t>
            </w:r>
          </w:p>
          <w:p w:rsidR="007C5E52" w:rsidRPr="007C5E52" w:rsidRDefault="007C5E52" w:rsidP="005F3954">
            <w:pPr>
              <w:pStyle w:val="ListParagraph"/>
              <w:numPr>
                <w:ilvl w:val="0"/>
                <w:numId w:val="21"/>
              </w:numPr>
              <w:spacing w:after="0" w:line="240" w:lineRule="auto"/>
              <w:ind w:left="104" w:hanging="90"/>
              <w:rPr>
                <w:rFonts w:ascii="Times New Roman" w:hAnsi="Times New Roman"/>
                <w:lang w:val="id-ID"/>
              </w:rPr>
            </w:pPr>
            <w:r w:rsidRPr="007C5E52">
              <w:rPr>
                <w:rFonts w:ascii="Times New Roman" w:hAnsi="Times New Roman"/>
                <w:lang w:val="id-ID"/>
              </w:rPr>
              <w:t>Sosial kema syarakatan (59,17)</w:t>
            </w:r>
          </w:p>
          <w:p w:rsidR="007C5E52" w:rsidRPr="007C5E52" w:rsidRDefault="007C5E52" w:rsidP="005F3954">
            <w:pPr>
              <w:pStyle w:val="ListParagraph"/>
              <w:numPr>
                <w:ilvl w:val="0"/>
                <w:numId w:val="21"/>
              </w:numPr>
              <w:spacing w:after="0" w:line="240" w:lineRule="auto"/>
              <w:ind w:left="104" w:hanging="90"/>
              <w:rPr>
                <w:rFonts w:ascii="Times New Roman" w:hAnsi="Times New Roman"/>
                <w:lang w:val="id-ID"/>
              </w:rPr>
            </w:pPr>
            <w:r w:rsidRPr="007C5E52">
              <w:rPr>
                <w:rFonts w:ascii="Times New Roman" w:hAnsi="Times New Roman"/>
                <w:lang w:val="id-ID"/>
              </w:rPr>
              <w:t>SDA/LH (66,04)</w:t>
            </w:r>
          </w:p>
        </w:tc>
      </w:tr>
    </w:tbl>
    <w:p w:rsidR="007C5E52" w:rsidRDefault="007C5E52" w:rsidP="007C5E52">
      <w:pPr>
        <w:spacing w:line="360" w:lineRule="auto"/>
        <w:ind w:left="0" w:firstLine="0"/>
        <w:rPr>
          <w:sz w:val="20"/>
          <w:szCs w:val="20"/>
          <w:lang w:val="en-US"/>
        </w:rPr>
      </w:pPr>
      <w:r w:rsidRPr="00DA3829">
        <w:rPr>
          <w:sz w:val="20"/>
          <w:szCs w:val="20"/>
        </w:rPr>
        <w:t>Sumber : BPS (2010) data primer (2011).</w:t>
      </w:r>
    </w:p>
    <w:p w:rsidR="007C5E52" w:rsidRPr="009128E7" w:rsidRDefault="007C5E52" w:rsidP="007C5E52">
      <w:pPr>
        <w:spacing w:line="360" w:lineRule="auto"/>
        <w:ind w:left="1170" w:hanging="1170"/>
        <w:rPr>
          <w:sz w:val="20"/>
          <w:szCs w:val="20"/>
          <w:lang w:val="en-US"/>
        </w:rPr>
      </w:pPr>
      <w:r>
        <w:rPr>
          <w:sz w:val="20"/>
          <w:szCs w:val="20"/>
          <w:lang w:val="en-US"/>
        </w:rPr>
        <w:t xml:space="preserve">Keterangan : IW = indeks Williamson, LQ = location quotient, IDE = indeks diersitas entropy, IS = indeks spesialisasi, PAD/APBD = kontribusi Pendapatan Asli Daerah terhadap Anggaran Pendapatan dan Belanja Daerah. </w:t>
      </w:r>
    </w:p>
    <w:p w:rsidR="007C5E52" w:rsidRPr="00CB1C20" w:rsidRDefault="007C5E52" w:rsidP="00A01146">
      <w:pPr>
        <w:spacing w:before="360" w:line="360" w:lineRule="auto"/>
        <w:ind w:left="96" w:hanging="85"/>
        <w:rPr>
          <w:b/>
          <w:lang w:val="en-US"/>
        </w:rPr>
      </w:pPr>
      <w:r>
        <w:rPr>
          <w:b/>
          <w:lang w:val="en-US"/>
        </w:rPr>
        <w:t>A</w:t>
      </w:r>
      <w:r>
        <w:rPr>
          <w:b/>
        </w:rPr>
        <w:t xml:space="preserve">   </w:t>
      </w:r>
      <w:r>
        <w:rPr>
          <w:b/>
          <w:lang w:val="en-US"/>
        </w:rPr>
        <w:t>Tipologi Klassen yang dimodifikasi</w:t>
      </w:r>
    </w:p>
    <w:p w:rsidR="007C5E52" w:rsidRPr="009A4AFD" w:rsidRDefault="007C5E52" w:rsidP="007C5E52">
      <w:pPr>
        <w:pStyle w:val="ListParagraph"/>
        <w:spacing w:before="120" w:after="0" w:line="360" w:lineRule="auto"/>
        <w:ind w:left="0" w:firstLine="547"/>
        <w:rPr>
          <w:rFonts w:ascii="Times New Roman" w:hAnsi="Times New Roman"/>
          <w:sz w:val="24"/>
          <w:szCs w:val="24"/>
          <w:lang w:val="id-ID"/>
        </w:rPr>
      </w:pPr>
      <w:r>
        <w:rPr>
          <w:rFonts w:ascii="Times New Roman" w:hAnsi="Times New Roman"/>
          <w:sz w:val="24"/>
          <w:szCs w:val="24"/>
        </w:rPr>
        <w:t xml:space="preserve">Analisis Klassen yang telah dipergunakan dalam pemetaan 114 kabupaten pemekaran banyak kelemahannya, seperti ‘daerah maju dan cepat tumbuh’ ternyata mempunyai beberapa indikator seperti angka harapan hidup, pengeluaran per kapita dan pendapatan asli daerahnya mempunyai nilai rata-rata yang lebih rendah dari daerah di kelas lainnya. Begitu pula untuk klasifikasi lainnya, tidak mencerminkan daerah yang bersangkutan sebagai ‘daerah maju dan cepat tumbuh’. ‘Daerah yang relatif </w:t>
      </w:r>
      <w:r w:rsidRPr="00050050">
        <w:rPr>
          <w:rFonts w:ascii="Times New Roman" w:hAnsi="Times New Roman"/>
          <w:sz w:val="24"/>
          <w:szCs w:val="24"/>
        </w:rPr>
        <w:t>tertinggal’ ternyata mempunyai A</w:t>
      </w:r>
      <w:r>
        <w:rPr>
          <w:rFonts w:ascii="Times New Roman" w:hAnsi="Times New Roman"/>
          <w:sz w:val="24"/>
          <w:szCs w:val="24"/>
        </w:rPr>
        <w:t xml:space="preserve">ngka </w:t>
      </w:r>
      <w:r w:rsidRPr="00050050">
        <w:rPr>
          <w:rFonts w:ascii="Times New Roman" w:hAnsi="Times New Roman"/>
          <w:sz w:val="24"/>
          <w:szCs w:val="24"/>
        </w:rPr>
        <w:t>H</w:t>
      </w:r>
      <w:r>
        <w:rPr>
          <w:rFonts w:ascii="Times New Roman" w:hAnsi="Times New Roman"/>
          <w:sz w:val="24"/>
          <w:szCs w:val="24"/>
        </w:rPr>
        <w:t xml:space="preserve">arapan </w:t>
      </w:r>
      <w:r w:rsidRPr="00050050">
        <w:rPr>
          <w:rFonts w:ascii="Times New Roman" w:hAnsi="Times New Roman"/>
          <w:sz w:val="24"/>
          <w:szCs w:val="24"/>
        </w:rPr>
        <w:t>H</w:t>
      </w:r>
      <w:r>
        <w:rPr>
          <w:rFonts w:ascii="Times New Roman" w:hAnsi="Times New Roman"/>
          <w:sz w:val="24"/>
          <w:szCs w:val="24"/>
        </w:rPr>
        <w:t>idup (AHH)</w:t>
      </w:r>
      <w:r w:rsidRPr="00050050">
        <w:rPr>
          <w:rFonts w:ascii="Times New Roman" w:hAnsi="Times New Roman"/>
          <w:sz w:val="24"/>
          <w:szCs w:val="24"/>
        </w:rPr>
        <w:t xml:space="preserve"> rata-rata di bawah AHH nasional </w:t>
      </w:r>
      <w:r w:rsidRPr="00050050">
        <w:rPr>
          <w:rFonts w:ascii="Times New Roman" w:hAnsi="Times New Roman"/>
          <w:sz w:val="24"/>
          <w:szCs w:val="24"/>
        </w:rPr>
        <w:lastRenderedPageBreak/>
        <w:t>tetapi paling tinggi di semua kelas</w:t>
      </w:r>
      <w:r>
        <w:rPr>
          <w:rFonts w:ascii="Times New Roman" w:hAnsi="Times New Roman"/>
          <w:sz w:val="24"/>
          <w:szCs w:val="24"/>
          <w:lang w:val="id-ID"/>
        </w:rPr>
        <w:t>, p</w:t>
      </w:r>
      <w:r w:rsidRPr="00050050">
        <w:rPr>
          <w:rFonts w:ascii="Times New Roman" w:hAnsi="Times New Roman"/>
          <w:sz w:val="24"/>
          <w:szCs w:val="24"/>
        </w:rPr>
        <w:t>engeluaran per kapita rata-rata melebihi pengeluaran per kapita nasional dan lebih tinggi dari ‘daerah maju dan cepat tumbuh’.</w:t>
      </w:r>
      <w:r w:rsidRPr="009A4AFD">
        <w:rPr>
          <w:rFonts w:ascii="Times New Roman" w:hAnsi="Times New Roman"/>
          <w:sz w:val="24"/>
          <w:szCs w:val="24"/>
          <w:lang w:val="id-ID"/>
        </w:rPr>
        <w:t xml:space="preserve"> </w:t>
      </w:r>
      <w:r w:rsidRPr="009A4AFD">
        <w:rPr>
          <w:rFonts w:ascii="Times New Roman" w:hAnsi="Times New Roman"/>
          <w:sz w:val="24"/>
          <w:szCs w:val="24"/>
        </w:rPr>
        <w:t>Kontribusi PAD terhadap APBD empat persen lebih dan lebih tinggi daripada ‘daerah maju dan cepat tumbuh’ serta ‘daerah maju tetapi tertekan’</w:t>
      </w:r>
      <w:r>
        <w:rPr>
          <w:rFonts w:ascii="Times New Roman" w:hAnsi="Times New Roman"/>
          <w:sz w:val="24"/>
          <w:szCs w:val="24"/>
          <w:lang w:val="id-ID"/>
        </w:rPr>
        <w:t>. Selain hal itu, jarak antara kabupaten pemekaran tidak dapat diketahui, baik dalam satu kelompok maupun kabupaten antar kelompok.</w:t>
      </w:r>
    </w:p>
    <w:p w:rsidR="007C5E52" w:rsidRDefault="007C5E52" w:rsidP="007C5E52">
      <w:pPr>
        <w:spacing w:line="360" w:lineRule="auto"/>
        <w:ind w:firstLine="547"/>
        <w:rPr>
          <w:lang w:val="en-US"/>
        </w:rPr>
      </w:pPr>
      <w:r>
        <w:t>Oleh karena itu, guna memperoleh gambaran yang lebih baik dalam pemetaan, maka tipologi Klassen diperbaiki sebagai berikut</w:t>
      </w:r>
      <w:r>
        <w:rPr>
          <w:lang w:val="en-US"/>
        </w:rPr>
        <w:t>,</w:t>
      </w:r>
      <w:r>
        <w:t xml:space="preserve"> </w:t>
      </w:r>
      <w:r>
        <w:rPr>
          <w:lang w:val="en-US"/>
        </w:rPr>
        <w:t xml:space="preserve">diwakili dengan indikator-indikator : </w:t>
      </w:r>
    </w:p>
    <w:p w:rsidR="007C5E52" w:rsidRDefault="007C5E52" w:rsidP="005F3954">
      <w:pPr>
        <w:pStyle w:val="ListParagraph"/>
        <w:numPr>
          <w:ilvl w:val="0"/>
          <w:numId w:val="22"/>
        </w:numPr>
        <w:spacing w:after="0" w:line="360" w:lineRule="auto"/>
        <w:rPr>
          <w:rFonts w:ascii="Times New Roman" w:hAnsi="Times New Roman"/>
          <w:sz w:val="24"/>
          <w:szCs w:val="24"/>
        </w:rPr>
      </w:pPr>
      <w:r>
        <w:rPr>
          <w:rFonts w:ascii="Times New Roman" w:hAnsi="Times New Roman"/>
          <w:sz w:val="24"/>
          <w:szCs w:val="24"/>
        </w:rPr>
        <w:t>Laju pertumbuhan ekonomi karena angka pertumbuhan ekonomi mewakili kinerja ekonomi daerah.</w:t>
      </w:r>
    </w:p>
    <w:p w:rsidR="007C5E52" w:rsidRDefault="007C5E52" w:rsidP="005F3954">
      <w:pPr>
        <w:pStyle w:val="ListParagraph"/>
        <w:numPr>
          <w:ilvl w:val="0"/>
          <w:numId w:val="22"/>
        </w:numPr>
        <w:spacing w:after="0" w:line="360" w:lineRule="auto"/>
        <w:rPr>
          <w:rFonts w:ascii="Times New Roman" w:hAnsi="Times New Roman"/>
          <w:sz w:val="24"/>
          <w:szCs w:val="24"/>
        </w:rPr>
      </w:pPr>
      <w:r>
        <w:rPr>
          <w:rFonts w:ascii="Times New Roman" w:hAnsi="Times New Roman"/>
          <w:sz w:val="24"/>
          <w:szCs w:val="24"/>
        </w:rPr>
        <w:t>Pendapatan perkapita (PDRB per kapita) dapat mewakili tingkat kesejahteraan ekonomi masyarakat.</w:t>
      </w:r>
    </w:p>
    <w:p w:rsidR="007C5E52" w:rsidRDefault="007C5E52" w:rsidP="005F3954">
      <w:pPr>
        <w:pStyle w:val="ListParagraph"/>
        <w:numPr>
          <w:ilvl w:val="0"/>
          <w:numId w:val="22"/>
        </w:numPr>
        <w:spacing w:after="0" w:line="360" w:lineRule="auto"/>
        <w:rPr>
          <w:rFonts w:ascii="Times New Roman" w:hAnsi="Times New Roman"/>
          <w:sz w:val="24"/>
          <w:szCs w:val="24"/>
        </w:rPr>
      </w:pPr>
      <w:r w:rsidRPr="009627EC">
        <w:rPr>
          <w:rFonts w:ascii="Times New Roman" w:hAnsi="Times New Roman"/>
          <w:sz w:val="24"/>
          <w:szCs w:val="24"/>
        </w:rPr>
        <w:t xml:space="preserve">Laju pertumbuhan </w:t>
      </w:r>
      <w:r>
        <w:rPr>
          <w:rFonts w:ascii="Times New Roman" w:hAnsi="Times New Roman"/>
          <w:sz w:val="24"/>
          <w:szCs w:val="24"/>
        </w:rPr>
        <w:t>penduduk, yang dapat menunjang (atau sebaliknya justru menghambat) peluang mereka dalam meraih tujuan-tujuan  pembangunan.</w:t>
      </w:r>
    </w:p>
    <w:p w:rsidR="007C5E52" w:rsidRDefault="007C5E52" w:rsidP="005F3954">
      <w:pPr>
        <w:pStyle w:val="ListParagraph"/>
        <w:numPr>
          <w:ilvl w:val="0"/>
          <w:numId w:val="22"/>
        </w:numPr>
        <w:spacing w:after="0" w:line="360" w:lineRule="auto"/>
        <w:rPr>
          <w:rFonts w:ascii="Times New Roman" w:hAnsi="Times New Roman"/>
          <w:sz w:val="24"/>
          <w:szCs w:val="24"/>
        </w:rPr>
      </w:pPr>
      <w:r>
        <w:rPr>
          <w:rFonts w:ascii="Times New Roman" w:hAnsi="Times New Roman"/>
          <w:sz w:val="24"/>
          <w:szCs w:val="24"/>
        </w:rPr>
        <w:t>Indek Pembangunan Manusia (IPM), mencerminkan kemampuan dasar penduduk pada tingkat kesehatan, tingkat pendidikan, dan tingkat kemampuan daya beli.</w:t>
      </w:r>
    </w:p>
    <w:p w:rsidR="007C5E52" w:rsidRDefault="007C5E52" w:rsidP="005F3954">
      <w:pPr>
        <w:pStyle w:val="ListParagraph"/>
        <w:numPr>
          <w:ilvl w:val="0"/>
          <w:numId w:val="22"/>
        </w:numPr>
        <w:spacing w:after="0" w:line="360" w:lineRule="auto"/>
        <w:rPr>
          <w:rFonts w:ascii="Times New Roman" w:hAnsi="Times New Roman"/>
          <w:sz w:val="24"/>
          <w:szCs w:val="24"/>
        </w:rPr>
      </w:pPr>
      <w:r w:rsidRPr="004076F2">
        <w:rPr>
          <w:rFonts w:ascii="Times New Roman" w:hAnsi="Times New Roman"/>
          <w:sz w:val="24"/>
          <w:szCs w:val="24"/>
        </w:rPr>
        <w:t>Tingkat kemiskinan merupakan ukuran yang umum digunakan untuk merepresentasikan kesejahteraan masyarakat dari sisi materiil.</w:t>
      </w:r>
    </w:p>
    <w:p w:rsidR="007C5E52" w:rsidRDefault="007C5E52" w:rsidP="005F3954">
      <w:pPr>
        <w:pStyle w:val="ListParagraph"/>
        <w:numPr>
          <w:ilvl w:val="0"/>
          <w:numId w:val="22"/>
        </w:numPr>
        <w:spacing w:after="0" w:line="360" w:lineRule="auto"/>
        <w:rPr>
          <w:rFonts w:ascii="Times New Roman" w:hAnsi="Times New Roman"/>
          <w:sz w:val="24"/>
          <w:szCs w:val="24"/>
        </w:rPr>
      </w:pPr>
      <w:r>
        <w:rPr>
          <w:rFonts w:ascii="Times New Roman" w:hAnsi="Times New Roman"/>
          <w:sz w:val="24"/>
          <w:szCs w:val="24"/>
        </w:rPr>
        <w:t xml:space="preserve">Pendapatan asli daerah </w:t>
      </w:r>
      <w:r>
        <w:rPr>
          <w:rFonts w:ascii="Times New Roman" w:hAnsi="Times New Roman"/>
          <w:sz w:val="24"/>
          <w:szCs w:val="24"/>
          <w:lang w:val="id-ID"/>
        </w:rPr>
        <w:t xml:space="preserve">(PAD) </w:t>
      </w:r>
      <w:r>
        <w:rPr>
          <w:rFonts w:ascii="Times New Roman" w:hAnsi="Times New Roman"/>
          <w:sz w:val="24"/>
          <w:szCs w:val="24"/>
        </w:rPr>
        <w:t>kontribusinya pada anggaran pendapatan dan belanja daerah (APBD) mencerminkan kinerja pemerintah daerah dalam menggali potensi daerahnya.</w:t>
      </w:r>
    </w:p>
    <w:p w:rsidR="007C5E52" w:rsidRDefault="007C5E52" w:rsidP="005F3954">
      <w:pPr>
        <w:pStyle w:val="ListParagraph"/>
        <w:numPr>
          <w:ilvl w:val="0"/>
          <w:numId w:val="22"/>
        </w:numPr>
        <w:spacing w:after="0" w:line="360" w:lineRule="auto"/>
        <w:rPr>
          <w:rFonts w:ascii="Times New Roman" w:hAnsi="Times New Roman"/>
          <w:sz w:val="24"/>
          <w:szCs w:val="24"/>
        </w:rPr>
      </w:pPr>
      <w:r>
        <w:rPr>
          <w:rFonts w:ascii="Times New Roman" w:hAnsi="Times New Roman"/>
          <w:sz w:val="24"/>
          <w:szCs w:val="24"/>
        </w:rPr>
        <w:t>Pelayanan publik menggambarkan kinerja pemerintah daerah dalam memenuhi tujuan pembentukan daerah otonom.</w:t>
      </w:r>
    </w:p>
    <w:p w:rsidR="007C5E52" w:rsidRPr="003A0D92" w:rsidRDefault="007C5E52" w:rsidP="005F3954">
      <w:pPr>
        <w:pStyle w:val="ListParagraph"/>
        <w:numPr>
          <w:ilvl w:val="0"/>
          <w:numId w:val="22"/>
        </w:numPr>
        <w:spacing w:after="0" w:line="360" w:lineRule="auto"/>
        <w:rPr>
          <w:rFonts w:ascii="Times New Roman" w:hAnsi="Times New Roman"/>
          <w:sz w:val="24"/>
          <w:szCs w:val="24"/>
        </w:rPr>
      </w:pPr>
      <w:r>
        <w:rPr>
          <w:rFonts w:ascii="Times New Roman" w:hAnsi="Times New Roman"/>
          <w:sz w:val="24"/>
          <w:szCs w:val="24"/>
        </w:rPr>
        <w:t xml:space="preserve">Kondisi sosial kemasyarakatan </w:t>
      </w:r>
      <w:r>
        <w:rPr>
          <w:rFonts w:ascii="Times New Roman" w:hAnsi="Times New Roman"/>
          <w:sz w:val="24"/>
          <w:szCs w:val="24"/>
          <w:lang w:val="id-ID"/>
        </w:rPr>
        <w:t>mencerminkan kehidupan penduduk di daerah pemekaran, aktivitasnya, peranan tokoh masyarakat dan sebagainya.</w:t>
      </w:r>
    </w:p>
    <w:p w:rsidR="007C5E52" w:rsidRPr="003A0D92" w:rsidRDefault="007C5E52" w:rsidP="005F3954">
      <w:pPr>
        <w:pStyle w:val="ListParagraph"/>
        <w:numPr>
          <w:ilvl w:val="0"/>
          <w:numId w:val="22"/>
        </w:numPr>
        <w:spacing w:after="0" w:line="360" w:lineRule="auto"/>
        <w:rPr>
          <w:rFonts w:ascii="Times New Roman" w:hAnsi="Times New Roman"/>
          <w:sz w:val="24"/>
          <w:szCs w:val="24"/>
        </w:rPr>
      </w:pPr>
      <w:r>
        <w:rPr>
          <w:rFonts w:ascii="Times New Roman" w:hAnsi="Times New Roman"/>
          <w:sz w:val="24"/>
          <w:szCs w:val="24"/>
          <w:lang w:val="id-ID"/>
        </w:rPr>
        <w:t xml:space="preserve">Kondisi lingkungan hidup dan sumberdaya alam, dapat menggambarkan ada dan tidaknya kerusakan lingkungan, kepedulian pemerintah daerah </w:t>
      </w:r>
      <w:r>
        <w:rPr>
          <w:rFonts w:ascii="Times New Roman" w:hAnsi="Times New Roman"/>
          <w:sz w:val="24"/>
          <w:szCs w:val="24"/>
        </w:rPr>
        <w:t xml:space="preserve">dalam </w:t>
      </w:r>
      <w:r>
        <w:rPr>
          <w:rFonts w:ascii="Times New Roman" w:hAnsi="Times New Roman"/>
          <w:sz w:val="24"/>
          <w:szCs w:val="24"/>
          <w:lang w:val="id-ID"/>
        </w:rPr>
        <w:t xml:space="preserve">menangani lingkungan hidup, </w:t>
      </w:r>
      <w:r>
        <w:rPr>
          <w:rFonts w:ascii="Times New Roman" w:hAnsi="Times New Roman"/>
          <w:sz w:val="24"/>
          <w:szCs w:val="24"/>
        </w:rPr>
        <w:t xml:space="preserve">dan </w:t>
      </w:r>
      <w:r>
        <w:rPr>
          <w:rFonts w:ascii="Times New Roman" w:hAnsi="Times New Roman"/>
          <w:sz w:val="24"/>
          <w:szCs w:val="24"/>
          <w:lang w:val="id-ID"/>
        </w:rPr>
        <w:t xml:space="preserve">kesadaran penduduk akan lingkungan hidupnya. </w:t>
      </w:r>
    </w:p>
    <w:p w:rsidR="007C5E52" w:rsidRPr="009627EC" w:rsidRDefault="007C5E52" w:rsidP="007C5E52">
      <w:pPr>
        <w:pStyle w:val="ListParagraph"/>
        <w:spacing w:after="0" w:line="360" w:lineRule="auto"/>
        <w:ind w:left="0" w:firstLine="540"/>
        <w:rPr>
          <w:rFonts w:ascii="Times New Roman" w:hAnsi="Times New Roman"/>
          <w:sz w:val="24"/>
          <w:szCs w:val="24"/>
        </w:rPr>
      </w:pPr>
      <w:r>
        <w:rPr>
          <w:rFonts w:ascii="Times New Roman" w:hAnsi="Times New Roman"/>
          <w:sz w:val="24"/>
          <w:szCs w:val="24"/>
          <w:lang w:val="id-ID"/>
        </w:rPr>
        <w:t xml:space="preserve">Selanjutnya untuk memperoleh gambaran yang lengkap akan kondisi 114 kabupaten pemekaran, maka laju pertumbuhan </w:t>
      </w:r>
      <w:r w:rsidRPr="009627EC">
        <w:rPr>
          <w:rFonts w:ascii="Times New Roman" w:hAnsi="Times New Roman"/>
          <w:sz w:val="24"/>
          <w:szCs w:val="24"/>
        </w:rPr>
        <w:t xml:space="preserve">ekonomi ditempatkan pada sumbu x dan PDRB per kapita ditempatkan pada sumbu y yang membentuk empat kuadran. Berdasarkan hal tersebut, tidak ada satupun kabupaten pemekaran yang masuk kategori kuadran I, “daerah pemekaran yang ideal” dengan laju ekonomi tinggi dan PDRB per kapita tinggi. </w:t>
      </w:r>
      <w:r w:rsidRPr="009627EC">
        <w:rPr>
          <w:rFonts w:ascii="Times New Roman" w:hAnsi="Times New Roman"/>
          <w:sz w:val="24"/>
          <w:szCs w:val="24"/>
        </w:rPr>
        <w:lastRenderedPageBreak/>
        <w:t>Kebanyakan kabupaten pemekaran te</w:t>
      </w:r>
      <w:r>
        <w:rPr>
          <w:rFonts w:ascii="Times New Roman" w:hAnsi="Times New Roman"/>
          <w:sz w:val="24"/>
          <w:szCs w:val="24"/>
        </w:rPr>
        <w:t>r</w:t>
      </w:r>
      <w:r w:rsidRPr="009627EC">
        <w:rPr>
          <w:rFonts w:ascii="Times New Roman" w:hAnsi="Times New Roman"/>
          <w:sz w:val="24"/>
          <w:szCs w:val="24"/>
        </w:rPr>
        <w:t xml:space="preserve">kelompok di nilai PDRB per kapita di bawah Rp. 21.000.000,- dan laju ekonomi di sekitar 5 – 7 persen. Oleh karena itu, dilakukan kontrol </w:t>
      </w:r>
      <w:r>
        <w:rPr>
          <w:rFonts w:ascii="Times New Roman" w:hAnsi="Times New Roman"/>
          <w:sz w:val="24"/>
          <w:szCs w:val="24"/>
          <w:lang w:val="id-ID"/>
        </w:rPr>
        <w:t>(</w:t>
      </w:r>
      <w:r w:rsidRPr="003A0D92">
        <w:rPr>
          <w:rFonts w:ascii="Times New Roman" w:hAnsi="Times New Roman"/>
          <w:i/>
          <w:sz w:val="24"/>
          <w:szCs w:val="24"/>
          <w:lang w:val="id-ID"/>
        </w:rPr>
        <w:t>cut-off</w:t>
      </w:r>
      <w:r>
        <w:rPr>
          <w:rFonts w:ascii="Times New Roman" w:hAnsi="Times New Roman"/>
          <w:sz w:val="24"/>
          <w:szCs w:val="24"/>
          <w:lang w:val="id-ID"/>
        </w:rPr>
        <w:t xml:space="preserve">) </w:t>
      </w:r>
      <w:r w:rsidRPr="009627EC">
        <w:rPr>
          <w:rFonts w:ascii="Times New Roman" w:hAnsi="Times New Roman"/>
          <w:sz w:val="24"/>
          <w:szCs w:val="24"/>
        </w:rPr>
        <w:t xml:space="preserve">dengan laju pertumbuhan ekonomi nasional dan PDRB per kapita nasional.  </w:t>
      </w:r>
    </w:p>
    <w:p w:rsidR="007C5E52" w:rsidRPr="00D56820" w:rsidRDefault="006A330E" w:rsidP="006A330E">
      <w:pPr>
        <w:spacing w:line="360" w:lineRule="auto"/>
        <w:ind w:left="0" w:firstLine="0"/>
        <w:jc w:val="center"/>
      </w:pPr>
      <w:r>
        <w:rPr>
          <w:lang w:eastAsia="id-ID"/>
        </w:rPr>
        <mc:AlternateContent>
          <mc:Choice Requires="wps">
            <w:drawing>
              <wp:anchor distT="0" distB="0" distL="114300" distR="114300" simplePos="0" relativeHeight="251722752" behindDoc="0" locked="0" layoutInCell="1" allowOverlap="1" wp14:anchorId="234DB2D5" wp14:editId="76D26600">
                <wp:simplePos x="0" y="0"/>
                <wp:positionH relativeFrom="column">
                  <wp:posOffset>1399540</wp:posOffset>
                </wp:positionH>
                <wp:positionV relativeFrom="paragraph">
                  <wp:posOffset>1851660</wp:posOffset>
                </wp:positionV>
                <wp:extent cx="427990" cy="214630"/>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6A4E57" w:rsidRDefault="00F27C32" w:rsidP="006A330E">
                            <w:pPr>
                              <w:jc w:val="center"/>
                            </w:pPr>
                            <w: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95" type="#_x0000_t202" style="position:absolute;left:0;text-align:left;margin-left:110.2pt;margin-top:145.8pt;width:33.7pt;height:16.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" stroked="f">
                <v:textbox>
                  <w:txbxContent>
                    <w:p w:rsidR="00BE50B7" w:rsidRPr="006A4E57" w:rsidRDefault="00BE50B7" w:rsidP="006A330E">
                      <w:pPr>
                        <w:jc w:val="center"/>
                      </w:pPr>
                      <w:r>
                        <w:t>III</w:t>
                      </w:r>
                    </w:p>
                  </w:txbxContent>
                </v:textbox>
              </v:shape>
            </w:pict>
          </mc:Fallback>
        </mc:AlternateContent>
      </w:r>
      <w:r>
        <w:rPr>
          <w:lang w:eastAsia="id-ID"/>
        </w:rPr>
        <mc:AlternateContent>
          <mc:Choice Requires="wps">
            <w:drawing>
              <wp:anchor distT="0" distB="0" distL="114300" distR="114300" simplePos="0" relativeHeight="251723776" behindDoc="0" locked="0" layoutInCell="1" allowOverlap="1" wp14:anchorId="009FF8ED" wp14:editId="141D575E">
                <wp:simplePos x="0" y="0"/>
                <wp:positionH relativeFrom="column">
                  <wp:posOffset>4573270</wp:posOffset>
                </wp:positionH>
                <wp:positionV relativeFrom="paragraph">
                  <wp:posOffset>1828800</wp:posOffset>
                </wp:positionV>
                <wp:extent cx="364490" cy="261620"/>
                <wp:effectExtent l="0" t="0" r="0" b="508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6A4E57" w:rsidRDefault="00F27C32" w:rsidP="006A330E">
                            <w:pPr>
                              <w:jc w:val="center"/>
                            </w:pPr>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96" type="#_x0000_t202" style="position:absolute;left:0;text-align:left;margin-left:360.1pt;margin-top:2in;width:28.7pt;height:20.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sdhwIAABo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" stroked="f">
                <v:textbox>
                  <w:txbxContent>
                    <w:p w:rsidR="00BE50B7" w:rsidRPr="006A4E57" w:rsidRDefault="00BE50B7" w:rsidP="006A330E">
                      <w:pPr>
                        <w:jc w:val="center"/>
                      </w:pPr>
                      <w:r>
                        <w:t>II</w:t>
                      </w:r>
                    </w:p>
                  </w:txbxContent>
                </v:textbox>
              </v:shape>
            </w:pict>
          </mc:Fallback>
        </mc:AlternateContent>
      </w:r>
      <w:r>
        <w:rPr>
          <w:lang w:eastAsia="id-ID"/>
        </w:rPr>
        <mc:AlternateContent>
          <mc:Choice Requires="wps">
            <w:drawing>
              <wp:anchor distT="0" distB="0" distL="114300" distR="114300" simplePos="0" relativeHeight="251721728" behindDoc="0" locked="0" layoutInCell="1" allowOverlap="1" wp14:anchorId="44AD7EA0" wp14:editId="4EDF9E6C">
                <wp:simplePos x="0" y="0"/>
                <wp:positionH relativeFrom="column">
                  <wp:posOffset>1830070</wp:posOffset>
                </wp:positionH>
                <wp:positionV relativeFrom="paragraph">
                  <wp:posOffset>793750</wp:posOffset>
                </wp:positionV>
                <wp:extent cx="355600" cy="251460"/>
                <wp:effectExtent l="0" t="0" r="635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6A4E57" w:rsidRDefault="00F27C32" w:rsidP="007C5E52">
                            <w: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97" type="#_x0000_t202" style="position:absolute;left:0;text-align:left;margin-left:144.1pt;margin-top:62.5pt;width:28pt;height:19.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" stroked="f">
                <v:textbox>
                  <w:txbxContent>
                    <w:p w:rsidR="00BE50B7" w:rsidRPr="006A4E57" w:rsidRDefault="00BE50B7" w:rsidP="007C5E52">
                      <w:r>
                        <w:t>IV</w:t>
                      </w:r>
                    </w:p>
                  </w:txbxContent>
                </v:textbox>
              </v:shape>
            </w:pict>
          </mc:Fallback>
        </mc:AlternateContent>
      </w:r>
      <w:r>
        <w:rPr>
          <w:lang w:eastAsia="id-ID"/>
        </w:rPr>
        <mc:AlternateContent>
          <mc:Choice Requires="wps">
            <w:drawing>
              <wp:anchor distT="0" distB="0" distL="114300" distR="114300" simplePos="0" relativeHeight="251720704" behindDoc="0" locked="0" layoutInCell="1" allowOverlap="1" wp14:anchorId="73CD72BE" wp14:editId="2BB7D73D">
                <wp:simplePos x="0" y="0"/>
                <wp:positionH relativeFrom="column">
                  <wp:posOffset>4241165</wp:posOffset>
                </wp:positionH>
                <wp:positionV relativeFrom="paragraph">
                  <wp:posOffset>881380</wp:posOffset>
                </wp:positionV>
                <wp:extent cx="270510" cy="233045"/>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6A4E57" w:rsidRDefault="00F27C32" w:rsidP="007C5E52">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98" type="#_x0000_t202" style="position:absolute;left:0;text-align:left;margin-left:333.95pt;margin-top:69.4pt;width:21.3pt;height:18.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" stroked="f">
                <v:textbox>
                  <w:txbxContent>
                    <w:p w:rsidR="00BE50B7" w:rsidRPr="006A4E57" w:rsidRDefault="00BE50B7" w:rsidP="007C5E52">
                      <w:r>
                        <w:t>I</w:t>
                      </w:r>
                    </w:p>
                  </w:txbxContent>
                </v:textbox>
              </v:shape>
            </w:pict>
          </mc:Fallback>
        </mc:AlternateContent>
      </w:r>
      <w:r w:rsidR="00EE2E92">
        <w:rPr>
          <w:lang w:eastAsia="id-ID"/>
        </w:rPr>
        <mc:AlternateContent>
          <mc:Choice Requires="wpg">
            <w:drawing>
              <wp:anchor distT="0" distB="0" distL="114300" distR="114300" simplePos="0" relativeHeight="251726848" behindDoc="0" locked="0" layoutInCell="1" allowOverlap="1" wp14:anchorId="46C90E82" wp14:editId="2A3E78C7">
                <wp:simplePos x="0" y="0"/>
                <wp:positionH relativeFrom="column">
                  <wp:posOffset>462627</wp:posOffset>
                </wp:positionH>
                <wp:positionV relativeFrom="paragraph">
                  <wp:posOffset>2334313</wp:posOffset>
                </wp:positionV>
                <wp:extent cx="3142226" cy="607039"/>
                <wp:effectExtent l="0" t="0" r="1270" b="3175"/>
                <wp:wrapNone/>
                <wp:docPr id="159" name="Group 159"/>
                <wp:cNvGraphicFramePr/>
                <a:graphic xmlns:a="http://schemas.openxmlformats.org/drawingml/2006/main">
                  <a:graphicData uri="http://schemas.microsoft.com/office/word/2010/wordprocessingGroup">
                    <wpg:wgp>
                      <wpg:cNvGrpSpPr/>
                      <wpg:grpSpPr>
                        <a:xfrm>
                          <a:off x="0" y="0"/>
                          <a:ext cx="3142226" cy="607039"/>
                          <a:chOff x="0" y="0"/>
                          <a:chExt cx="3142226" cy="607039"/>
                        </a:xfrm>
                      </wpg:grpSpPr>
                      <wps:wsp>
                        <wps:cNvPr id="149" name="Text Box 149"/>
                        <wps:cNvSpPr txBox="1">
                          <a:spLocks noChangeArrowheads="1"/>
                        </wps:cNvSpPr>
                        <wps:spPr bwMode="auto">
                          <a:xfrm>
                            <a:off x="0" y="0"/>
                            <a:ext cx="445674" cy="199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7C5E52" w:rsidRDefault="00F27C32" w:rsidP="007C5E52">
                              <w:pPr>
                                <w:jc w:val="center"/>
                                <w:rPr>
                                  <w:rFonts w:ascii="Arial" w:hAnsi="Arial" w:cs="Arial"/>
                                  <w:sz w:val="12"/>
                                  <w:szCs w:val="12"/>
                                </w:rPr>
                              </w:pPr>
                              <w:r w:rsidRPr="007C5E52">
                                <w:rPr>
                                  <w:rFonts w:ascii="Arial" w:hAnsi="Arial" w:cs="Arial"/>
                                  <w:sz w:val="12"/>
                                  <w:szCs w:val="12"/>
                                </w:rPr>
                                <w:t>21,43</w:t>
                              </w:r>
                            </w:p>
                          </w:txbxContent>
                        </wps:txbx>
                        <wps:bodyPr rot="0" vert="horz" wrap="square" lIns="91440" tIns="45720" rIns="91440" bIns="45720" anchor="t" anchorCtr="0" upright="1">
                          <a:noAutofit/>
                        </wps:bodyPr>
                      </wps:wsp>
                      <wps:wsp>
                        <wps:cNvPr id="151" name="Text Box 151"/>
                        <wps:cNvSpPr txBox="1">
                          <a:spLocks noChangeArrowheads="1"/>
                        </wps:cNvSpPr>
                        <wps:spPr bwMode="auto">
                          <a:xfrm>
                            <a:off x="2720148" y="430306"/>
                            <a:ext cx="422078" cy="176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7C5E52" w:rsidRDefault="00F27C32" w:rsidP="007C5E52">
                              <w:pPr>
                                <w:jc w:val="center"/>
                                <w:rPr>
                                  <w:rFonts w:ascii="Arial" w:hAnsi="Arial" w:cs="Arial"/>
                                  <w:sz w:val="12"/>
                                  <w:szCs w:val="12"/>
                                </w:rPr>
                              </w:pPr>
                              <w:r w:rsidRPr="007C5E52">
                                <w:rPr>
                                  <w:rFonts w:ascii="Arial" w:hAnsi="Arial" w:cs="Arial"/>
                                  <w:sz w:val="12"/>
                                  <w:szCs w:val="12"/>
                                </w:rPr>
                                <w:t>6,01</w:t>
                              </w:r>
                            </w:p>
                          </w:txbxContent>
                        </wps:txbx>
                        <wps:bodyPr rot="0" vert="horz" wrap="square" lIns="91440" tIns="45720" rIns="91440" bIns="45720" anchor="t" anchorCtr="0" upright="1">
                          <a:noAutofit/>
                        </wps:bodyPr>
                      </wps:wsp>
                    </wpg:wgp>
                  </a:graphicData>
                </a:graphic>
              </wp:anchor>
            </w:drawing>
          </mc:Choice>
          <mc:Fallback>
            <w:pict>
              <v:group id="Group 159" o:spid="_x0000_s1099" style="position:absolute;left:0;text-align:left;margin-left:36.45pt;margin-top:183.8pt;width:247.4pt;height:47.8pt;z-index:251726848" coordsize="31422,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">
                <v:shape id="Text Box 149" o:spid="_x0000_s1100" type="#_x0000_t202" style="position:absolute;width:4456;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fTMEA&#10;AADcAAAADwAAAGRycy9kb3ducmV2LnhtbERP22rCQBB9F/oPyxT6IrqxxFt0DVZo8dXLB4zZMQlm&#10;Z0N2m8vfu4WCb3M419mmvalES40rLSuYTSMQxJnVJecKrpfvyQqE88gaK8ukYCAH6e5ttMVE245P&#10;1J59LkIIuwQVFN7XiZQuK8igm9qaOHB32xj0ATa51A12IdxU8jOKFtJgyaGhwJoOBWWP869RcD92&#10;4/m6u/346/IUL76wXN7soNTHe7/fgPDU+5f4333UYX68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MX0zBAAAA3AAAAA8AAAAAAAAAAAAAAAAAmAIAAGRycy9kb3du&#10;cmV2LnhtbFBLBQYAAAAABAAEAPUAAACGAwAAAAA=&#10;" stroked="f">
                  <v:textbox>
                    <w:txbxContent>
                      <w:p w:rsidR="00BE50B7" w:rsidRPr="007C5E52" w:rsidRDefault="00BE50B7" w:rsidP="007C5E52">
                        <w:pPr>
                          <w:jc w:val="center"/>
                          <w:rPr>
                            <w:rFonts w:ascii="Arial" w:hAnsi="Arial" w:cs="Arial"/>
                            <w:sz w:val="12"/>
                            <w:szCs w:val="12"/>
                          </w:rPr>
                        </w:pPr>
                        <w:r w:rsidRPr="007C5E52">
                          <w:rPr>
                            <w:rFonts w:ascii="Arial" w:hAnsi="Arial" w:cs="Arial"/>
                            <w:sz w:val="12"/>
                            <w:szCs w:val="12"/>
                          </w:rPr>
                          <w:t>21,43</w:t>
                        </w:r>
                      </w:p>
                    </w:txbxContent>
                  </v:textbox>
                </v:shape>
                <v:shape id="Text Box 151" o:spid="_x0000_s1101" type="#_x0000_t202" style="position:absolute;left:27201;top:4303;width:4221;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Fl8IA&#10;AADcAAAADwAAAGRycy9kb3ducmV2LnhtbERP22rCQBB9F/yHZQp9Ed1YvDV1E7RgyWvUDxizYxKa&#10;nQ3Z1SR/3y0U+jaHc519OphGPKlztWUFy0UEgriwuuZSwfVymu9AOI+ssbFMCkZykCbTyR5jbXvO&#10;6Xn2pQgh7GJUUHnfxlK6oiKDbmFb4sDdbWfQB9iVUnfYh3DTyLco2kiDNYeGClv6rKj4Pj+MgnvW&#10;z9bv/e3LX7f5anPEenuzo1KvL8PhA4Snwf+L/9yZDvP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8WXwgAAANwAAAAPAAAAAAAAAAAAAAAAAJgCAABkcnMvZG93&#10;bnJldi54bWxQSwUGAAAAAAQABAD1AAAAhwMAAAAA&#10;" stroked="f">
                  <v:textbox>
                    <w:txbxContent>
                      <w:p w:rsidR="00BE50B7" w:rsidRPr="007C5E52" w:rsidRDefault="00BE50B7" w:rsidP="007C5E52">
                        <w:pPr>
                          <w:jc w:val="center"/>
                          <w:rPr>
                            <w:rFonts w:ascii="Arial" w:hAnsi="Arial" w:cs="Arial"/>
                            <w:sz w:val="12"/>
                            <w:szCs w:val="12"/>
                          </w:rPr>
                        </w:pPr>
                        <w:r w:rsidRPr="007C5E52">
                          <w:rPr>
                            <w:rFonts w:ascii="Arial" w:hAnsi="Arial" w:cs="Arial"/>
                            <w:sz w:val="12"/>
                            <w:szCs w:val="12"/>
                          </w:rPr>
                          <w:t>6,01</w:t>
                        </w:r>
                      </w:p>
                    </w:txbxContent>
                  </v:textbox>
                </v:shape>
              </v:group>
            </w:pict>
          </mc:Fallback>
        </mc:AlternateContent>
      </w:r>
      <w:r w:rsidR="007C5E52" w:rsidRPr="00FF34C8">
        <w:rPr>
          <w:lang w:eastAsia="id-ID"/>
        </w:rPr>
        <w:drawing>
          <wp:inline distT="0" distB="0" distL="0" distR="0" wp14:anchorId="39AC452F" wp14:editId="20E6DC37">
            <wp:extent cx="4964098" cy="3181190"/>
            <wp:effectExtent l="0" t="0" r="8255" b="635"/>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srcRect t="13930"/>
                    <a:stretch/>
                  </pic:blipFill>
                  <pic:spPr bwMode="auto">
                    <a:xfrm>
                      <a:off x="0" y="0"/>
                      <a:ext cx="4962525" cy="3180182"/>
                    </a:xfrm>
                    <a:prstGeom prst="rect">
                      <a:avLst/>
                    </a:prstGeom>
                    <a:noFill/>
                    <a:ln>
                      <a:noFill/>
                    </a:ln>
                    <a:extLst>
                      <a:ext uri="{53640926-AAD7-44D8-BBD7-CCE9431645EC}">
                        <a14:shadowObscured xmlns:a14="http://schemas.microsoft.com/office/drawing/2010/main"/>
                      </a:ext>
                    </a:extLst>
                  </pic:spPr>
                </pic:pic>
              </a:graphicData>
            </a:graphic>
          </wp:inline>
        </w:drawing>
      </w:r>
    </w:p>
    <w:p w:rsidR="007C5E52" w:rsidRDefault="007C5E52" w:rsidP="00EE2E92">
      <w:pPr>
        <w:spacing w:line="360" w:lineRule="auto"/>
        <w:ind w:left="0" w:firstLine="16"/>
        <w:jc w:val="center"/>
      </w:pPr>
      <w:r>
        <w:t>Gambar 4 Matrik pengelompokan 114 kabupaten pemekaran berdasarkan Klassen Tipology yang dimodofikasi</w:t>
      </w:r>
    </w:p>
    <w:p w:rsidR="007C5E52" w:rsidRDefault="007C5E52" w:rsidP="00EE2E92">
      <w:pPr>
        <w:spacing w:before="120" w:line="360" w:lineRule="auto"/>
        <w:ind w:left="0" w:firstLine="547"/>
      </w:pPr>
      <w:r>
        <w:rPr>
          <w:lang w:val="en-US"/>
        </w:rPr>
        <w:t xml:space="preserve">Berdasarkan </w:t>
      </w:r>
      <w:r>
        <w:t>sumber rujukan dari BPS (2010)</w:t>
      </w:r>
      <w:r>
        <w:rPr>
          <w:lang w:val="en-US"/>
        </w:rPr>
        <w:t>, l</w:t>
      </w:r>
      <w:r>
        <w:t>aju pertumbuhan ekonomi nasional mencapai 6,01 persen (2008) dan PDRB per kapita sebesar Rp. 21.430.964,90 (2008)</w:t>
      </w:r>
      <w:r>
        <w:rPr>
          <w:lang w:val="en-US"/>
        </w:rPr>
        <w:t xml:space="preserve"> yang dipergunakan sebagai </w:t>
      </w:r>
      <w:r w:rsidRPr="00F77DCF">
        <w:rPr>
          <w:i/>
          <w:lang w:val="en-US"/>
        </w:rPr>
        <w:t>cut-off</w:t>
      </w:r>
      <w:r>
        <w:rPr>
          <w:lang w:val="en-US"/>
        </w:rPr>
        <w:t>,</w:t>
      </w:r>
      <w:r>
        <w:t xml:space="preserve">. </w:t>
      </w:r>
      <w:r>
        <w:rPr>
          <w:lang w:val="en-US"/>
        </w:rPr>
        <w:t>maka</w:t>
      </w:r>
      <w:r>
        <w:t xml:space="preserve"> terjadi pergeseran kuadran, pada kuadran I (laju ekonomi dan PDRB per kapita lebih tinggi nasional, “daerah maju dan cepat tumbuh”) terdapat delapan kabupaten pemekaran, yaitu : Kabupaten Kutai Timur, Pelalawan, Boven Digoel, </w:t>
      </w:r>
      <w:r w:rsidRPr="00BF47C1">
        <w:rPr>
          <w:b/>
        </w:rPr>
        <w:t>Rokan Hilir</w:t>
      </w:r>
      <w:r>
        <w:t xml:space="preserve">, Supiori, Rokan Hulu, Kutai Barat, dan Kuantan Singingi. Kuadran II (laju pertumbuhan ekonomi lebih tinggi dari nasional tetapi PDRB per kapita lebih rendah, “daerah berkembang cepat”) terdapat 50 kabupaten pemekaran, yaitu : Kabupaten Teluk Wondama, Yahukimo, Tolikara, Sorong Selatan, Pegunungan Bintang, Halmahera Timur, Asmat, Simeuleu, Mappi, Wakatobi, Keerom. Waropen, Boalemo, Puncak Jaya, Paniai, Gayo Lues, Tojo Una-una, Lingga, Bombana, Teluk Bintuni, Mamuju Utara, Sekadau, Buol, Solok Selatan, Tebo, Banggai Kepulauan, Malinau, Bener Meriah, Konawe Selatan, Dharmasraya, OKU Selatan, Luwu Utara, Morowali, Sarolangun, Karimun, Bireun, Tanah Bumbu, Parigi Moutong, Pasaman Barat dan Serdang Bedagai. </w:t>
      </w:r>
    </w:p>
    <w:p w:rsidR="007C5E52" w:rsidRDefault="007C5E52" w:rsidP="00EE2E92">
      <w:pPr>
        <w:spacing w:line="360" w:lineRule="auto"/>
        <w:ind w:left="0" w:firstLine="640"/>
      </w:pPr>
      <w:r>
        <w:t xml:space="preserve">Kuadran III, laju pertumbuhan ekonomi dan PDRB per kapita lebih rendah daripada nasional (“daerah relatif tertinggal”), terdapat 47 kabupaten pemekaran, yaitu : Kabupaten </w:t>
      </w:r>
      <w:r>
        <w:lastRenderedPageBreak/>
        <w:t xml:space="preserve">Seram Bagian Timur, Pak-pak Barat, Lembata, Kepulauan Aru, Buru, Kaur, Kepulauan Sula, </w:t>
      </w:r>
      <w:r w:rsidRPr="00BF47C1">
        <w:rPr>
          <w:b/>
        </w:rPr>
        <w:t>Rote Ndao</w:t>
      </w:r>
      <w:r>
        <w:t xml:space="preserve">, Seram Bagian Barat, Sarmi, Halmahera Utara, Aceh Singkil, Kepulauan Talaud, Seluma, Maluku Tenggara Barat, Aceh Jaya, Halmahera Selatan, Melawi, </w:t>
      </w:r>
      <w:r w:rsidRPr="00BF47C1">
        <w:rPr>
          <w:b/>
        </w:rPr>
        <w:t>Mamasa</w:t>
      </w:r>
      <w:r w:rsidRPr="00BF47C1">
        <w:t>,</w:t>
      </w:r>
      <w:r>
        <w:t xml:space="preserve"> Manggarai Barat, Kepulauan Raja Ampat, Lamandau, Lebong, Sukamara, Muko-muko, Gunung Mas, Pulang Pisau, Kepulauan Mentawai, Aceh Barat Daya, Barito Timur, Kepahiang, Samosir, Kolaka Utara, Murung Raya, Belitung Timur, Nias Selatan, Bengkayang, Seruyan, Sedang Bedagai, Lampung Timur, Banyuasin, Humbang Hasundutan, Minahasa Selatan, Minahasa Utara, Balangan, Aceh Tamiang, Katingan, Nagan Raya, Way Kanan, Bangka Selatan, Penajam Paser Utara, Landak, Bangka Tengah, Ogan Ilir, Nunukan, Muaro Jambi, dan OKU Timur. </w:t>
      </w:r>
    </w:p>
    <w:p w:rsidR="007C5E52" w:rsidRDefault="007C5E52" w:rsidP="00EE2E92">
      <w:pPr>
        <w:spacing w:line="360" w:lineRule="auto"/>
        <w:ind w:left="0" w:firstLine="640"/>
      </w:pPr>
      <w:r>
        <w:t xml:space="preserve">Kuadran IV adalah kabupaten pemekaran yang mempunyai nilai PDRB per kapita lebih tinggi dari nasional tetapi mempunyai laju pertumbuhan ekonomi lebih rendah dari pertumbuhan nasional (“daerah maju tetapi tertekan”), sebanyak sembilan kabupaten, yaitu : Kabupaten Sukamara, Nunukan, Bangka Barat, Natuna, Tanjung Jabung Timur, Luwu Timur, Sumbawa Barat, Mimika dan Siak. </w:t>
      </w:r>
    </w:p>
    <w:p w:rsidR="007C5E52" w:rsidRDefault="007C5E52" w:rsidP="00EE2E92">
      <w:pPr>
        <w:spacing w:line="360" w:lineRule="auto"/>
        <w:ind w:left="0" w:firstLine="540"/>
      </w:pPr>
      <w:r>
        <w:t xml:space="preserve">Dengan klasifikasi </w:t>
      </w:r>
      <w:r>
        <w:rPr>
          <w:lang w:val="en-US"/>
        </w:rPr>
        <w:t xml:space="preserve">yang dimodifikasi </w:t>
      </w:r>
      <w:r>
        <w:t>ini, dari ploting kabup</w:t>
      </w:r>
      <w:r>
        <w:rPr>
          <w:lang w:val="en-US"/>
        </w:rPr>
        <w:t>a</w:t>
      </w:r>
      <w:r>
        <w:t xml:space="preserve">ten pemekaran dalam kuadran maka dapat diketahui jarak dari masing-masing kabupaten kelas maupun antar kelas. Sedangkan pada tipologi Klassen tidak dapat diketahui jarak dari masing-masing kabupaten pemekaran. Penerapan modifikasi Klassen ini lebih fleksibel untuk memetakan kabupaten atau kota atau provinsi dengan </w:t>
      </w:r>
      <w:r>
        <w:rPr>
          <w:lang w:val="en-US"/>
        </w:rPr>
        <w:t xml:space="preserve">indikator </w:t>
      </w:r>
      <w:r>
        <w:t>yang lebih luas lagi.</w:t>
      </w:r>
    </w:p>
    <w:p w:rsidR="007C5E52" w:rsidRPr="00CB1C20" w:rsidRDefault="007C5E52" w:rsidP="00A01146">
      <w:pPr>
        <w:spacing w:before="360" w:line="360" w:lineRule="auto"/>
        <w:ind w:left="448" w:hanging="448"/>
        <w:rPr>
          <w:lang w:val="en-US"/>
        </w:rPr>
      </w:pPr>
      <w:r>
        <w:rPr>
          <w:b/>
          <w:lang w:val="en-US"/>
        </w:rPr>
        <w:t>B</w:t>
      </w:r>
      <w:r>
        <w:rPr>
          <w:b/>
        </w:rPr>
        <w:t xml:space="preserve"> </w:t>
      </w:r>
      <w:r>
        <w:rPr>
          <w:b/>
          <w:lang w:val="en-US"/>
        </w:rPr>
        <w:t xml:space="preserve"> </w:t>
      </w:r>
      <w:r>
        <w:rPr>
          <w:b/>
        </w:rPr>
        <w:t>Pembangunan Ekonomi di Tiga Kabupaten berdasarkan analisis</w:t>
      </w:r>
      <w:r>
        <w:rPr>
          <w:b/>
          <w:lang w:val="en-US"/>
        </w:rPr>
        <w:t>a</w:t>
      </w:r>
      <w:r>
        <w:rPr>
          <w:b/>
        </w:rPr>
        <w:t xml:space="preserve"> Klassen Tipologi yang dimodifikasi</w:t>
      </w:r>
      <w:r>
        <w:t xml:space="preserve"> </w:t>
      </w:r>
    </w:p>
    <w:p w:rsidR="007C5E52" w:rsidRDefault="007C5E52" w:rsidP="00EE2E92">
      <w:pPr>
        <w:spacing w:line="360" w:lineRule="auto"/>
        <w:ind w:left="0" w:firstLine="540"/>
      </w:pPr>
      <w:r>
        <w:t xml:space="preserve">Pemilihan tiga kabupaten pemekaran secara acak dengan menggunakan Tipologi Klassen terpilih Kabupaten Rokan Hilir sebagai wakil dari </w:t>
      </w:r>
      <w:r w:rsidRPr="003A0D92">
        <w:rPr>
          <w:b/>
        </w:rPr>
        <w:t>‘daerah maju tetapi tertekan’</w:t>
      </w:r>
      <w:r>
        <w:t xml:space="preserve">, Kabupaten Rote Ndao mewakili </w:t>
      </w:r>
      <w:r w:rsidRPr="003A0D92">
        <w:rPr>
          <w:b/>
        </w:rPr>
        <w:t>‘daerah berkembang cepat’</w:t>
      </w:r>
      <w:r>
        <w:t xml:space="preserve"> dan Kabupaten Mamasa mewakili </w:t>
      </w:r>
      <w:r w:rsidRPr="003A0D92">
        <w:rPr>
          <w:b/>
        </w:rPr>
        <w:t>‘daerah relatif tertinggal’</w:t>
      </w:r>
      <w:r>
        <w:t xml:space="preserve">. Dalam modifikasi Klassen, Kabupaten Rote Ndao dan Kabupaten Mamasa masuk dalam satu klasifikasi </w:t>
      </w:r>
      <w:r w:rsidRPr="003A0D92">
        <w:rPr>
          <w:b/>
        </w:rPr>
        <w:t>“daerah relatif tertinggal”</w:t>
      </w:r>
      <w:r>
        <w:t>.</w:t>
      </w:r>
    </w:p>
    <w:p w:rsidR="007C5E52" w:rsidRDefault="007C5E52" w:rsidP="00EE2E92">
      <w:pPr>
        <w:spacing w:line="360" w:lineRule="auto"/>
        <w:ind w:left="0" w:firstLine="540"/>
      </w:pPr>
      <w:r>
        <w:t>Dengan pendekatan Klassen yang telah dimodifikasi, diuji seperti apa kinerja pemerintah daerah di tiga kabupaten pemekaran apabila dianalisis secara dua dimensional dalam pembangunan ekonomi</w:t>
      </w:r>
      <w:r>
        <w:rPr>
          <w:lang w:val="en-US"/>
        </w:rPr>
        <w:t>nya</w:t>
      </w:r>
      <w:r>
        <w:t xml:space="preserve">. Pertama, ditinjau dari laju pertumbuhan ekonomi dan PDRB per kapita yang dikontrol dengan nilai laju pertumbuhan ekonomi dan PDRB per </w:t>
      </w:r>
      <w:r>
        <w:lastRenderedPageBreak/>
        <w:t>kapita kabupaten induknya. Laju pertumbuhan ekonomi dan PDRB per kapita di tiga kabupaten pemekaran, terlihat dalam gambar berikut.</w:t>
      </w:r>
    </w:p>
    <w:p w:rsidR="007C5E52" w:rsidRDefault="006A330E" w:rsidP="006A330E">
      <w:pPr>
        <w:spacing w:line="360" w:lineRule="auto"/>
        <w:jc w:val="center"/>
      </w:pPr>
      <w:r>
        <w:rPr>
          <w:lang w:eastAsia="id-ID"/>
        </w:rPr>
        <mc:AlternateContent>
          <mc:Choice Requires="wps">
            <w:drawing>
              <wp:anchor distT="0" distB="0" distL="114300" distR="114300" simplePos="0" relativeHeight="251749376" behindDoc="0" locked="0" layoutInCell="1" allowOverlap="1" wp14:anchorId="539AF00A" wp14:editId="79F7831A">
                <wp:simplePos x="0" y="0"/>
                <wp:positionH relativeFrom="column">
                  <wp:posOffset>5065363</wp:posOffset>
                </wp:positionH>
                <wp:positionV relativeFrom="paragraph">
                  <wp:posOffset>2873829</wp:posOffset>
                </wp:positionV>
                <wp:extent cx="404495" cy="230521"/>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230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3033FE" w:rsidRDefault="00F27C32" w:rsidP="007C5E52">
                            <w:pPr>
                              <w:rPr>
                                <w:sz w:val="16"/>
                                <w:szCs w:val="16"/>
                              </w:rPr>
                            </w:pPr>
                            <w:r>
                              <w:rPr>
                                <w:sz w:val="16"/>
                                <w:szCs w:val="16"/>
                              </w:rPr>
                              <w:t>6,01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142" o:spid="_x0000_s1102" type="#_x0000_t202" style="position:absolute;left:0;text-align:left;margin-left:398.85pt;margin-top:226.3pt;width:31.85pt;height:18.1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" stroked="f">
                <v:textbox>
                  <w:txbxContent>
                    <w:p w:rsidR="00BE50B7" w:rsidRPr="003033FE" w:rsidRDefault="00BE50B7" w:rsidP="007C5E52">
                      <w:pPr>
                        <w:rPr>
                          <w:sz w:val="16"/>
                          <w:szCs w:val="16"/>
                        </w:rPr>
                      </w:pPr>
                      <w:r>
                        <w:rPr>
                          <w:sz w:val="16"/>
                          <w:szCs w:val="16"/>
                        </w:rPr>
                        <w:t>6,01</w:t>
                      </w:r>
                    </w:p>
                  </w:txbxContent>
                </v:textbox>
              </v:shape>
            </w:pict>
          </mc:Fallback>
        </mc:AlternateContent>
      </w:r>
      <w:r>
        <w:rPr>
          <w:lang w:eastAsia="id-ID"/>
        </w:rPr>
        <mc:AlternateContent>
          <mc:Choice Requires="wps">
            <w:drawing>
              <wp:anchor distT="0" distB="0" distL="114300" distR="114300" simplePos="0" relativeHeight="251750400" behindDoc="0" locked="0" layoutInCell="1" allowOverlap="1" wp14:anchorId="276D63A0" wp14:editId="2A93A93F">
                <wp:simplePos x="0" y="0"/>
                <wp:positionH relativeFrom="column">
                  <wp:posOffset>4944110</wp:posOffset>
                </wp:positionH>
                <wp:positionV relativeFrom="paragraph">
                  <wp:posOffset>2726690</wp:posOffset>
                </wp:positionV>
                <wp:extent cx="180340" cy="149860"/>
                <wp:effectExtent l="38100" t="38100" r="29210" b="21590"/>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34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3" o:spid="_x0000_s1026" type="#_x0000_t32" style="position:absolute;margin-left:389.3pt;margin-top:214.7pt;width:14.2pt;height:11.8pt;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">
                <v:stroke endarrow="block"/>
              </v:shape>
            </w:pict>
          </mc:Fallback>
        </mc:AlternateContent>
      </w:r>
      <w:r>
        <w:rPr>
          <w:lang w:eastAsia="id-ID"/>
        </w:rPr>
        <mc:AlternateContent>
          <mc:Choice Requires="wps">
            <w:drawing>
              <wp:anchor distT="0" distB="0" distL="114300" distR="114300" simplePos="0" relativeHeight="251748352" behindDoc="0" locked="0" layoutInCell="1" allowOverlap="1" wp14:anchorId="7DD0B198" wp14:editId="4A3A2102">
                <wp:simplePos x="0" y="0"/>
                <wp:positionH relativeFrom="column">
                  <wp:posOffset>477584</wp:posOffset>
                </wp:positionH>
                <wp:positionV relativeFrom="paragraph">
                  <wp:posOffset>2228215</wp:posOffset>
                </wp:positionV>
                <wp:extent cx="513623" cy="245642"/>
                <wp:effectExtent l="0" t="0" r="1270" b="254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623" cy="245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2B4156" w:rsidRDefault="00F27C32" w:rsidP="00EE2E92">
                            <w:pPr>
                              <w:jc w:val="center"/>
                              <w:rPr>
                                <w:sz w:val="16"/>
                                <w:szCs w:val="16"/>
                              </w:rPr>
                            </w:pPr>
                            <w:r>
                              <w:rPr>
                                <w:sz w:val="16"/>
                                <w:szCs w:val="16"/>
                              </w:rPr>
                              <w:t>9,79</w:t>
                            </w:r>
                          </w:p>
                        </w:txbxContent>
                      </wps:txbx>
                      <wps:bodyPr rot="0" vert="horz" wrap="square" lIns="91440" tIns="45720" rIns="91440" bIns="45720" anchor="t" anchorCtr="0" upright="1">
                        <a:noAutofit/>
                      </wps:bodyPr>
                    </wps:wsp>
                  </a:graphicData>
                </a:graphic>
              </wp:anchor>
            </w:drawing>
          </mc:Choice>
          <mc:Fallback>
            <w:pict>
              <v:shape id="Text Box 140" o:spid="_x0000_s1103" type="#_x0000_t202" style="position:absolute;left:0;text-align:left;margin-left:37.6pt;margin-top:175.45pt;width:40.45pt;height:19.3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" stroked="f">
                <v:textbox>
                  <w:txbxContent>
                    <w:p w:rsidR="00BE50B7" w:rsidRPr="002B4156" w:rsidRDefault="00BE50B7" w:rsidP="00EE2E92">
                      <w:pPr>
                        <w:jc w:val="center"/>
                        <w:rPr>
                          <w:sz w:val="16"/>
                          <w:szCs w:val="16"/>
                        </w:rPr>
                      </w:pPr>
                      <w:r>
                        <w:rPr>
                          <w:sz w:val="16"/>
                          <w:szCs w:val="16"/>
                        </w:rPr>
                        <w:t>9,79</w:t>
                      </w:r>
                    </w:p>
                  </w:txbxContent>
                </v:textbox>
              </v:shape>
            </w:pict>
          </mc:Fallback>
        </mc:AlternateContent>
      </w:r>
      <w:r>
        <w:rPr>
          <w:lang w:eastAsia="id-ID"/>
        </w:rPr>
        <mc:AlternateContent>
          <mc:Choice Requires="wps">
            <w:drawing>
              <wp:anchor distT="0" distB="0" distL="114300" distR="114300" simplePos="0" relativeHeight="251732992" behindDoc="0" locked="0" layoutInCell="1" allowOverlap="1" wp14:anchorId="33112F41" wp14:editId="354EAF2C">
                <wp:simplePos x="0" y="0"/>
                <wp:positionH relativeFrom="column">
                  <wp:posOffset>4697095</wp:posOffset>
                </wp:positionH>
                <wp:positionV relativeFrom="paragraph">
                  <wp:posOffset>2514600</wp:posOffset>
                </wp:positionV>
                <wp:extent cx="298450" cy="0"/>
                <wp:effectExtent l="0" t="76200" r="25400" b="95250"/>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6" o:spid="_x0000_s1026" type="#_x0000_t32" style="position:absolute;margin-left:369.85pt;margin-top:198pt;width:23.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">
                <v:stroke endarrow="block"/>
              </v:shape>
            </w:pict>
          </mc:Fallback>
        </mc:AlternateContent>
      </w:r>
      <w:r>
        <w:rPr>
          <w:lang w:eastAsia="id-ID"/>
        </w:rPr>
        <mc:AlternateContent>
          <mc:Choice Requires="wps">
            <w:drawing>
              <wp:anchor distT="0" distB="0" distL="114300" distR="114300" simplePos="0" relativeHeight="251730944" behindDoc="0" locked="0" layoutInCell="1" allowOverlap="1" wp14:anchorId="26A30DAB" wp14:editId="58501510">
                <wp:simplePos x="0" y="0"/>
                <wp:positionH relativeFrom="column">
                  <wp:posOffset>4337685</wp:posOffset>
                </wp:positionH>
                <wp:positionV relativeFrom="paragraph">
                  <wp:posOffset>2413000</wp:posOffset>
                </wp:positionV>
                <wp:extent cx="288925" cy="200025"/>
                <wp:effectExtent l="0" t="0" r="0" b="952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2B4156" w:rsidRDefault="00F27C32" w:rsidP="007C5E52">
                            <w:pPr>
                              <w:rPr>
                                <w:sz w:val="16"/>
                                <w:szCs w:val="16"/>
                              </w:rPr>
                            </w:pPr>
                            <w:r>
                              <w:rPr>
                                <w:sz w:val="16"/>
                                <w:szCs w:val="16"/>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04" type="#_x0000_t202" style="position:absolute;left:0;text-align:left;margin-left:341.55pt;margin-top:190pt;width:22.75pt;height:15.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2khgIAABo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" stroked="f">
                <v:textbox>
                  <w:txbxContent>
                    <w:p w:rsidR="00BE50B7" w:rsidRPr="002B4156" w:rsidRDefault="00BE50B7" w:rsidP="007C5E52">
                      <w:pPr>
                        <w:rPr>
                          <w:sz w:val="16"/>
                          <w:szCs w:val="16"/>
                        </w:rPr>
                      </w:pPr>
                      <w:r>
                        <w:rPr>
                          <w:sz w:val="16"/>
                          <w:szCs w:val="16"/>
                        </w:rPr>
                        <w:t>II</w:t>
                      </w:r>
                    </w:p>
                  </w:txbxContent>
                </v:textbox>
              </v:shape>
            </w:pict>
          </mc:Fallback>
        </mc:AlternateContent>
      </w:r>
      <w:r>
        <w:rPr>
          <w:lang w:eastAsia="id-ID"/>
        </w:rPr>
        <mc:AlternateContent>
          <mc:Choice Requires="wps">
            <w:drawing>
              <wp:anchor distT="0" distB="0" distL="114300" distR="114300" simplePos="0" relativeHeight="251729920" behindDoc="0" locked="0" layoutInCell="1" allowOverlap="1" wp14:anchorId="1344ECA5" wp14:editId="563723A6">
                <wp:simplePos x="0" y="0"/>
                <wp:positionH relativeFrom="column">
                  <wp:posOffset>3689350</wp:posOffset>
                </wp:positionH>
                <wp:positionV relativeFrom="paragraph">
                  <wp:posOffset>2393315</wp:posOffset>
                </wp:positionV>
                <wp:extent cx="317500" cy="223520"/>
                <wp:effectExtent l="0" t="0" r="6350" b="508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9B391D" w:rsidRDefault="00F27C32" w:rsidP="007C5E52">
                            <w:pPr>
                              <w:rPr>
                                <w:sz w:val="16"/>
                                <w:szCs w:val="16"/>
                              </w:rPr>
                            </w:pPr>
                            <w:r>
                              <w:rPr>
                                <w:sz w:val="16"/>
                                <w:szCs w:val="16"/>
                              </w:rP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05" type="#_x0000_t202" style="position:absolute;left:0;text-align:left;margin-left:290.5pt;margin-top:188.45pt;width:25pt;height:17.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xohwIAABo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" stroked="f">
                <v:textbox>
                  <w:txbxContent>
                    <w:p w:rsidR="00BE50B7" w:rsidRPr="009B391D" w:rsidRDefault="00BE50B7" w:rsidP="007C5E52">
                      <w:pPr>
                        <w:rPr>
                          <w:sz w:val="16"/>
                          <w:szCs w:val="16"/>
                        </w:rPr>
                      </w:pPr>
                      <w:r>
                        <w:rPr>
                          <w:sz w:val="16"/>
                          <w:szCs w:val="16"/>
                        </w:rPr>
                        <w:t>III</w:t>
                      </w:r>
                    </w:p>
                  </w:txbxContent>
                </v:textbox>
              </v:shape>
            </w:pict>
          </mc:Fallback>
        </mc:AlternateContent>
      </w:r>
      <w:r>
        <w:rPr>
          <w:lang w:eastAsia="id-ID"/>
        </w:rPr>
        <mc:AlternateContent>
          <mc:Choice Requires="wps">
            <w:drawing>
              <wp:anchor distT="0" distB="0" distL="114300" distR="114300" simplePos="0" relativeHeight="251727872" behindDoc="0" locked="0" layoutInCell="1" allowOverlap="1" wp14:anchorId="1C5F6981" wp14:editId="135F374F">
                <wp:simplePos x="0" y="0"/>
                <wp:positionH relativeFrom="column">
                  <wp:posOffset>4276725</wp:posOffset>
                </wp:positionH>
                <wp:positionV relativeFrom="paragraph">
                  <wp:posOffset>1534795</wp:posOffset>
                </wp:positionV>
                <wp:extent cx="175260" cy="177165"/>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2B4156" w:rsidRDefault="00F27C32" w:rsidP="007C5E52">
                            <w:pPr>
                              <w:rPr>
                                <w:sz w:val="12"/>
                                <w:szCs w:val="12"/>
                              </w:rPr>
                            </w:pPr>
                            <w:r w:rsidRPr="002B4156">
                              <w:rPr>
                                <w:sz w:val="12"/>
                                <w:szCs w:val="12"/>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06" type="#_x0000_t202" style="position:absolute;left:0;text-align:left;margin-left:336.75pt;margin-top:120.85pt;width:13.8pt;height:13.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NLhwIAABo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" stroked="f">
                <v:textbox>
                  <w:txbxContent>
                    <w:p w:rsidR="00BE50B7" w:rsidRPr="002B4156" w:rsidRDefault="00BE50B7" w:rsidP="007C5E52">
                      <w:pPr>
                        <w:rPr>
                          <w:sz w:val="12"/>
                          <w:szCs w:val="12"/>
                        </w:rPr>
                      </w:pPr>
                      <w:r w:rsidRPr="002B4156">
                        <w:rPr>
                          <w:sz w:val="12"/>
                          <w:szCs w:val="12"/>
                        </w:rPr>
                        <w:t>I</w:t>
                      </w:r>
                    </w:p>
                  </w:txbxContent>
                </v:textbox>
              </v:shape>
            </w:pict>
          </mc:Fallback>
        </mc:AlternateContent>
      </w:r>
      <w:r>
        <w:rPr>
          <w:lang w:eastAsia="id-ID"/>
        </w:rPr>
        <mc:AlternateContent>
          <mc:Choice Requires="wps">
            <w:drawing>
              <wp:anchor distT="0" distB="0" distL="114300" distR="114300" simplePos="0" relativeHeight="251731968" behindDoc="0" locked="0" layoutInCell="1" allowOverlap="1" wp14:anchorId="46D98314" wp14:editId="218664A5">
                <wp:simplePos x="0" y="0"/>
                <wp:positionH relativeFrom="column">
                  <wp:posOffset>4497624</wp:posOffset>
                </wp:positionH>
                <wp:positionV relativeFrom="paragraph">
                  <wp:posOffset>1640263</wp:posOffset>
                </wp:positionV>
                <wp:extent cx="457200" cy="289560"/>
                <wp:effectExtent l="0" t="0" r="95250" b="53340"/>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4" o:spid="_x0000_s1026" type="#_x0000_t32" style="position:absolute;margin-left:354.15pt;margin-top:129.15pt;width:36pt;height:22.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">
                <v:stroke endarrow="block"/>
              </v:shape>
            </w:pict>
          </mc:Fallback>
        </mc:AlternateContent>
      </w:r>
      <w:r>
        <w:rPr>
          <w:lang w:eastAsia="id-ID"/>
        </w:rPr>
        <mc:AlternateContent>
          <mc:Choice Requires="wps">
            <w:drawing>
              <wp:anchor distT="0" distB="0" distL="114300" distR="114300" simplePos="0" relativeHeight="251728896" behindDoc="0" locked="0" layoutInCell="1" allowOverlap="1" wp14:anchorId="3BCFC145" wp14:editId="2C3637CE">
                <wp:simplePos x="0" y="0"/>
                <wp:positionH relativeFrom="column">
                  <wp:posOffset>3322955</wp:posOffset>
                </wp:positionH>
                <wp:positionV relativeFrom="paragraph">
                  <wp:posOffset>1711960</wp:posOffset>
                </wp:positionV>
                <wp:extent cx="365760" cy="214630"/>
                <wp:effectExtent l="0" t="0"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9B391D" w:rsidRDefault="00F27C32" w:rsidP="007C5E52">
                            <w:pPr>
                              <w:rPr>
                                <w:sz w:val="16"/>
                                <w:szCs w:val="16"/>
                              </w:rPr>
                            </w:pPr>
                            <w:r>
                              <w:rPr>
                                <w:sz w:val="16"/>
                                <w:szCs w:val="16"/>
                              </w:rP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07" type="#_x0000_t202" style="position:absolute;left:0;text-align:left;margin-left:261.65pt;margin-top:134.8pt;width:28.8pt;height:16.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EFhwIAABo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" stroked="f">
                <v:textbox>
                  <w:txbxContent>
                    <w:p w:rsidR="00BE50B7" w:rsidRPr="009B391D" w:rsidRDefault="00BE50B7" w:rsidP="007C5E52">
                      <w:pPr>
                        <w:rPr>
                          <w:sz w:val="16"/>
                          <w:szCs w:val="16"/>
                        </w:rPr>
                      </w:pPr>
                      <w:r>
                        <w:rPr>
                          <w:sz w:val="16"/>
                          <w:szCs w:val="16"/>
                        </w:rPr>
                        <w:t>IV</w:t>
                      </w:r>
                    </w:p>
                  </w:txbxContent>
                </v:textbox>
              </v:shape>
            </w:pict>
          </mc:Fallback>
        </mc:AlternateContent>
      </w:r>
      <w:r w:rsidR="007C5E52" w:rsidRPr="00AB5B15">
        <w:rPr>
          <w:lang w:eastAsia="id-ID"/>
        </w:rPr>
        <w:drawing>
          <wp:inline distT="0" distB="0" distL="0" distR="0" wp14:anchorId="3707951B" wp14:editId="38EFFA49">
            <wp:extent cx="4702628" cy="3103927"/>
            <wp:effectExtent l="0" t="0" r="3175" b="1270"/>
            <wp:docPr id="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srcRect t="16418" r="3668" b="4625"/>
                    <a:stretch/>
                  </pic:blipFill>
                  <pic:spPr bwMode="auto">
                    <a:xfrm>
                      <a:off x="0" y="0"/>
                      <a:ext cx="4711318" cy="3109663"/>
                    </a:xfrm>
                    <a:prstGeom prst="rect">
                      <a:avLst/>
                    </a:prstGeom>
                    <a:noFill/>
                    <a:ln>
                      <a:noFill/>
                    </a:ln>
                    <a:extLst>
                      <a:ext uri="{53640926-AAD7-44D8-BBD7-CCE9431645EC}">
                        <a14:shadowObscured xmlns:a14="http://schemas.microsoft.com/office/drawing/2010/main"/>
                      </a:ext>
                    </a:extLst>
                  </pic:spPr>
                </pic:pic>
              </a:graphicData>
            </a:graphic>
          </wp:inline>
        </w:drawing>
      </w:r>
    </w:p>
    <w:p w:rsidR="006A330E" w:rsidRDefault="006A330E" w:rsidP="00EE2E92">
      <w:pPr>
        <w:spacing w:before="120" w:line="360" w:lineRule="auto"/>
        <w:ind w:left="0" w:firstLine="547"/>
      </w:pPr>
      <w:r>
        <w:rPr>
          <w:lang w:eastAsia="id-ID"/>
        </w:rPr>
        <mc:AlternateContent>
          <mc:Choice Requires="wps">
            <w:drawing>
              <wp:anchor distT="0" distB="0" distL="114300" distR="114300" simplePos="0" relativeHeight="251745280" behindDoc="0" locked="0" layoutInCell="1" allowOverlap="1" wp14:anchorId="69619550" wp14:editId="5FAA1340">
                <wp:simplePos x="0" y="0"/>
                <wp:positionH relativeFrom="column">
                  <wp:posOffset>504190</wp:posOffset>
                </wp:positionH>
                <wp:positionV relativeFrom="paragraph">
                  <wp:posOffset>33655</wp:posOffset>
                </wp:positionV>
                <wp:extent cx="4621530" cy="299085"/>
                <wp:effectExtent l="0" t="0" r="7620" b="571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153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F20A22" w:rsidRDefault="00F27C32" w:rsidP="00EE2E92">
                            <w:pPr>
                              <w:jc w:val="center"/>
                            </w:pPr>
                            <w:r w:rsidRPr="00F20A22">
                              <w:t xml:space="preserve">Gambar </w:t>
                            </w:r>
                            <w:r>
                              <w:t>5  Matrik hubungan laju ekonomi dan PDRB per kapita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08" type="#_x0000_t202" style="position:absolute;left:0;text-align:left;margin-left:39.7pt;margin-top:2.65pt;width:363.9pt;height:23.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aSLhwIAABs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" stroked="f">
                <v:textbox>
                  <w:txbxContent>
                    <w:p w:rsidR="00BE50B7" w:rsidRPr="00F20A22" w:rsidRDefault="00BE50B7" w:rsidP="00EE2E92">
                      <w:pPr>
                        <w:jc w:val="center"/>
                      </w:pPr>
                      <w:r w:rsidRPr="00F20A22">
                        <w:t xml:space="preserve">Gambar </w:t>
                      </w:r>
                      <w:r>
                        <w:t>5  Matrik hubungan laju ekonomi dan PDRB per kapita</w:t>
                      </w:r>
                    </w:p>
                  </w:txbxContent>
                </v:textbox>
              </v:shape>
            </w:pict>
          </mc:Fallback>
        </mc:AlternateContent>
      </w:r>
    </w:p>
    <w:p w:rsidR="007C5E52" w:rsidRDefault="007C5E52" w:rsidP="00EE2E92">
      <w:pPr>
        <w:spacing w:before="120" w:line="360" w:lineRule="auto"/>
        <w:ind w:left="0" w:firstLine="547"/>
      </w:pPr>
      <w:r>
        <w:t xml:space="preserve">Kabupaten Rokan Hilir masuk pada kuadran IV, Kabupaten Mamasa dan Kabupaten Rote Ndao masuk pada kuadran yang sama, kuadran III dengn jarak yang berbeda. Kabupaten Rote Ndao nilai PDRB per kapita dan laju pertumbuhan ekonomi lebih rendah daripada Kabupaten Mamasa. Nilai PDRB per kapita Rp. 9,79 juta merupakan rata-rata PDRB per kapita kabupaten induknya. Dari analisis silang indikator laju pertumbuhan ekonomi dan PDRB per kapita di tiga kabupaten dihasilkan fakta-fakta sebagai berikut. </w:t>
      </w:r>
    </w:p>
    <w:p w:rsidR="007C5E52" w:rsidRPr="003033FE" w:rsidRDefault="007C5E52" w:rsidP="005F3954">
      <w:pPr>
        <w:pStyle w:val="ListParagraph"/>
        <w:numPr>
          <w:ilvl w:val="0"/>
          <w:numId w:val="23"/>
        </w:numPr>
        <w:spacing w:before="120" w:after="0" w:line="360" w:lineRule="auto"/>
        <w:ind w:left="360" w:hanging="375"/>
        <w:rPr>
          <w:rFonts w:ascii="Times New Roman" w:hAnsi="Times New Roman"/>
          <w:sz w:val="24"/>
          <w:szCs w:val="24"/>
        </w:rPr>
      </w:pPr>
      <w:r w:rsidRPr="003033FE">
        <w:rPr>
          <w:rFonts w:ascii="Times New Roman" w:hAnsi="Times New Roman"/>
          <w:sz w:val="24"/>
          <w:szCs w:val="24"/>
        </w:rPr>
        <w:t xml:space="preserve">Kabupaten Rote Ndao dan Kabupaten Mamasa walaupun mempunyai karakteristik sumberdaya alam dan lingkungan hidup yang berbeda, tetapi keduanya dikatakan ‘daerah relatif tertinggal’ secara ekonomi. Hal ini disebabkan terutama oleh faktor-faktor : </w:t>
      </w:r>
    </w:p>
    <w:p w:rsidR="007C5E52" w:rsidRDefault="007C5E52" w:rsidP="005F3954">
      <w:pPr>
        <w:pStyle w:val="ListParagraph"/>
        <w:numPr>
          <w:ilvl w:val="0"/>
          <w:numId w:val="24"/>
        </w:numPr>
        <w:spacing w:before="120" w:after="0" w:line="360" w:lineRule="auto"/>
        <w:rPr>
          <w:rFonts w:ascii="Times New Roman" w:hAnsi="Times New Roman"/>
          <w:sz w:val="24"/>
          <w:szCs w:val="24"/>
          <w:lang w:val="id-ID"/>
        </w:rPr>
      </w:pPr>
      <w:r>
        <w:rPr>
          <w:rFonts w:ascii="Times New Roman" w:hAnsi="Times New Roman"/>
          <w:sz w:val="24"/>
          <w:szCs w:val="24"/>
          <w:lang w:val="id-ID"/>
        </w:rPr>
        <w:t>Secara spasial Kabupaten Mamasa adalah daerah yang terisolir, sedangkan Kabupaten Rote Ndao merupakan daerah yang miskin akan sumber daya alam.</w:t>
      </w:r>
    </w:p>
    <w:p w:rsidR="007C5E52" w:rsidRDefault="007C5E52" w:rsidP="005F3954">
      <w:pPr>
        <w:pStyle w:val="ListParagraph"/>
        <w:numPr>
          <w:ilvl w:val="0"/>
          <w:numId w:val="24"/>
        </w:numPr>
        <w:spacing w:before="120" w:after="0" w:line="360" w:lineRule="auto"/>
        <w:rPr>
          <w:rFonts w:ascii="Times New Roman" w:hAnsi="Times New Roman"/>
          <w:sz w:val="24"/>
          <w:szCs w:val="24"/>
          <w:lang w:val="id-ID"/>
        </w:rPr>
      </w:pPr>
      <w:r>
        <w:rPr>
          <w:rFonts w:ascii="Times New Roman" w:hAnsi="Times New Roman"/>
          <w:sz w:val="24"/>
          <w:szCs w:val="24"/>
          <w:lang w:val="id-ID"/>
        </w:rPr>
        <w:t>Secara kelembagaan, struktur organisasi pemerintah daerah di kedua kabupaten ‘gemuk’ berdasarkan Peraturan Pemerintah No. 41 Tahun 2007 tentang Organisasi Perangkat Daerah.</w:t>
      </w:r>
    </w:p>
    <w:p w:rsidR="007C5E52" w:rsidRDefault="007C5E52" w:rsidP="005F3954">
      <w:pPr>
        <w:pStyle w:val="ListParagraph"/>
        <w:numPr>
          <w:ilvl w:val="0"/>
          <w:numId w:val="24"/>
        </w:numPr>
        <w:spacing w:before="120" w:after="0" w:line="360" w:lineRule="auto"/>
        <w:rPr>
          <w:rFonts w:ascii="Times New Roman" w:hAnsi="Times New Roman"/>
          <w:sz w:val="24"/>
          <w:szCs w:val="24"/>
          <w:lang w:val="id-ID"/>
        </w:rPr>
      </w:pPr>
      <w:r>
        <w:rPr>
          <w:rFonts w:ascii="Times New Roman" w:hAnsi="Times New Roman"/>
          <w:sz w:val="24"/>
          <w:szCs w:val="24"/>
          <w:lang w:val="id-ID"/>
        </w:rPr>
        <w:t>Keduanya mempunyai basis ekonomi utamanya pada sektor pertanian.</w:t>
      </w:r>
    </w:p>
    <w:p w:rsidR="007C5E52" w:rsidRDefault="007C5E52" w:rsidP="005F3954">
      <w:pPr>
        <w:pStyle w:val="ListParagraph"/>
        <w:numPr>
          <w:ilvl w:val="0"/>
          <w:numId w:val="24"/>
        </w:numPr>
        <w:spacing w:before="120" w:after="0" w:line="360" w:lineRule="auto"/>
        <w:rPr>
          <w:rFonts w:ascii="Times New Roman" w:hAnsi="Times New Roman"/>
          <w:sz w:val="24"/>
          <w:szCs w:val="24"/>
          <w:lang w:val="id-ID"/>
        </w:rPr>
      </w:pPr>
      <w:r>
        <w:rPr>
          <w:rFonts w:ascii="Times New Roman" w:hAnsi="Times New Roman"/>
          <w:sz w:val="24"/>
          <w:szCs w:val="24"/>
          <w:lang w:val="id-ID"/>
        </w:rPr>
        <w:t>Berdasarkan indeks diversitas entropy keduanya mempunyai tingkat keberagaman dan keberimbangan di sektor-sektor ekonominya.</w:t>
      </w:r>
    </w:p>
    <w:p w:rsidR="007C5E52" w:rsidRDefault="007C5E52" w:rsidP="005F3954">
      <w:pPr>
        <w:pStyle w:val="ListParagraph"/>
        <w:numPr>
          <w:ilvl w:val="0"/>
          <w:numId w:val="24"/>
        </w:numPr>
        <w:spacing w:before="120" w:after="0" w:line="360" w:lineRule="auto"/>
        <w:rPr>
          <w:rFonts w:ascii="Times New Roman" w:hAnsi="Times New Roman"/>
          <w:sz w:val="24"/>
          <w:szCs w:val="24"/>
          <w:lang w:val="id-ID"/>
        </w:rPr>
      </w:pPr>
      <w:r>
        <w:rPr>
          <w:rFonts w:ascii="Times New Roman" w:hAnsi="Times New Roman"/>
          <w:sz w:val="24"/>
          <w:szCs w:val="24"/>
          <w:lang w:val="id-ID"/>
        </w:rPr>
        <w:lastRenderedPageBreak/>
        <w:t xml:space="preserve">Perekonomiannya menyebar, tidak terkonsentrasi pada satu sektor pertanian (nilai indeks spesialisasi mendekati tujuh per sepuluh). </w:t>
      </w:r>
    </w:p>
    <w:p w:rsidR="007C5E52" w:rsidRDefault="007C5E52" w:rsidP="005F3954">
      <w:pPr>
        <w:pStyle w:val="ListParagraph"/>
        <w:numPr>
          <w:ilvl w:val="0"/>
          <w:numId w:val="24"/>
        </w:numPr>
        <w:spacing w:before="120" w:after="0" w:line="360" w:lineRule="auto"/>
        <w:rPr>
          <w:rFonts w:ascii="Times New Roman" w:hAnsi="Times New Roman"/>
          <w:sz w:val="24"/>
          <w:szCs w:val="24"/>
          <w:lang w:val="id-ID"/>
        </w:rPr>
      </w:pPr>
      <w:r>
        <w:rPr>
          <w:rFonts w:ascii="Times New Roman" w:hAnsi="Times New Roman"/>
          <w:sz w:val="24"/>
          <w:szCs w:val="24"/>
          <w:lang w:val="id-ID"/>
        </w:rPr>
        <w:t>Pendapatan per kapita dan laju perekonomian Kabupaten Mamasa lebih tinggi daripada Kabupaten Rote Ndao.</w:t>
      </w:r>
    </w:p>
    <w:p w:rsidR="007C5E52" w:rsidRPr="00D24279" w:rsidRDefault="007C5E52" w:rsidP="005F3954">
      <w:pPr>
        <w:pStyle w:val="ListParagraph"/>
        <w:numPr>
          <w:ilvl w:val="0"/>
          <w:numId w:val="24"/>
        </w:numPr>
        <w:spacing w:before="120" w:after="0" w:line="360" w:lineRule="auto"/>
        <w:rPr>
          <w:rFonts w:ascii="Times New Roman" w:hAnsi="Times New Roman"/>
          <w:sz w:val="24"/>
          <w:szCs w:val="24"/>
          <w:lang w:val="id-ID"/>
        </w:rPr>
      </w:pPr>
      <w:r>
        <w:rPr>
          <w:rFonts w:ascii="Times New Roman" w:hAnsi="Times New Roman"/>
          <w:sz w:val="24"/>
          <w:szCs w:val="24"/>
          <w:lang w:val="id-ID"/>
        </w:rPr>
        <w:t>Laju pertumbuhan ekonominya melebihi laju pertumbuhan penduduknya.</w:t>
      </w:r>
    </w:p>
    <w:p w:rsidR="007C5E52" w:rsidRDefault="007C5E52" w:rsidP="005F3954">
      <w:pPr>
        <w:pStyle w:val="ListParagraph"/>
        <w:numPr>
          <w:ilvl w:val="0"/>
          <w:numId w:val="24"/>
        </w:numPr>
        <w:spacing w:after="0" w:line="360" w:lineRule="auto"/>
        <w:rPr>
          <w:rFonts w:ascii="Times New Roman" w:hAnsi="Times New Roman"/>
          <w:sz w:val="24"/>
          <w:szCs w:val="24"/>
        </w:rPr>
      </w:pPr>
      <w:r w:rsidRPr="00D24279">
        <w:rPr>
          <w:rFonts w:ascii="Times New Roman" w:hAnsi="Times New Roman"/>
          <w:sz w:val="24"/>
          <w:szCs w:val="24"/>
        </w:rPr>
        <w:t>Keadaan Mamasa saat ini tidak jauh berbeda, pencapaian laju pertumbuhan ekonominya lebih rendah daripada Kabupaten Polewali Mandar, pencapaian PDRB atas dasar harga berlaku maupun atas dasar harga konstan serta IPMnya lebih rendah dari Kabupaten Polewali Mandar, penduduk miskin semakin meningkat, tidak ada program untuk masyarakat miskin yang signifikan, begitu pula program untuk lingkungan hidupnya. Kabupaten Mamasa telah dapat melampaui induknya dalam hal PDRB per kapitanya, tetapi secara keseluruhan Kabupaten Mamasa tidak berkembang dengan baik sebagaimana tujuan awal pembentukannya, ditambah adanya kepemimpinan yang kurang baik dan tidak ada legitimasi dari masyarakat.</w:t>
      </w:r>
    </w:p>
    <w:p w:rsidR="007C5E52" w:rsidRPr="00006A36" w:rsidRDefault="007C5E52" w:rsidP="005F3954">
      <w:pPr>
        <w:pStyle w:val="ListParagraph"/>
        <w:numPr>
          <w:ilvl w:val="0"/>
          <w:numId w:val="24"/>
        </w:numPr>
        <w:spacing w:after="0" w:line="360" w:lineRule="auto"/>
        <w:rPr>
          <w:rFonts w:ascii="Times New Roman" w:hAnsi="Times New Roman"/>
          <w:sz w:val="24"/>
          <w:szCs w:val="24"/>
        </w:rPr>
      </w:pPr>
      <w:r w:rsidRPr="00006A36">
        <w:rPr>
          <w:rFonts w:ascii="Times New Roman" w:hAnsi="Times New Roman"/>
          <w:sz w:val="24"/>
          <w:szCs w:val="24"/>
        </w:rPr>
        <w:t xml:space="preserve">Kabupaten Rote Ndao yang miskin akan sumberdaya alam dan lingkungan yang tandus dan gersang dapat membangun daerahnya karena adanya kepemimpinan yang baik dan mempunyai legitimatisasi yang tinggi. Dengan prestasinya yang dapat mencapai pertumbuhan ekonominya melebihi pertumbuhan ekonomi Kabupaten Kupang, pertumbuhan IPM yang lebih tinggi daripada Kabupaten Kupang, mengurangi penduduk miskin yang signifikan ditambah program-program yang pro rakyat miskin dan program-program lingkungan hidup yang nyata dan berhasil dilaksanakan. Walaupun begitu, pencapaian PDRB per kapita, PDRB atas dasar harga berlaku dan atas harga konstan masih di bawah Kabupaten Kupang sebagai induknya. </w:t>
      </w:r>
    </w:p>
    <w:p w:rsidR="007C5E52" w:rsidRDefault="007C5E52" w:rsidP="005F3954">
      <w:pPr>
        <w:pStyle w:val="ListParagraph"/>
        <w:numPr>
          <w:ilvl w:val="0"/>
          <w:numId w:val="23"/>
        </w:numPr>
        <w:spacing w:before="120" w:after="0" w:line="360" w:lineRule="auto"/>
        <w:ind w:left="360" w:hanging="375"/>
        <w:rPr>
          <w:rFonts w:ascii="Times New Roman" w:hAnsi="Times New Roman"/>
          <w:sz w:val="24"/>
          <w:szCs w:val="24"/>
          <w:lang w:val="id-ID"/>
        </w:rPr>
      </w:pPr>
      <w:r>
        <w:rPr>
          <w:rFonts w:ascii="Times New Roman" w:hAnsi="Times New Roman"/>
          <w:sz w:val="24"/>
          <w:szCs w:val="24"/>
          <w:lang w:val="id-ID"/>
        </w:rPr>
        <w:t xml:space="preserve">Kabupaten Rokan Hilir masuk kategori ‘daerah maju dan tumbuh cepat’ terutama disebabkan oleh faktor-faktor sebagai berikut : </w:t>
      </w:r>
    </w:p>
    <w:p w:rsidR="007C5E52" w:rsidRDefault="007C5E52" w:rsidP="005F3954">
      <w:pPr>
        <w:pStyle w:val="ListParagraph"/>
        <w:numPr>
          <w:ilvl w:val="0"/>
          <w:numId w:val="25"/>
        </w:numPr>
        <w:spacing w:before="120" w:after="0" w:line="360" w:lineRule="auto"/>
        <w:rPr>
          <w:rFonts w:ascii="Times New Roman" w:hAnsi="Times New Roman"/>
          <w:sz w:val="24"/>
          <w:szCs w:val="24"/>
          <w:lang w:val="id-ID"/>
        </w:rPr>
      </w:pPr>
      <w:r>
        <w:rPr>
          <w:rFonts w:ascii="Times New Roman" w:hAnsi="Times New Roman"/>
          <w:sz w:val="24"/>
          <w:szCs w:val="24"/>
          <w:lang w:val="id-ID"/>
        </w:rPr>
        <w:t>Memiliki kelimpahan sumberdaya alam yang luar biasa besarnya.</w:t>
      </w:r>
    </w:p>
    <w:p w:rsidR="007C5E52" w:rsidRDefault="007C5E52" w:rsidP="005F3954">
      <w:pPr>
        <w:pStyle w:val="ListParagraph"/>
        <w:numPr>
          <w:ilvl w:val="0"/>
          <w:numId w:val="25"/>
        </w:numPr>
        <w:spacing w:before="120" w:after="0" w:line="360" w:lineRule="auto"/>
        <w:rPr>
          <w:rFonts w:ascii="Times New Roman" w:hAnsi="Times New Roman"/>
          <w:sz w:val="24"/>
          <w:szCs w:val="24"/>
          <w:lang w:val="id-ID"/>
        </w:rPr>
      </w:pPr>
      <w:r>
        <w:rPr>
          <w:rFonts w:ascii="Times New Roman" w:hAnsi="Times New Roman"/>
          <w:sz w:val="24"/>
          <w:szCs w:val="24"/>
          <w:lang w:val="id-ID"/>
        </w:rPr>
        <w:t>Struktur organisasinya relatif ‘ramping’</w:t>
      </w:r>
    </w:p>
    <w:p w:rsidR="007C5E52" w:rsidRDefault="007C5E52" w:rsidP="005F3954">
      <w:pPr>
        <w:pStyle w:val="ListParagraph"/>
        <w:numPr>
          <w:ilvl w:val="0"/>
          <w:numId w:val="25"/>
        </w:numPr>
        <w:spacing w:before="120" w:after="0" w:line="360" w:lineRule="auto"/>
        <w:rPr>
          <w:rFonts w:ascii="Times New Roman" w:hAnsi="Times New Roman"/>
          <w:sz w:val="24"/>
          <w:szCs w:val="24"/>
          <w:lang w:val="id-ID"/>
        </w:rPr>
      </w:pPr>
      <w:r>
        <w:rPr>
          <w:rFonts w:ascii="Times New Roman" w:hAnsi="Times New Roman"/>
          <w:sz w:val="24"/>
          <w:szCs w:val="24"/>
          <w:lang w:val="id-ID"/>
        </w:rPr>
        <w:t>Sektor basis adalah pertambangan dan penggalian, selain sektor pertanian.</w:t>
      </w:r>
    </w:p>
    <w:p w:rsidR="007C5E52" w:rsidRDefault="007C5E52" w:rsidP="005F3954">
      <w:pPr>
        <w:pStyle w:val="ListParagraph"/>
        <w:numPr>
          <w:ilvl w:val="0"/>
          <w:numId w:val="25"/>
        </w:numPr>
        <w:spacing w:before="120" w:after="0" w:line="360" w:lineRule="auto"/>
        <w:rPr>
          <w:rFonts w:ascii="Times New Roman" w:hAnsi="Times New Roman"/>
          <w:sz w:val="24"/>
          <w:szCs w:val="24"/>
          <w:lang w:val="id-ID"/>
        </w:rPr>
      </w:pPr>
      <w:r>
        <w:rPr>
          <w:rFonts w:ascii="Times New Roman" w:hAnsi="Times New Roman"/>
          <w:sz w:val="24"/>
          <w:szCs w:val="24"/>
          <w:lang w:val="id-ID"/>
        </w:rPr>
        <w:t>Banyak industri besar, kegiatan ekspor dan impor berjalan dengan lancar.</w:t>
      </w:r>
    </w:p>
    <w:p w:rsidR="007C5E52" w:rsidRDefault="007C5E52" w:rsidP="005F3954">
      <w:pPr>
        <w:pStyle w:val="ListParagraph"/>
        <w:numPr>
          <w:ilvl w:val="0"/>
          <w:numId w:val="25"/>
        </w:numPr>
        <w:spacing w:before="120" w:after="0" w:line="360" w:lineRule="auto"/>
        <w:rPr>
          <w:rFonts w:ascii="Times New Roman" w:hAnsi="Times New Roman"/>
          <w:sz w:val="24"/>
          <w:szCs w:val="24"/>
          <w:lang w:val="id-ID"/>
        </w:rPr>
      </w:pPr>
      <w:r>
        <w:rPr>
          <w:rFonts w:ascii="Times New Roman" w:hAnsi="Times New Roman"/>
          <w:sz w:val="24"/>
          <w:szCs w:val="24"/>
          <w:lang w:val="id-ID"/>
        </w:rPr>
        <w:t xml:space="preserve">Dengan nilai indeks diversitas entropy yang kecil menunjukkan kegiatan ekonominya tidak merata dan tidak seimbang, terjadi ketimpangan ekonomi yang terkonsentrasi pada sektor pertambangan dan penggalian saja.  </w:t>
      </w:r>
    </w:p>
    <w:p w:rsidR="007C5E52" w:rsidRDefault="007C5E52" w:rsidP="005F3954">
      <w:pPr>
        <w:pStyle w:val="ListParagraph"/>
        <w:numPr>
          <w:ilvl w:val="0"/>
          <w:numId w:val="25"/>
        </w:numPr>
        <w:spacing w:before="120" w:after="0" w:line="360" w:lineRule="auto"/>
        <w:rPr>
          <w:rFonts w:ascii="Times New Roman" w:hAnsi="Times New Roman"/>
          <w:sz w:val="24"/>
          <w:szCs w:val="24"/>
          <w:lang w:val="id-ID"/>
        </w:rPr>
      </w:pPr>
      <w:r>
        <w:rPr>
          <w:rFonts w:ascii="Times New Roman" w:hAnsi="Times New Roman"/>
          <w:sz w:val="24"/>
          <w:szCs w:val="24"/>
          <w:lang w:val="id-ID"/>
        </w:rPr>
        <w:lastRenderedPageBreak/>
        <w:t>Perekonomiannya terspesialisasi pada sektor pertambangan dan penggalian.</w:t>
      </w:r>
    </w:p>
    <w:p w:rsidR="007C5E52" w:rsidRDefault="007C5E52" w:rsidP="005F3954">
      <w:pPr>
        <w:pStyle w:val="ListParagraph"/>
        <w:numPr>
          <w:ilvl w:val="0"/>
          <w:numId w:val="25"/>
        </w:numPr>
        <w:spacing w:before="120" w:after="0" w:line="360" w:lineRule="auto"/>
        <w:rPr>
          <w:rFonts w:ascii="Times New Roman" w:hAnsi="Times New Roman"/>
          <w:sz w:val="24"/>
          <w:szCs w:val="24"/>
          <w:lang w:val="id-ID"/>
        </w:rPr>
      </w:pPr>
      <w:r>
        <w:rPr>
          <w:rFonts w:ascii="Times New Roman" w:hAnsi="Times New Roman"/>
          <w:sz w:val="24"/>
          <w:szCs w:val="24"/>
          <w:lang w:val="id-ID"/>
        </w:rPr>
        <w:t>Pendapatan per kapita sangat tinggi mencapai Rp. 25,97 juta melebihi pendapatan per kapita nasional.</w:t>
      </w:r>
    </w:p>
    <w:p w:rsidR="007C5E52" w:rsidRDefault="007C5E52" w:rsidP="005F3954">
      <w:pPr>
        <w:pStyle w:val="ListParagraph"/>
        <w:numPr>
          <w:ilvl w:val="0"/>
          <w:numId w:val="25"/>
        </w:numPr>
        <w:spacing w:before="120" w:after="0" w:line="360" w:lineRule="auto"/>
        <w:rPr>
          <w:rFonts w:ascii="Times New Roman" w:hAnsi="Times New Roman"/>
          <w:sz w:val="24"/>
          <w:szCs w:val="24"/>
          <w:lang w:val="id-ID"/>
        </w:rPr>
      </w:pPr>
      <w:r>
        <w:rPr>
          <w:rFonts w:ascii="Times New Roman" w:hAnsi="Times New Roman"/>
          <w:sz w:val="24"/>
          <w:szCs w:val="24"/>
          <w:lang w:val="id-ID"/>
        </w:rPr>
        <w:t xml:space="preserve">Memiliki empat pelabuhan muat. </w:t>
      </w:r>
    </w:p>
    <w:p w:rsidR="007C5E52" w:rsidRDefault="007C5E52" w:rsidP="005F3954">
      <w:pPr>
        <w:pStyle w:val="ListParagraph"/>
        <w:numPr>
          <w:ilvl w:val="0"/>
          <w:numId w:val="25"/>
        </w:numPr>
        <w:spacing w:before="120" w:after="0" w:line="360" w:lineRule="auto"/>
        <w:rPr>
          <w:rFonts w:ascii="Times New Roman" w:hAnsi="Times New Roman"/>
          <w:sz w:val="24"/>
          <w:szCs w:val="24"/>
          <w:lang w:val="id-ID"/>
        </w:rPr>
      </w:pPr>
      <w:r>
        <w:rPr>
          <w:rFonts w:ascii="Times New Roman" w:hAnsi="Times New Roman"/>
          <w:sz w:val="24"/>
          <w:szCs w:val="24"/>
          <w:lang w:val="id-ID"/>
        </w:rPr>
        <w:t xml:space="preserve">Laju pertumbuhan penduduk lebih tinggi daripada laju pertumbuhan ekonominya apabila dihitung dengan minyak dan gas. Apabila minyak dan gas dihilangkan, maka laju pertumbuhan ekonominya lebih tinggi daripada laju petumbuhan penduduknya.  </w:t>
      </w:r>
    </w:p>
    <w:p w:rsidR="007C5E52" w:rsidRDefault="007C5E52" w:rsidP="00A85DB6">
      <w:pPr>
        <w:spacing w:before="360" w:line="360" w:lineRule="auto"/>
        <w:ind w:left="448" w:hanging="448"/>
        <w:rPr>
          <w:b/>
          <w:lang w:val="en-US"/>
        </w:rPr>
      </w:pPr>
      <w:r>
        <w:rPr>
          <w:b/>
          <w:lang w:val="en-US"/>
        </w:rPr>
        <w:t>C   Kesejahteraan Masyarakat di Tiga Kabupaten dengan menggunakan Klassen tipologi yang dimodifikasi</w:t>
      </w:r>
    </w:p>
    <w:p w:rsidR="007C5E52" w:rsidRDefault="007C5E52" w:rsidP="00EE2E92">
      <w:pPr>
        <w:spacing w:before="120" w:line="360" w:lineRule="auto"/>
        <w:ind w:left="0" w:firstLine="540"/>
        <w:rPr>
          <w:b/>
          <w:lang w:val="en-US"/>
        </w:rPr>
      </w:pPr>
      <w:r>
        <w:rPr>
          <w:lang w:val="en-US"/>
        </w:rPr>
        <w:t>Kesejahteraan masyarakat di tiga kabupaten pemekaran akan ditinjau dari hubungan PDRB per kapita dengan pembangunan manusia, hubungan penduduk miskin dengan pembangunan manusia dan pelayanan publik yang akan dianalisis dengan Klassen tipologi yang dimodifikasi.</w:t>
      </w:r>
    </w:p>
    <w:p w:rsidR="007C5E52" w:rsidRPr="00DA66AC" w:rsidRDefault="007C5E52" w:rsidP="007C5E52">
      <w:pPr>
        <w:spacing w:before="120" w:line="360" w:lineRule="auto"/>
        <w:ind w:firstLine="547"/>
        <w:rPr>
          <w:b/>
          <w:lang w:val="en-US"/>
        </w:rPr>
      </w:pPr>
      <w:r>
        <w:rPr>
          <w:b/>
        </w:rPr>
        <w:t xml:space="preserve">1 </w:t>
      </w:r>
      <w:r>
        <w:rPr>
          <w:b/>
          <w:lang w:val="en-US"/>
        </w:rPr>
        <w:t xml:space="preserve">  PDRB per kapita dengan pembangunan manusia   </w:t>
      </w:r>
    </w:p>
    <w:p w:rsidR="007C5E52" w:rsidRPr="007779CD" w:rsidRDefault="007C5E52" w:rsidP="00EE2E92">
      <w:pPr>
        <w:spacing w:line="360" w:lineRule="auto"/>
        <w:ind w:left="0" w:firstLine="540"/>
        <w:rPr>
          <w:lang w:val="en-US"/>
        </w:rPr>
      </w:pPr>
      <w:r w:rsidRPr="007779CD">
        <w:rPr>
          <w:noProof w:val="0"/>
          <w:lang w:val="en-US"/>
        </w:rPr>
        <w:t xml:space="preserve">Rustiadi </w:t>
      </w:r>
      <w:r w:rsidRPr="007779CD">
        <w:rPr>
          <w:i/>
          <w:noProof w:val="0"/>
          <w:lang w:val="en-US"/>
        </w:rPr>
        <w:t>et al</w:t>
      </w:r>
      <w:r w:rsidRPr="007779CD">
        <w:rPr>
          <w:noProof w:val="0"/>
          <w:lang w:val="en-US"/>
        </w:rPr>
        <w:t xml:space="preserve">. </w:t>
      </w:r>
      <w:r>
        <w:rPr>
          <w:noProof w:val="0"/>
          <w:lang w:val="en-US"/>
        </w:rPr>
        <w:t>(</w:t>
      </w:r>
      <w:r w:rsidRPr="007779CD">
        <w:rPr>
          <w:noProof w:val="0"/>
          <w:lang w:val="en-US"/>
        </w:rPr>
        <w:t>2009)</w:t>
      </w:r>
      <w:r>
        <w:rPr>
          <w:noProof w:val="0"/>
          <w:lang w:val="en-US"/>
        </w:rPr>
        <w:t>, menyatakan, s</w:t>
      </w:r>
      <w:r w:rsidRPr="007779CD">
        <w:rPr>
          <w:noProof w:val="0"/>
          <w:lang w:val="en-US"/>
        </w:rPr>
        <w:t>ebagai tolok ukur sumberdaya manusia, secara konseptual HDI yang merupakan indikator komposit tunggal yang walaupun tidak dapat mengukur semua dimensi dari pembangunan manusia, tetapi mengukur tiga dimensi pokok pembangunan manusia yang dinilai mencerminkan status kemampuan dasar (</w:t>
      </w:r>
      <w:r w:rsidRPr="007779CD">
        <w:rPr>
          <w:i/>
          <w:noProof w:val="0"/>
          <w:lang w:val="en-US"/>
        </w:rPr>
        <w:t>basic capability</w:t>
      </w:r>
      <w:r w:rsidRPr="007779CD">
        <w:rPr>
          <w:noProof w:val="0"/>
          <w:lang w:val="en-US"/>
        </w:rPr>
        <w:t>) penduduk. Ketiga kemampuan dasar itu adalah (1) tingkat kesehatan yagng tercermin dengan umur panjang dan sehat yang mengukur peluang hidup, (2) berpengetahuan dan berketerampilan, serta (3) akses terhadap sumberdaya yang dibutuhkan untuk mencapai standar hidup layak</w:t>
      </w:r>
      <w:r>
        <w:rPr>
          <w:noProof w:val="0"/>
          <w:lang w:val="en-US"/>
        </w:rPr>
        <w:t xml:space="preserve">. </w:t>
      </w:r>
    </w:p>
    <w:p w:rsidR="007C5E52" w:rsidRDefault="007C5E52" w:rsidP="00EE2E92">
      <w:pPr>
        <w:spacing w:line="360" w:lineRule="auto"/>
        <w:ind w:left="0" w:firstLine="540"/>
      </w:pPr>
      <w:r w:rsidRPr="008B3614">
        <w:rPr>
          <w:lang w:val="en-US"/>
        </w:rPr>
        <w:t xml:space="preserve">UNDP (Laporan Pembangunan Manusia 1996) dalam BPS (2009) menyatakan bahwa terdapat keterkaitan antara laju pertumbuhan PDRB per kapita dengan pembangunan manusia, dimana hubungan yang terjadi bersifat timbal balik. </w:t>
      </w:r>
      <w:r w:rsidRPr="008B3614">
        <w:t xml:space="preserve">Laju pertumbuhan PDRB per kapita berpengaruh terhadap pembangunan manusia, sebaliknya pembangunan manusia juga mempengaruhi laju pertumbuhan PDRB per kapita melalui terciptanya tenaga yang berkualitas. Namun telah terbukti secara empiris bahwa hubungan yang terjadi tidak bersifat otomatis. Dalam lingkup global, banyak Negara yang mengalami laju pertumbuhan PDRB per kapita yang pesat tanpa diikuti dengan peningatan kinerja pembangunan manusia yang memadai. Namun sebaliknya, banyak pula Negara </w:t>
      </w:r>
      <w:r w:rsidRPr="008B3614">
        <w:lastRenderedPageBreak/>
        <w:t>yang mengalami laju pertumbuhan PDRB per kapita yang tidak terlalu cepat tetapi mampu meningkatkan kinerja pembangunan manusia dengan kecepatan yang luar biasa. Dalam kontek ini, peran pemerintah menjadi sangat penting dalam memperkuat hubungan diantara keduanya melalui kebijakan yang tepat. Kebijakan yang menempatkan laju pertumbuhan PDRB per kapita sebagai sarana dan pembangunan manusia sebagai tujuan akhir (BPS, 2009).</w:t>
      </w:r>
      <w:r>
        <w:t xml:space="preserve"> Selanjutnya </w:t>
      </w:r>
      <w:r>
        <w:rPr>
          <w:lang w:val="en-US"/>
        </w:rPr>
        <w:t xml:space="preserve">Rustiadi et al. (2009) menulis, secara eksplisit disebutkan bahwa pembangunan yang dilakukan menitikberatkan pada pembangunan sumberdaya manusia secara fisik dan mental mengandung makna peningkatan kapasitas dasar penduduk yang kemudian akan memperbesar kesempatan untuk dapat berpartisipasi dalam proses pembangunan yang berkelanjutan. </w:t>
      </w:r>
    </w:p>
    <w:p w:rsidR="007C5E52" w:rsidRPr="00B123BA" w:rsidRDefault="007C5E52" w:rsidP="00EE2E92">
      <w:pPr>
        <w:spacing w:line="360" w:lineRule="auto"/>
        <w:ind w:left="0" w:firstLine="540"/>
      </w:pPr>
      <w:r>
        <w:rPr>
          <w:lang w:val="en-US"/>
        </w:rPr>
        <w:t>Nilai 68,35 dan 9,80 adalah nilai rata-rata IPM dan porsi PDRB per kapita di tiga kabupaten. Posisi ideal pada kuadran I, IPM dan porsi PDRB per kapita tinggi</w:t>
      </w:r>
      <w:r>
        <w:t xml:space="preserve"> (Kabupaten Rokan Hilir), Kabupaten Rote Ndao ada pada kuadran III dan Kabupaten Mamasa pada kuadran IV. </w:t>
      </w:r>
    </w:p>
    <w:p w:rsidR="007C5E52" w:rsidRDefault="00F90C65" w:rsidP="007C5E52">
      <w:pPr>
        <w:spacing w:line="360" w:lineRule="auto"/>
        <w:ind w:firstLine="540"/>
      </w:pPr>
      <w:r>
        <w:rPr>
          <w:lang w:eastAsia="id-ID"/>
        </w:rPr>
        <mc:AlternateContent>
          <mc:Choice Requires="wps">
            <w:drawing>
              <wp:anchor distT="0" distB="0" distL="114300" distR="114300" simplePos="0" relativeHeight="251739136" behindDoc="0" locked="0" layoutInCell="1" allowOverlap="1" wp14:anchorId="1AB15B63" wp14:editId="210BB657">
                <wp:simplePos x="0" y="0"/>
                <wp:positionH relativeFrom="column">
                  <wp:posOffset>2311400</wp:posOffset>
                </wp:positionH>
                <wp:positionV relativeFrom="paragraph">
                  <wp:posOffset>425450</wp:posOffset>
                </wp:positionV>
                <wp:extent cx="233045" cy="167640"/>
                <wp:effectExtent l="0" t="0" r="0" b="381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8B51E8" w:rsidRDefault="00F27C32" w:rsidP="007C5E52">
                            <w:pPr>
                              <w:rPr>
                                <w:sz w:val="16"/>
                                <w:szCs w:val="16"/>
                                <w:lang w:val="en-US"/>
                              </w:rPr>
                            </w:pPr>
                            <w:r>
                              <w:rPr>
                                <w:sz w:val="16"/>
                                <w:szCs w:val="16"/>
                                <w:lang w:val="en-U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09" type="#_x0000_t202" style="position:absolute;left:0;text-align:left;margin-left:182pt;margin-top:33.5pt;width:18.35pt;height:13.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" stroked="f">
                <v:textbox>
                  <w:txbxContent>
                    <w:p w:rsidR="00BE50B7" w:rsidRPr="008B51E8" w:rsidRDefault="00BE50B7" w:rsidP="007C5E52">
                      <w:pPr>
                        <w:rPr>
                          <w:sz w:val="16"/>
                          <w:szCs w:val="16"/>
                          <w:lang w:val="en-US"/>
                        </w:rPr>
                      </w:pPr>
                      <w:r>
                        <w:rPr>
                          <w:sz w:val="16"/>
                          <w:szCs w:val="16"/>
                          <w:lang w:val="en-US"/>
                        </w:rPr>
                        <w:t>I</w:t>
                      </w:r>
                    </w:p>
                  </w:txbxContent>
                </v:textbox>
              </v:shape>
            </w:pict>
          </mc:Fallback>
        </mc:AlternateContent>
      </w:r>
      <w:r>
        <w:rPr>
          <w:lang w:eastAsia="id-ID"/>
        </w:rPr>
        <mc:AlternateContent>
          <mc:Choice Requires="wps">
            <w:drawing>
              <wp:anchor distT="0" distB="0" distL="114300" distR="114300" simplePos="0" relativeHeight="251741184" behindDoc="0" locked="0" layoutInCell="1" allowOverlap="1" wp14:anchorId="595EE51F" wp14:editId="2888B4F9">
                <wp:simplePos x="0" y="0"/>
                <wp:positionH relativeFrom="column">
                  <wp:posOffset>1255395</wp:posOffset>
                </wp:positionH>
                <wp:positionV relativeFrom="paragraph">
                  <wp:posOffset>381000</wp:posOffset>
                </wp:positionV>
                <wp:extent cx="363855" cy="186690"/>
                <wp:effectExtent l="0" t="0" r="0" b="381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8B51E8" w:rsidRDefault="00F27C32" w:rsidP="007C5E52">
                            <w:pPr>
                              <w:rPr>
                                <w:sz w:val="16"/>
                                <w:szCs w:val="16"/>
                                <w:lang w:val="en-US"/>
                              </w:rPr>
                            </w:pPr>
                            <w:r>
                              <w:rPr>
                                <w:sz w:val="16"/>
                                <w:szCs w:val="16"/>
                                <w:lang w:val="en-US"/>
                              </w:rP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10" type="#_x0000_t202" style="position:absolute;left:0;text-align:left;margin-left:98.85pt;margin-top:30pt;width:28.65pt;height:14.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" stroked="f">
                <v:textbox>
                  <w:txbxContent>
                    <w:p w:rsidR="00BE50B7" w:rsidRPr="008B51E8" w:rsidRDefault="00BE50B7" w:rsidP="007C5E52">
                      <w:pPr>
                        <w:rPr>
                          <w:sz w:val="16"/>
                          <w:szCs w:val="16"/>
                          <w:lang w:val="en-US"/>
                        </w:rPr>
                      </w:pPr>
                      <w:r>
                        <w:rPr>
                          <w:sz w:val="16"/>
                          <w:szCs w:val="16"/>
                          <w:lang w:val="en-US"/>
                        </w:rPr>
                        <w:t>IV</w:t>
                      </w:r>
                    </w:p>
                  </w:txbxContent>
                </v:textbox>
              </v:shape>
            </w:pict>
          </mc:Fallback>
        </mc:AlternateContent>
      </w:r>
      <w:r w:rsidR="0021317E">
        <w:rPr>
          <w:lang w:eastAsia="id-ID"/>
        </w:rPr>
        <mc:AlternateContent>
          <mc:Choice Requires="wps">
            <w:drawing>
              <wp:anchor distT="0" distB="0" distL="114300" distR="114300" simplePos="0" relativeHeight="251740160" behindDoc="0" locked="0" layoutInCell="1" allowOverlap="1" wp14:anchorId="1F937EB7" wp14:editId="7870E62E">
                <wp:simplePos x="0" y="0"/>
                <wp:positionH relativeFrom="column">
                  <wp:posOffset>2376170</wp:posOffset>
                </wp:positionH>
                <wp:positionV relativeFrom="paragraph">
                  <wp:posOffset>1347470</wp:posOffset>
                </wp:positionV>
                <wp:extent cx="280035" cy="186690"/>
                <wp:effectExtent l="0" t="0" r="5715" b="381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8B51E8" w:rsidRDefault="00F27C32" w:rsidP="007C5E52">
                            <w:pPr>
                              <w:rPr>
                                <w:sz w:val="16"/>
                                <w:szCs w:val="16"/>
                                <w:lang w:val="en-US"/>
                              </w:rPr>
                            </w:pPr>
                            <w:r>
                              <w:rPr>
                                <w:sz w:val="16"/>
                                <w:szCs w:val="16"/>
                                <w:lang w:val="en-US"/>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11" type="#_x0000_t202" style="position:absolute;left:0;text-align:left;margin-left:187.1pt;margin-top:106.1pt;width:22.05pt;height:14.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jdiA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" stroked="f">
                <v:textbox>
                  <w:txbxContent>
                    <w:p w:rsidR="00BE50B7" w:rsidRPr="008B51E8" w:rsidRDefault="00BE50B7" w:rsidP="007C5E52">
                      <w:pPr>
                        <w:rPr>
                          <w:sz w:val="16"/>
                          <w:szCs w:val="16"/>
                          <w:lang w:val="en-US"/>
                        </w:rPr>
                      </w:pPr>
                      <w:r>
                        <w:rPr>
                          <w:sz w:val="16"/>
                          <w:szCs w:val="16"/>
                          <w:lang w:val="en-US"/>
                        </w:rPr>
                        <w:t>II</w:t>
                      </w:r>
                    </w:p>
                  </w:txbxContent>
                </v:textbox>
              </v:shape>
            </w:pict>
          </mc:Fallback>
        </mc:AlternateContent>
      </w:r>
      <w:r w:rsidR="0021317E">
        <w:rPr>
          <w:lang w:eastAsia="id-ID"/>
        </w:rPr>
        <mc:AlternateContent>
          <mc:Choice Requires="wps">
            <w:drawing>
              <wp:anchor distT="0" distB="0" distL="114300" distR="114300" simplePos="0" relativeHeight="251742208" behindDoc="0" locked="0" layoutInCell="1" allowOverlap="1" wp14:anchorId="1E3B594A" wp14:editId="65DD38FB">
                <wp:simplePos x="0" y="0"/>
                <wp:positionH relativeFrom="column">
                  <wp:posOffset>1250950</wp:posOffset>
                </wp:positionH>
                <wp:positionV relativeFrom="paragraph">
                  <wp:posOffset>1347470</wp:posOffset>
                </wp:positionV>
                <wp:extent cx="335915" cy="196215"/>
                <wp:effectExtent l="0" t="0" r="6985"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19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8B51E8" w:rsidRDefault="00F27C32" w:rsidP="007C5E52">
                            <w:pPr>
                              <w:rPr>
                                <w:sz w:val="16"/>
                                <w:szCs w:val="16"/>
                                <w:lang w:val="en-US"/>
                              </w:rPr>
                            </w:pPr>
                            <w:r>
                              <w:rPr>
                                <w:sz w:val="16"/>
                                <w:szCs w:val="16"/>
                                <w:lang w:val="en-US"/>
                              </w:rP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12" type="#_x0000_t202" style="position:absolute;left:0;text-align:left;margin-left:98.5pt;margin-top:106.1pt;width:26.45pt;height:15.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CvhQ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" stroked="f">
                <v:textbox>
                  <w:txbxContent>
                    <w:p w:rsidR="00BE50B7" w:rsidRPr="008B51E8" w:rsidRDefault="00BE50B7" w:rsidP="007C5E52">
                      <w:pPr>
                        <w:rPr>
                          <w:sz w:val="16"/>
                          <w:szCs w:val="16"/>
                          <w:lang w:val="en-US"/>
                        </w:rPr>
                      </w:pPr>
                      <w:r>
                        <w:rPr>
                          <w:sz w:val="16"/>
                          <w:szCs w:val="16"/>
                          <w:lang w:val="en-US"/>
                        </w:rPr>
                        <w:t>III</w:t>
                      </w:r>
                    </w:p>
                  </w:txbxContent>
                </v:textbox>
              </v:shape>
            </w:pict>
          </mc:Fallback>
        </mc:AlternateContent>
      </w:r>
      <w:r w:rsidR="0021317E">
        <w:rPr>
          <w:lang w:eastAsia="id-ID"/>
        </w:rPr>
        <mc:AlternateContent>
          <mc:Choice Requires="wps">
            <w:drawing>
              <wp:anchor distT="0" distB="0" distL="114300" distR="114300" simplePos="0" relativeHeight="251735040" behindDoc="0" locked="0" layoutInCell="1" allowOverlap="1" wp14:anchorId="72DFF1DD" wp14:editId="144E8EB8">
                <wp:simplePos x="0" y="0"/>
                <wp:positionH relativeFrom="column">
                  <wp:posOffset>326390</wp:posOffset>
                </wp:positionH>
                <wp:positionV relativeFrom="paragraph">
                  <wp:posOffset>2491105</wp:posOffset>
                </wp:positionV>
                <wp:extent cx="4917440" cy="286385"/>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744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Default="00F27C32" w:rsidP="007C5E52">
                            <w:pPr>
                              <w:jc w:val="center"/>
                            </w:pPr>
                            <w:r w:rsidRPr="00AC07D2">
                              <w:t>Gambar 6</w:t>
                            </w:r>
                            <w:r>
                              <w:t xml:space="preserve"> Matrik hubungan PDRB per kapita dan IPM tiga kabupaten</w:t>
                            </w:r>
                          </w:p>
                          <w:p w:rsidR="00F27C32" w:rsidRDefault="00F27C32" w:rsidP="007C5E52">
                            <w:pPr>
                              <w:jc w:val="center"/>
                            </w:pPr>
                          </w:p>
                          <w:p w:rsidR="00F27C32" w:rsidRPr="00AC07D2" w:rsidRDefault="00F27C32" w:rsidP="007C5E5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13" type="#_x0000_t202" style="position:absolute;left:0;text-align:left;margin-left:25.7pt;margin-top:196.15pt;width:387.2pt;height:22.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E6hg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" stroked="f">
                <v:textbox>
                  <w:txbxContent>
                    <w:p w:rsidR="00BE50B7" w:rsidRDefault="00BE50B7" w:rsidP="007C5E52">
                      <w:pPr>
                        <w:jc w:val="center"/>
                      </w:pPr>
                      <w:r w:rsidRPr="00AC07D2">
                        <w:t>Gambar 6</w:t>
                      </w:r>
                      <w:r>
                        <w:t xml:space="preserve"> Matrik hubungan PDRB per kapita dan IPM tiga kabupaten</w:t>
                      </w:r>
                    </w:p>
                    <w:p w:rsidR="00BE50B7" w:rsidRDefault="00BE50B7" w:rsidP="007C5E52">
                      <w:pPr>
                        <w:jc w:val="center"/>
                      </w:pPr>
                    </w:p>
                    <w:p w:rsidR="00BE50B7" w:rsidRPr="00AC07D2" w:rsidRDefault="00BE50B7" w:rsidP="007C5E52">
                      <w:pPr>
                        <w:jc w:val="center"/>
                      </w:pPr>
                    </w:p>
                  </w:txbxContent>
                </v:textbox>
              </v:shape>
            </w:pict>
          </mc:Fallback>
        </mc:AlternateContent>
      </w:r>
      <w:r w:rsidR="0021317E">
        <w:rPr>
          <w:lang w:eastAsia="id-ID"/>
        </w:rPr>
        <mc:AlternateContent>
          <mc:Choice Requires="wps">
            <w:drawing>
              <wp:anchor distT="0" distB="0" distL="114300" distR="114300" simplePos="0" relativeHeight="251743232" behindDoc="0" locked="0" layoutInCell="1" allowOverlap="1" wp14:anchorId="24C5DDD2" wp14:editId="55DB84E0">
                <wp:simplePos x="0" y="0"/>
                <wp:positionH relativeFrom="column">
                  <wp:posOffset>2308610</wp:posOffset>
                </wp:positionH>
                <wp:positionV relativeFrom="paragraph">
                  <wp:posOffset>2253167</wp:posOffset>
                </wp:positionV>
                <wp:extent cx="1299210" cy="238125"/>
                <wp:effectExtent l="0" t="0" r="0" b="952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1C4347" w:rsidRDefault="00F27C32" w:rsidP="007C5E52">
                            <w:pPr>
                              <w:rPr>
                                <w:b/>
                                <w:sz w:val="18"/>
                                <w:szCs w:val="18"/>
                                <w:lang w:val="en-US"/>
                              </w:rPr>
                            </w:pPr>
                            <w:r>
                              <w:rPr>
                                <w:b/>
                                <w:sz w:val="18"/>
                                <w:szCs w:val="18"/>
                              </w:rPr>
                              <w:t xml:space="preserve">PDRB per kapita </w:t>
                            </w:r>
                            <w:r w:rsidRPr="001C4347">
                              <w:rPr>
                                <w:b/>
                                <w:sz w:val="18"/>
                                <w:szCs w:val="18"/>
                                <w:lang w:val="en-US"/>
                              </w:rPr>
                              <w:t>(juta)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14" type="#_x0000_t202" style="position:absolute;left:0;text-align:left;margin-left:181.8pt;margin-top:177.4pt;width:102.3pt;height:1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" stroked="f">
                <v:textbox>
                  <w:txbxContent>
                    <w:p w:rsidR="00BE50B7" w:rsidRPr="001C4347" w:rsidRDefault="00BE50B7" w:rsidP="007C5E52">
                      <w:pPr>
                        <w:rPr>
                          <w:b/>
                          <w:sz w:val="18"/>
                          <w:szCs w:val="18"/>
                          <w:lang w:val="en-US"/>
                        </w:rPr>
                      </w:pPr>
                      <w:r>
                        <w:rPr>
                          <w:b/>
                          <w:sz w:val="18"/>
                          <w:szCs w:val="18"/>
                        </w:rPr>
                        <w:t xml:space="preserve">PDRB per kapita </w:t>
                      </w:r>
                      <w:r w:rsidRPr="001C4347">
                        <w:rPr>
                          <w:b/>
                          <w:sz w:val="18"/>
                          <w:szCs w:val="18"/>
                          <w:lang w:val="en-US"/>
                        </w:rPr>
                        <w:t>(juta)</w:t>
                      </w:r>
                    </w:p>
                  </w:txbxContent>
                </v:textbox>
              </v:shape>
            </w:pict>
          </mc:Fallback>
        </mc:AlternateContent>
      </w:r>
      <w:r w:rsidR="00EE2E92">
        <w:rPr>
          <w:lang w:eastAsia="id-ID"/>
        </w:rPr>
        <mc:AlternateContent>
          <mc:Choice Requires="wps">
            <w:drawing>
              <wp:anchor distT="0" distB="0" distL="114300" distR="114300" simplePos="0" relativeHeight="251736064" behindDoc="0" locked="0" layoutInCell="1" allowOverlap="1" wp14:anchorId="61855911" wp14:editId="53B6DD42">
                <wp:simplePos x="0" y="0"/>
                <wp:positionH relativeFrom="column">
                  <wp:posOffset>1354316</wp:posOffset>
                </wp:positionH>
                <wp:positionV relativeFrom="paragraph">
                  <wp:posOffset>2111620</wp:posOffset>
                </wp:positionV>
                <wp:extent cx="375285" cy="196215"/>
                <wp:effectExtent l="0" t="0" r="5715"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9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8B3614" w:rsidRDefault="00F27C32" w:rsidP="007C5E52">
                            <w:pPr>
                              <w:rPr>
                                <w:sz w:val="16"/>
                                <w:szCs w:val="16"/>
                                <w:lang w:val="en-US"/>
                              </w:rPr>
                            </w:pPr>
                            <w:r>
                              <w:rPr>
                                <w:sz w:val="16"/>
                                <w:szCs w:val="16"/>
                                <w:lang w:val="en-US"/>
                              </w:rPr>
                              <w:t>9.80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15" type="#_x0000_t202" style="position:absolute;left:0;text-align:left;margin-left:106.65pt;margin-top:166.25pt;width:29.55pt;height:15.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" stroked="f">
                <v:textbox>
                  <w:txbxContent>
                    <w:p w:rsidR="00BE50B7" w:rsidRPr="008B3614" w:rsidRDefault="00BE50B7" w:rsidP="007C5E52">
                      <w:pPr>
                        <w:rPr>
                          <w:sz w:val="16"/>
                          <w:szCs w:val="16"/>
                          <w:lang w:val="en-US"/>
                        </w:rPr>
                      </w:pPr>
                      <w:r>
                        <w:rPr>
                          <w:sz w:val="16"/>
                          <w:szCs w:val="16"/>
                          <w:lang w:val="en-US"/>
                        </w:rPr>
                        <w:t>9.80</w:t>
                      </w:r>
                    </w:p>
                  </w:txbxContent>
                </v:textbox>
              </v:shape>
            </w:pict>
          </mc:Fallback>
        </mc:AlternateContent>
      </w:r>
      <w:r w:rsidR="00EE2E92">
        <w:rPr>
          <w:lang w:eastAsia="id-ID"/>
        </w:rPr>
        <mc:AlternateContent>
          <mc:Choice Requires="wps">
            <w:drawing>
              <wp:anchor distT="0" distB="0" distL="114300" distR="114300" simplePos="0" relativeHeight="251737088" behindDoc="0" locked="0" layoutInCell="1" allowOverlap="1" wp14:anchorId="2952FF06" wp14:editId="700E5F0B">
                <wp:simplePos x="0" y="0"/>
                <wp:positionH relativeFrom="column">
                  <wp:posOffset>581660</wp:posOffset>
                </wp:positionH>
                <wp:positionV relativeFrom="paragraph">
                  <wp:posOffset>744092</wp:posOffset>
                </wp:positionV>
                <wp:extent cx="415290" cy="238125"/>
                <wp:effectExtent l="0" t="0" r="3810" b="952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8B3614" w:rsidRDefault="00F27C32" w:rsidP="007C5E52">
                            <w:pPr>
                              <w:rPr>
                                <w:sz w:val="16"/>
                                <w:szCs w:val="16"/>
                                <w:lang w:val="en-US"/>
                              </w:rPr>
                            </w:pPr>
                            <w:r>
                              <w:rPr>
                                <w:sz w:val="16"/>
                                <w:szCs w:val="16"/>
                                <w:lang w:val="en-US"/>
                              </w:rPr>
                              <w:t>68.35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16" type="#_x0000_t202" style="position:absolute;left:0;text-align:left;margin-left:45.8pt;margin-top:58.6pt;width:32.7pt;height:18.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" stroked="f">
                <v:textbox>
                  <w:txbxContent>
                    <w:p w:rsidR="00BE50B7" w:rsidRPr="008B3614" w:rsidRDefault="00BE50B7" w:rsidP="007C5E52">
                      <w:pPr>
                        <w:rPr>
                          <w:sz w:val="16"/>
                          <w:szCs w:val="16"/>
                          <w:lang w:val="en-US"/>
                        </w:rPr>
                      </w:pPr>
                      <w:r>
                        <w:rPr>
                          <w:sz w:val="16"/>
                          <w:szCs w:val="16"/>
                          <w:lang w:val="en-US"/>
                        </w:rPr>
                        <w:t>68.35</w:t>
                      </w:r>
                    </w:p>
                  </w:txbxContent>
                </v:textbox>
              </v:shape>
            </w:pict>
          </mc:Fallback>
        </mc:AlternateContent>
      </w:r>
      <w:r w:rsidR="007C5E52" w:rsidRPr="00C256CA">
        <w:rPr>
          <w:lang w:eastAsia="id-ID"/>
        </w:rPr>
        <w:drawing>
          <wp:inline distT="0" distB="0" distL="0" distR="0" wp14:anchorId="72612F57" wp14:editId="156210AC">
            <wp:extent cx="4741049" cy="2428155"/>
            <wp:effectExtent l="0" t="0" r="2540" b="0"/>
            <wp:docPr id="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srcRect t="16719" r="3443" b="4425"/>
                    <a:stretch/>
                  </pic:blipFill>
                  <pic:spPr bwMode="auto">
                    <a:xfrm>
                      <a:off x="0" y="0"/>
                      <a:ext cx="4749622" cy="2432546"/>
                    </a:xfrm>
                    <a:prstGeom prst="rect">
                      <a:avLst/>
                    </a:prstGeom>
                    <a:noFill/>
                    <a:ln>
                      <a:noFill/>
                    </a:ln>
                    <a:extLst>
                      <a:ext uri="{53640926-AAD7-44D8-BBD7-CCE9431645EC}">
                        <a14:shadowObscured xmlns:a14="http://schemas.microsoft.com/office/drawing/2010/main"/>
                      </a:ext>
                    </a:extLst>
                  </pic:spPr>
                </pic:pic>
              </a:graphicData>
            </a:graphic>
          </wp:inline>
        </w:drawing>
      </w:r>
    </w:p>
    <w:p w:rsidR="0021317E" w:rsidRPr="0021317E" w:rsidRDefault="0021317E" w:rsidP="007C5E52">
      <w:pPr>
        <w:spacing w:line="360" w:lineRule="auto"/>
        <w:ind w:firstLine="540"/>
      </w:pPr>
    </w:p>
    <w:p w:rsidR="007C5E52" w:rsidRDefault="007C5E52" w:rsidP="0021317E">
      <w:pPr>
        <w:spacing w:before="120" w:line="360" w:lineRule="auto"/>
        <w:ind w:left="0" w:firstLine="540"/>
      </w:pPr>
      <w:r>
        <w:t>Dari hasil analisis silang indikator IPM dan PDRB per kapita</w:t>
      </w:r>
      <w:r>
        <w:rPr>
          <w:lang w:val="en-US"/>
        </w:rPr>
        <w:t xml:space="preserve"> tersebut</w:t>
      </w:r>
      <w:r>
        <w:t xml:space="preserve">, maka diperoleh fakta-fakta sebagai berikut : </w:t>
      </w:r>
    </w:p>
    <w:p w:rsidR="007C5E52" w:rsidRPr="0073473B" w:rsidRDefault="007C5E52" w:rsidP="005F3954">
      <w:pPr>
        <w:pStyle w:val="ListParagraph"/>
        <w:numPr>
          <w:ilvl w:val="0"/>
          <w:numId w:val="27"/>
        </w:numPr>
        <w:spacing w:before="120" w:after="0" w:line="360" w:lineRule="auto"/>
        <w:rPr>
          <w:rFonts w:ascii="Times New Roman" w:hAnsi="Times New Roman"/>
          <w:sz w:val="24"/>
          <w:szCs w:val="24"/>
        </w:rPr>
      </w:pPr>
      <w:r>
        <w:rPr>
          <w:rFonts w:ascii="Times New Roman" w:hAnsi="Times New Roman"/>
          <w:sz w:val="24"/>
          <w:szCs w:val="24"/>
          <w:lang w:val="id-ID"/>
        </w:rPr>
        <w:t xml:space="preserve">Kabupaten Rokan Hilir mempunyai PDRB per kapita </w:t>
      </w:r>
      <w:r>
        <w:rPr>
          <w:rFonts w:ascii="Times New Roman" w:hAnsi="Times New Roman"/>
          <w:sz w:val="24"/>
          <w:szCs w:val="24"/>
        </w:rPr>
        <w:t xml:space="preserve">dan IPM </w:t>
      </w:r>
      <w:r>
        <w:rPr>
          <w:rFonts w:ascii="Times New Roman" w:hAnsi="Times New Roman"/>
          <w:sz w:val="24"/>
          <w:szCs w:val="24"/>
          <w:lang w:val="id-ID"/>
        </w:rPr>
        <w:t>melebihi dua kabupaten lainnya. Hal ini disebabkan karena :</w:t>
      </w:r>
    </w:p>
    <w:p w:rsidR="007C5E52" w:rsidRPr="00F61B0E" w:rsidRDefault="007C5E52" w:rsidP="005F3954">
      <w:pPr>
        <w:pStyle w:val="ListParagraph"/>
        <w:numPr>
          <w:ilvl w:val="0"/>
          <w:numId w:val="26"/>
        </w:numPr>
        <w:spacing w:before="120" w:after="0" w:line="360" w:lineRule="auto"/>
        <w:ind w:left="1260" w:hanging="270"/>
        <w:rPr>
          <w:rFonts w:ascii="Times New Roman" w:hAnsi="Times New Roman"/>
          <w:sz w:val="24"/>
          <w:szCs w:val="24"/>
        </w:rPr>
      </w:pPr>
      <w:r>
        <w:rPr>
          <w:rFonts w:ascii="Times New Roman" w:hAnsi="Times New Roman"/>
          <w:sz w:val="24"/>
          <w:szCs w:val="24"/>
          <w:lang w:val="id-ID"/>
        </w:rPr>
        <w:t xml:space="preserve">Persentase penduduk miskin kecil, lebih rendah daripada rata-rata persentase penduduk miskin nasional dan rata-rata penduduk miskin di tiga kabupaten induk. </w:t>
      </w:r>
    </w:p>
    <w:p w:rsidR="007C5E52" w:rsidRDefault="007C5E52" w:rsidP="005F3954">
      <w:pPr>
        <w:pStyle w:val="ListParagraph"/>
        <w:numPr>
          <w:ilvl w:val="0"/>
          <w:numId w:val="26"/>
        </w:numPr>
        <w:spacing w:before="120" w:after="0" w:line="360" w:lineRule="auto"/>
        <w:ind w:left="1260" w:hanging="270"/>
        <w:rPr>
          <w:rFonts w:ascii="Times New Roman" w:hAnsi="Times New Roman"/>
          <w:sz w:val="24"/>
          <w:szCs w:val="24"/>
        </w:rPr>
      </w:pPr>
      <w:r>
        <w:rPr>
          <w:rFonts w:ascii="Times New Roman" w:hAnsi="Times New Roman"/>
          <w:sz w:val="24"/>
          <w:szCs w:val="24"/>
          <w:lang w:val="id-ID"/>
        </w:rPr>
        <w:lastRenderedPageBreak/>
        <w:t>Pemerintah daerah menggratiskan anak sekolah dan berobat untuk semua kalangan.</w:t>
      </w:r>
      <w:r>
        <w:rPr>
          <w:rFonts w:ascii="Times New Roman" w:hAnsi="Times New Roman"/>
          <w:sz w:val="24"/>
          <w:szCs w:val="24"/>
        </w:rPr>
        <w:t xml:space="preserve"> </w:t>
      </w:r>
    </w:p>
    <w:p w:rsidR="007C5E52" w:rsidRDefault="007C5E52" w:rsidP="005F3954">
      <w:pPr>
        <w:pStyle w:val="ListParagraph"/>
        <w:numPr>
          <w:ilvl w:val="0"/>
          <w:numId w:val="26"/>
        </w:numPr>
        <w:spacing w:before="120" w:after="0" w:line="360" w:lineRule="auto"/>
        <w:ind w:left="1260" w:hanging="270"/>
        <w:rPr>
          <w:rFonts w:ascii="Times New Roman" w:hAnsi="Times New Roman"/>
          <w:sz w:val="24"/>
          <w:szCs w:val="24"/>
        </w:rPr>
      </w:pPr>
      <w:r>
        <w:rPr>
          <w:rFonts w:ascii="Times New Roman" w:hAnsi="Times New Roman"/>
          <w:sz w:val="24"/>
          <w:szCs w:val="24"/>
        </w:rPr>
        <w:t>Sekolahan baik negeri maupun swasta dari tingkat taman kanak-kanan sampai sekolah menengah umum tersebar di Rokan Hilir.</w:t>
      </w:r>
    </w:p>
    <w:p w:rsidR="007C5E52" w:rsidRPr="0073473B" w:rsidRDefault="007C5E52" w:rsidP="005F3954">
      <w:pPr>
        <w:pStyle w:val="ListParagraph"/>
        <w:numPr>
          <w:ilvl w:val="0"/>
          <w:numId w:val="26"/>
        </w:numPr>
        <w:spacing w:before="120" w:after="0" w:line="360" w:lineRule="auto"/>
        <w:ind w:left="1260" w:hanging="270"/>
        <w:rPr>
          <w:rFonts w:ascii="Times New Roman" w:hAnsi="Times New Roman"/>
          <w:sz w:val="24"/>
          <w:szCs w:val="24"/>
        </w:rPr>
      </w:pPr>
      <w:r>
        <w:rPr>
          <w:rFonts w:ascii="Times New Roman" w:hAnsi="Times New Roman"/>
          <w:sz w:val="24"/>
          <w:szCs w:val="24"/>
        </w:rPr>
        <w:t>Kelompok belajar ada di setiap kecamatan.</w:t>
      </w:r>
    </w:p>
    <w:p w:rsidR="007C5E52" w:rsidRPr="0073473B" w:rsidRDefault="007C5E52" w:rsidP="005F3954">
      <w:pPr>
        <w:pStyle w:val="ListParagraph"/>
        <w:numPr>
          <w:ilvl w:val="0"/>
          <w:numId w:val="26"/>
        </w:numPr>
        <w:spacing w:before="120" w:after="0" w:line="360" w:lineRule="auto"/>
        <w:ind w:left="1260" w:hanging="270"/>
        <w:rPr>
          <w:rFonts w:ascii="Times New Roman" w:hAnsi="Times New Roman"/>
          <w:sz w:val="24"/>
          <w:szCs w:val="24"/>
        </w:rPr>
      </w:pPr>
      <w:r>
        <w:rPr>
          <w:rFonts w:ascii="Times New Roman" w:hAnsi="Times New Roman"/>
          <w:sz w:val="24"/>
          <w:szCs w:val="24"/>
          <w:lang w:val="id-ID"/>
        </w:rPr>
        <w:t>Pemerintah daerah membangun rumah tipe-36 sebanyak lima unit untuk setiap desa setiap tahun diberikan pada masyarakat miksin.</w:t>
      </w:r>
    </w:p>
    <w:p w:rsidR="007C5E52" w:rsidRPr="00D24507" w:rsidRDefault="007C5E52" w:rsidP="005F3954">
      <w:pPr>
        <w:pStyle w:val="ListParagraph"/>
        <w:numPr>
          <w:ilvl w:val="0"/>
          <w:numId w:val="26"/>
        </w:numPr>
        <w:spacing w:before="120" w:after="0" w:line="360" w:lineRule="auto"/>
        <w:ind w:left="1260" w:hanging="270"/>
        <w:rPr>
          <w:rFonts w:ascii="Times New Roman" w:hAnsi="Times New Roman"/>
          <w:sz w:val="24"/>
          <w:szCs w:val="24"/>
        </w:rPr>
      </w:pPr>
      <w:r>
        <w:rPr>
          <w:rFonts w:ascii="Times New Roman" w:hAnsi="Times New Roman"/>
          <w:sz w:val="24"/>
          <w:szCs w:val="24"/>
          <w:lang w:val="id-ID"/>
        </w:rPr>
        <w:t xml:space="preserve">Angka melek huruf mencapai 97,3 persen dan angka harapan hidup mencapai 70,94 tahun.  </w:t>
      </w:r>
    </w:p>
    <w:p w:rsidR="007C5E52" w:rsidRPr="00334875" w:rsidRDefault="007C5E52" w:rsidP="005F3954">
      <w:pPr>
        <w:pStyle w:val="ListParagraph"/>
        <w:numPr>
          <w:ilvl w:val="0"/>
          <w:numId w:val="26"/>
        </w:numPr>
        <w:spacing w:before="120" w:after="0" w:line="360" w:lineRule="auto"/>
        <w:ind w:left="1260" w:hanging="270"/>
        <w:rPr>
          <w:rFonts w:ascii="Times New Roman" w:hAnsi="Times New Roman"/>
          <w:sz w:val="24"/>
          <w:szCs w:val="24"/>
        </w:rPr>
      </w:pPr>
      <w:r>
        <w:rPr>
          <w:rFonts w:ascii="Times New Roman" w:hAnsi="Times New Roman"/>
          <w:sz w:val="24"/>
          <w:szCs w:val="24"/>
        </w:rPr>
        <w:t>M</w:t>
      </w:r>
      <w:r>
        <w:rPr>
          <w:rFonts w:ascii="Times New Roman" w:hAnsi="Times New Roman"/>
          <w:sz w:val="24"/>
          <w:szCs w:val="24"/>
          <w:lang w:val="id-ID"/>
        </w:rPr>
        <w:t>e</w:t>
      </w:r>
      <w:r>
        <w:rPr>
          <w:rFonts w:ascii="Times New Roman" w:hAnsi="Times New Roman"/>
          <w:sz w:val="24"/>
          <w:szCs w:val="24"/>
        </w:rPr>
        <w:t>miliki tiga unit rumah sakit dengan 166 tempat tidur yang berlokasi di Kecamatan Bangko dan Kecamatan Bagan Sinembah. Puskesmas dan Puskesmas Pembantu ada di setiap kecamatan dan desa. Tenaga medis yang ada pada unit kesehatan sebanyak tujuh dokter spesialis, 30 dokter umum, 12 dokter gigi, 333 perawat dan 229 bidan. Selain ini terdapat 18 apotek dan 37 toko obat. Pemerintah Kabupaten Rokan Hilir membebaskan biaya berobat, baik ke dokter maupun ke bidan untuk semua kalangan. Tingginya partisipasi masyarakat di bidang pendidikan dan kesehatan menjadikan capaian IPM Kabupaten Rokan Hilir pada kategori menengah ke atas (71,51) melebihi IPM nasional, dan dengan angka kemiskinan yang rendah mengindikasikan keberhasilan Pemerintah Kabupaten Rokan Hilir membangun manusia dan sekaligus dapat mensejahterakannya.</w:t>
      </w:r>
    </w:p>
    <w:p w:rsidR="007C5E52" w:rsidRDefault="007C5E52" w:rsidP="005F3954">
      <w:pPr>
        <w:pStyle w:val="ListParagraph"/>
        <w:numPr>
          <w:ilvl w:val="0"/>
          <w:numId w:val="27"/>
        </w:numPr>
        <w:spacing w:before="120" w:after="0" w:line="360" w:lineRule="auto"/>
        <w:rPr>
          <w:rFonts w:ascii="Times New Roman" w:hAnsi="Times New Roman"/>
          <w:sz w:val="24"/>
          <w:szCs w:val="24"/>
          <w:lang w:val="id-ID"/>
        </w:rPr>
      </w:pPr>
      <w:r>
        <w:rPr>
          <w:rFonts w:ascii="Times New Roman" w:hAnsi="Times New Roman"/>
          <w:sz w:val="24"/>
          <w:szCs w:val="24"/>
          <w:lang w:val="id-ID"/>
        </w:rPr>
        <w:t xml:space="preserve">Kabupaten Mamasa masuk kuadran IV yang mempunyai IPM lebih tinggi dari Kabupaten Rote Ndao tetapi lebih rendah dari Kabupaten Rokan Hilir dan </w:t>
      </w:r>
      <w:r>
        <w:rPr>
          <w:rFonts w:ascii="Times New Roman" w:hAnsi="Times New Roman"/>
          <w:sz w:val="24"/>
          <w:szCs w:val="24"/>
        </w:rPr>
        <w:t xml:space="preserve">Kabupaten Mamasa masuk kategori “daerah relatif tertinggal” </w:t>
      </w:r>
      <w:r>
        <w:rPr>
          <w:rFonts w:ascii="Times New Roman" w:hAnsi="Times New Roman"/>
          <w:sz w:val="24"/>
          <w:szCs w:val="24"/>
          <w:lang w:val="id-ID"/>
        </w:rPr>
        <w:t>hal itu diseba</w:t>
      </w:r>
      <w:r>
        <w:rPr>
          <w:rFonts w:ascii="Times New Roman" w:hAnsi="Times New Roman"/>
          <w:sz w:val="24"/>
          <w:szCs w:val="24"/>
        </w:rPr>
        <w:t>b</w:t>
      </w:r>
      <w:r>
        <w:rPr>
          <w:rFonts w:ascii="Times New Roman" w:hAnsi="Times New Roman"/>
          <w:sz w:val="24"/>
          <w:szCs w:val="24"/>
          <w:lang w:val="id-ID"/>
        </w:rPr>
        <w:t xml:space="preserve">kan karena : </w:t>
      </w:r>
    </w:p>
    <w:p w:rsidR="007C5E52" w:rsidRPr="00836D94" w:rsidRDefault="007C5E52" w:rsidP="005F3954">
      <w:pPr>
        <w:pStyle w:val="ListParagraph"/>
        <w:numPr>
          <w:ilvl w:val="0"/>
          <w:numId w:val="28"/>
        </w:numPr>
        <w:spacing w:after="0" w:line="360" w:lineRule="auto"/>
        <w:rPr>
          <w:rFonts w:ascii="Times New Roman" w:hAnsi="Times New Roman"/>
          <w:sz w:val="24"/>
          <w:szCs w:val="24"/>
        </w:rPr>
      </w:pPr>
      <w:r w:rsidRPr="00DC2C2C">
        <w:rPr>
          <w:rFonts w:ascii="Times New Roman" w:hAnsi="Times New Roman"/>
          <w:sz w:val="24"/>
          <w:szCs w:val="24"/>
        </w:rPr>
        <w:t>Jumlah sekolah dan murid, mulai dari tingkat taman kanak-kanak, sekolah dasar (SD) sampai Sekolah Meneng</w:t>
      </w:r>
      <w:r>
        <w:rPr>
          <w:rFonts w:ascii="Times New Roman" w:hAnsi="Times New Roman"/>
          <w:sz w:val="24"/>
          <w:szCs w:val="24"/>
        </w:rPr>
        <w:t>ah Atas (SMA) yang lebih banyak</w:t>
      </w:r>
      <w:r>
        <w:rPr>
          <w:rFonts w:ascii="Times New Roman" w:hAnsi="Times New Roman"/>
          <w:sz w:val="24"/>
          <w:szCs w:val="24"/>
          <w:lang w:val="id-ID"/>
        </w:rPr>
        <w:t xml:space="preserve"> dari Kabupaten Rote Ndao. </w:t>
      </w:r>
    </w:p>
    <w:p w:rsidR="007C5E52" w:rsidRPr="00836D94" w:rsidRDefault="007C5E52" w:rsidP="005F3954">
      <w:pPr>
        <w:pStyle w:val="ListParagraph"/>
        <w:numPr>
          <w:ilvl w:val="0"/>
          <w:numId w:val="28"/>
        </w:numPr>
        <w:spacing w:after="0" w:line="360" w:lineRule="auto"/>
        <w:rPr>
          <w:rFonts w:ascii="Times New Roman" w:hAnsi="Times New Roman"/>
          <w:sz w:val="24"/>
          <w:szCs w:val="24"/>
        </w:rPr>
      </w:pPr>
      <w:r w:rsidRPr="00DC2C2C">
        <w:rPr>
          <w:rFonts w:ascii="Times New Roman" w:hAnsi="Times New Roman"/>
          <w:sz w:val="24"/>
          <w:szCs w:val="24"/>
        </w:rPr>
        <w:t xml:space="preserve">Kemampuan membaca dan menulis huruf latin, arab dan lainnya dari penduduk yang berumur 10 tahun ke atas mencapai </w:t>
      </w:r>
      <w:r>
        <w:rPr>
          <w:rFonts w:ascii="Times New Roman" w:hAnsi="Times New Roman"/>
          <w:sz w:val="24"/>
          <w:szCs w:val="24"/>
        </w:rPr>
        <w:t>84</w:t>
      </w:r>
      <w:r w:rsidRPr="00DC2C2C">
        <w:rPr>
          <w:rFonts w:ascii="Times New Roman" w:hAnsi="Times New Roman"/>
          <w:sz w:val="24"/>
          <w:szCs w:val="24"/>
        </w:rPr>
        <w:t>,6</w:t>
      </w:r>
      <w:r>
        <w:rPr>
          <w:rFonts w:ascii="Times New Roman" w:hAnsi="Times New Roman"/>
          <w:sz w:val="24"/>
          <w:szCs w:val="24"/>
        </w:rPr>
        <w:t>2</w:t>
      </w:r>
      <w:r w:rsidRPr="00DC2C2C">
        <w:rPr>
          <w:rFonts w:ascii="Times New Roman" w:hAnsi="Times New Roman"/>
          <w:sz w:val="24"/>
          <w:szCs w:val="24"/>
        </w:rPr>
        <w:t xml:space="preserve"> persen; </w:t>
      </w:r>
      <w:r>
        <w:rPr>
          <w:rFonts w:ascii="Times New Roman" w:hAnsi="Times New Roman"/>
          <w:sz w:val="24"/>
          <w:szCs w:val="24"/>
        </w:rPr>
        <w:t>angka harapan hidup 70,94 tahun</w:t>
      </w:r>
      <w:r w:rsidRPr="00DC2C2C">
        <w:rPr>
          <w:rFonts w:ascii="Times New Roman" w:hAnsi="Times New Roman"/>
          <w:sz w:val="24"/>
          <w:szCs w:val="24"/>
        </w:rPr>
        <w:t xml:space="preserve">. </w:t>
      </w:r>
    </w:p>
    <w:p w:rsidR="007C5E52" w:rsidRDefault="007C5E52" w:rsidP="005F3954">
      <w:pPr>
        <w:pStyle w:val="ListParagraph"/>
        <w:numPr>
          <w:ilvl w:val="0"/>
          <w:numId w:val="28"/>
        </w:numPr>
        <w:spacing w:after="0" w:line="360" w:lineRule="auto"/>
        <w:rPr>
          <w:rFonts w:ascii="Times New Roman" w:hAnsi="Times New Roman"/>
          <w:sz w:val="24"/>
          <w:szCs w:val="24"/>
        </w:rPr>
      </w:pPr>
      <w:r w:rsidRPr="00DC2C2C">
        <w:rPr>
          <w:rFonts w:ascii="Times New Roman" w:hAnsi="Times New Roman"/>
          <w:sz w:val="24"/>
          <w:szCs w:val="24"/>
        </w:rPr>
        <w:t>Hal itu didukung oleh keberadaan sekolahan dari tingkat taman kanak-kanak sampai sekolah menengah atas negeri m</w:t>
      </w:r>
      <w:r>
        <w:rPr>
          <w:rFonts w:ascii="Times New Roman" w:hAnsi="Times New Roman"/>
          <w:sz w:val="24"/>
          <w:szCs w:val="24"/>
        </w:rPr>
        <w:t>aupun swasta yang tersebar di Mamasa</w:t>
      </w:r>
      <w:r w:rsidRPr="00DC2C2C">
        <w:rPr>
          <w:rFonts w:ascii="Times New Roman" w:hAnsi="Times New Roman"/>
          <w:sz w:val="24"/>
          <w:szCs w:val="24"/>
        </w:rPr>
        <w:t xml:space="preserve">. </w:t>
      </w:r>
    </w:p>
    <w:p w:rsidR="007C5E52" w:rsidRPr="00DC2C2C" w:rsidRDefault="007C5E52" w:rsidP="005F3954">
      <w:pPr>
        <w:pStyle w:val="ListParagraph"/>
        <w:numPr>
          <w:ilvl w:val="0"/>
          <w:numId w:val="28"/>
        </w:numPr>
        <w:spacing w:after="0" w:line="360" w:lineRule="auto"/>
        <w:rPr>
          <w:rFonts w:ascii="Times New Roman" w:hAnsi="Times New Roman"/>
          <w:sz w:val="24"/>
          <w:szCs w:val="24"/>
        </w:rPr>
      </w:pPr>
      <w:r w:rsidRPr="00DC2C2C">
        <w:rPr>
          <w:rFonts w:ascii="Times New Roman" w:hAnsi="Times New Roman"/>
          <w:sz w:val="24"/>
          <w:szCs w:val="24"/>
        </w:rPr>
        <w:lastRenderedPageBreak/>
        <w:t xml:space="preserve">Kelompok belajar Paket B dan Paket C diikuti hampir duaribu murid. Hal ini menunjukkan bahwa aktivitas masyarakat, khususnya anak usia sekolah cukup banyak, Pemerintah Kabupaten Mamasa menjadikan masyarakat yang berpendidikan sudah pada rel yang benar. Walaupun begitu lama sekolah di Mamasa 6,8 tahun (2008), artinya rata-rata penduduk berpendidikan </w:t>
      </w:r>
      <w:r>
        <w:rPr>
          <w:rFonts w:ascii="Times New Roman" w:hAnsi="Times New Roman"/>
          <w:sz w:val="24"/>
          <w:szCs w:val="24"/>
        </w:rPr>
        <w:t xml:space="preserve">hanya </w:t>
      </w:r>
      <w:r w:rsidRPr="00DC2C2C">
        <w:rPr>
          <w:rFonts w:ascii="Times New Roman" w:hAnsi="Times New Roman"/>
          <w:sz w:val="24"/>
          <w:szCs w:val="24"/>
        </w:rPr>
        <w:t>sekolah dasar saja</w:t>
      </w:r>
      <w:r>
        <w:rPr>
          <w:rFonts w:ascii="Times New Roman" w:hAnsi="Times New Roman"/>
          <w:sz w:val="24"/>
          <w:szCs w:val="24"/>
        </w:rPr>
        <w:t>.</w:t>
      </w:r>
    </w:p>
    <w:p w:rsidR="007C5E52" w:rsidRDefault="007C5E52" w:rsidP="005F3954">
      <w:pPr>
        <w:pStyle w:val="ListParagraph"/>
        <w:numPr>
          <w:ilvl w:val="0"/>
          <w:numId w:val="28"/>
        </w:numPr>
        <w:spacing w:after="0" w:line="360" w:lineRule="auto"/>
        <w:rPr>
          <w:rFonts w:ascii="Times New Roman" w:hAnsi="Times New Roman"/>
          <w:sz w:val="24"/>
          <w:szCs w:val="24"/>
        </w:rPr>
      </w:pPr>
      <w:r w:rsidRPr="00DC2C2C">
        <w:rPr>
          <w:rFonts w:ascii="Times New Roman" w:hAnsi="Times New Roman"/>
          <w:sz w:val="24"/>
          <w:szCs w:val="24"/>
        </w:rPr>
        <w:t>Rumah sakit di Mamasa ada dua, RSU dan swasta; di setiap kecamatan terdapat Puskesmas, Puskesmas pemban</w:t>
      </w:r>
      <w:r>
        <w:rPr>
          <w:rFonts w:ascii="Times New Roman" w:hAnsi="Times New Roman"/>
          <w:sz w:val="24"/>
          <w:szCs w:val="24"/>
        </w:rPr>
        <w:t>t</w:t>
      </w:r>
      <w:r w:rsidRPr="00DC2C2C">
        <w:rPr>
          <w:rFonts w:ascii="Times New Roman" w:hAnsi="Times New Roman"/>
          <w:sz w:val="24"/>
          <w:szCs w:val="24"/>
        </w:rPr>
        <w:t>u dan Puskesdes. Dokter umum sebanyak sepul</w:t>
      </w:r>
      <w:r>
        <w:rPr>
          <w:rFonts w:ascii="Times New Roman" w:hAnsi="Times New Roman"/>
          <w:sz w:val="24"/>
          <w:szCs w:val="24"/>
        </w:rPr>
        <w:t>u</w:t>
      </w:r>
      <w:r w:rsidRPr="00DC2C2C">
        <w:rPr>
          <w:rFonts w:ascii="Times New Roman" w:hAnsi="Times New Roman"/>
          <w:sz w:val="24"/>
          <w:szCs w:val="24"/>
        </w:rPr>
        <w:t>h orang dan bidan 67 orang, perawat lebih dari seratu</w:t>
      </w:r>
      <w:r>
        <w:rPr>
          <w:rFonts w:ascii="Times New Roman" w:hAnsi="Times New Roman"/>
          <w:sz w:val="24"/>
          <w:szCs w:val="24"/>
        </w:rPr>
        <w:t>s</w:t>
      </w:r>
      <w:r w:rsidRPr="00DC2C2C">
        <w:rPr>
          <w:rFonts w:ascii="Times New Roman" w:hAnsi="Times New Roman"/>
          <w:sz w:val="24"/>
          <w:szCs w:val="24"/>
        </w:rPr>
        <w:t xml:space="preserve"> orang, dan ditambah dukun yang jumlahnya lebih dari duaratus orang. Petugas tenaga medis di Mamasa lebih sedikit dibandingkan di Rote Ndao yang tidak punya RSU. Partisipasi keluarga berencana (KB) tinggi mencapai 82,13 persen dari total PUS. </w:t>
      </w:r>
    </w:p>
    <w:p w:rsidR="007C5E52" w:rsidRPr="0098324E" w:rsidRDefault="007C5E52" w:rsidP="005F3954">
      <w:pPr>
        <w:pStyle w:val="ListParagraph"/>
        <w:numPr>
          <w:ilvl w:val="0"/>
          <w:numId w:val="28"/>
        </w:numPr>
        <w:spacing w:before="120" w:after="0" w:line="360" w:lineRule="auto"/>
        <w:rPr>
          <w:rFonts w:ascii="Times New Roman" w:hAnsi="Times New Roman"/>
          <w:sz w:val="24"/>
          <w:szCs w:val="24"/>
          <w:lang w:val="id-ID"/>
        </w:rPr>
      </w:pPr>
      <w:r>
        <w:rPr>
          <w:rFonts w:ascii="Times New Roman" w:hAnsi="Times New Roman"/>
          <w:sz w:val="24"/>
          <w:szCs w:val="24"/>
        </w:rPr>
        <w:t>Penduduk miskin tinggi, ada kecenderungan bertambah, di mana pada tahun 2004 sebesar 29,77 persen dan di tahun 2008 (Mamasa Dalam Angka 2010) ada 73,64 persen rumah tangga miskin atau 22.762,86 rumah tangga dengan rata-rata anggota rumah tangga empat, maka penduduk miskin jumlahnya sebesar lebih dari 91 ribu atau 72,19 persen.</w:t>
      </w:r>
    </w:p>
    <w:p w:rsidR="007C5E52" w:rsidRDefault="007C5E52" w:rsidP="005F3954">
      <w:pPr>
        <w:pStyle w:val="ListParagraph"/>
        <w:numPr>
          <w:ilvl w:val="0"/>
          <w:numId w:val="27"/>
        </w:numPr>
        <w:spacing w:after="0" w:line="360" w:lineRule="auto"/>
        <w:rPr>
          <w:rFonts w:ascii="Times New Roman" w:hAnsi="Times New Roman"/>
          <w:sz w:val="24"/>
          <w:szCs w:val="24"/>
        </w:rPr>
      </w:pPr>
      <w:r>
        <w:rPr>
          <w:rFonts w:ascii="Times New Roman" w:hAnsi="Times New Roman"/>
          <w:sz w:val="24"/>
          <w:szCs w:val="24"/>
        </w:rPr>
        <w:t xml:space="preserve">Kabupaten Rote Ndao masuk pada kuadran III yang berarti mempunyai IPM dan pendapatan per kapita lebih rendah dari rata-rata tiga kabupaten. Hal ini disebabkan karena : </w:t>
      </w:r>
    </w:p>
    <w:p w:rsidR="007C5E52" w:rsidRDefault="007C5E52" w:rsidP="005F3954">
      <w:pPr>
        <w:pStyle w:val="ListParagraph"/>
        <w:numPr>
          <w:ilvl w:val="0"/>
          <w:numId w:val="29"/>
        </w:numPr>
        <w:spacing w:after="0" w:line="360" w:lineRule="auto"/>
        <w:rPr>
          <w:rFonts w:ascii="Times New Roman" w:hAnsi="Times New Roman"/>
          <w:sz w:val="24"/>
          <w:szCs w:val="24"/>
        </w:rPr>
      </w:pPr>
      <w:r>
        <w:rPr>
          <w:rFonts w:ascii="Times New Roman" w:hAnsi="Times New Roman"/>
          <w:sz w:val="24"/>
          <w:szCs w:val="24"/>
        </w:rPr>
        <w:t xml:space="preserve">Pencapaian IPM Kabupaten Rote Ndao termasuk dalam kategori sedang (nilainya menengah ke bawah), tetapi capaian nilai ini lebih baik daripada pencapaian IPM Kabupaten Kupang. PDRB per kapita yang besarnya mencapai Rp. 4.510,-  lebih rendah daripada PDRB per kapita Kabupaten Kupang. </w:t>
      </w:r>
    </w:p>
    <w:p w:rsidR="007C5E52" w:rsidRDefault="007C5E52" w:rsidP="005F3954">
      <w:pPr>
        <w:pStyle w:val="ListParagraph"/>
        <w:numPr>
          <w:ilvl w:val="0"/>
          <w:numId w:val="29"/>
        </w:numPr>
        <w:spacing w:after="0" w:line="360" w:lineRule="auto"/>
        <w:rPr>
          <w:rFonts w:ascii="Times New Roman" w:hAnsi="Times New Roman"/>
          <w:sz w:val="24"/>
          <w:szCs w:val="24"/>
        </w:rPr>
      </w:pPr>
      <w:r>
        <w:rPr>
          <w:rFonts w:ascii="Times New Roman" w:hAnsi="Times New Roman"/>
          <w:sz w:val="24"/>
          <w:szCs w:val="24"/>
        </w:rPr>
        <w:t>Lama sekolah rata-rata penduduk kurang dari tujuh tahun, dan lebih rendah dari rata-rata lama sekolah penduduk di Kabupaten Kupang. Jadi pendidikan rata-rata masyarakat Kabupaten Rote Ndao adalah tingkat sekolah dasar</w:t>
      </w:r>
    </w:p>
    <w:p w:rsidR="007C5E52" w:rsidRDefault="007C5E52" w:rsidP="005F3954">
      <w:pPr>
        <w:pStyle w:val="ListParagraph"/>
        <w:numPr>
          <w:ilvl w:val="0"/>
          <w:numId w:val="29"/>
        </w:numPr>
        <w:spacing w:after="0" w:line="360" w:lineRule="auto"/>
        <w:rPr>
          <w:rFonts w:ascii="Times New Roman" w:hAnsi="Times New Roman"/>
          <w:sz w:val="24"/>
          <w:szCs w:val="24"/>
        </w:rPr>
      </w:pPr>
      <w:r>
        <w:rPr>
          <w:rFonts w:ascii="Times New Roman" w:hAnsi="Times New Roman"/>
          <w:sz w:val="24"/>
          <w:szCs w:val="24"/>
        </w:rPr>
        <w:t xml:space="preserve">Tidak ada sekolah taman kanak-kanak atau PAUD di Rote Ndao, jumlah sekolahan (negeri dan swasta) untuk sekolah dasar, Sekolah Lanjutan Tingkat Pertama (SLTP), sampai Sekolah Menengah Umum (SMU) sebanyak 176 buah, dengan jumlah murid 27.053 orang. Jumlah sekolah terbanyak di Kecamatan Rote Barat Laut dan Kecamatan Pantai Baru masing-masing </w:t>
      </w:r>
      <w:r>
        <w:rPr>
          <w:rFonts w:ascii="Times New Roman" w:hAnsi="Times New Roman"/>
          <w:sz w:val="24"/>
          <w:szCs w:val="24"/>
        </w:rPr>
        <w:lastRenderedPageBreak/>
        <w:t>18,18 persen, paling sedikit di Kecamatan Rote Tengah mencapai 9,09 persen. Jumlah murid terbanyak di Kecamatan Lobalain sebanyak 19,10 persen, disusul di Kecamatan Rote Barat Laut 18,84 persen. Banyaknya sekolahan dan murid tersebut menunjukkan aktivitas yang ada di wilayah kecamatan yang bersangkutan.</w:t>
      </w:r>
    </w:p>
    <w:p w:rsidR="007C5E52" w:rsidRDefault="007C5E52" w:rsidP="005F3954">
      <w:pPr>
        <w:pStyle w:val="ListParagraph"/>
        <w:numPr>
          <w:ilvl w:val="0"/>
          <w:numId w:val="29"/>
        </w:numPr>
        <w:spacing w:after="0" w:line="360" w:lineRule="auto"/>
        <w:rPr>
          <w:rFonts w:ascii="Times New Roman" w:hAnsi="Times New Roman"/>
          <w:sz w:val="24"/>
          <w:szCs w:val="24"/>
        </w:rPr>
      </w:pPr>
      <w:r>
        <w:rPr>
          <w:rFonts w:ascii="Times New Roman" w:hAnsi="Times New Roman"/>
          <w:sz w:val="24"/>
          <w:szCs w:val="24"/>
        </w:rPr>
        <w:t xml:space="preserve">Sebanyak 12,35 persen penduduknya buta huruf. Tidak ada belajar Paket B maupun C di Rote Ndao. </w:t>
      </w:r>
    </w:p>
    <w:p w:rsidR="007C5E52" w:rsidRDefault="007C5E52" w:rsidP="005F3954">
      <w:pPr>
        <w:pStyle w:val="ListParagraph"/>
        <w:numPr>
          <w:ilvl w:val="0"/>
          <w:numId w:val="29"/>
        </w:numPr>
        <w:spacing w:after="0" w:line="360" w:lineRule="auto"/>
        <w:rPr>
          <w:rFonts w:ascii="Times New Roman" w:hAnsi="Times New Roman"/>
          <w:sz w:val="24"/>
          <w:szCs w:val="24"/>
        </w:rPr>
      </w:pPr>
      <w:r>
        <w:rPr>
          <w:rFonts w:ascii="Times New Roman" w:hAnsi="Times New Roman"/>
          <w:sz w:val="24"/>
          <w:szCs w:val="24"/>
        </w:rPr>
        <w:t>Di Rote Ndao belum ada rumah sakit (RSU), kalau ada pasien terpaksa dirujuk ke Kupang. Puskesmas dan Puskesmas Pembantu tersebar di setiap kecamatan. Malahan ada kecamatan yang memiliki dua Puskesmas, Puskesmas Pembantu ada di setiap desa/kelurahan, bahkan ada yang memiliki lebih dari dua Puskesmas Pembantu. Klinik KB tersebar di setiap kecamatan dengan Pokbang/Posyandu yang banyak lebih dari tigaratus buah. Di Kabupaten Rote Ndao hanya ada dokter umum dan dokter gigi sebanyak tigapuluh dokter, perawat hampir seratus orang dan bidan hampir delapanpuluh orang, ditambah paramedis non perawat sebanyak hampir seratus orang. Jumlah tenaga medis ini meningkat dibandingkan tahun 2008. Dokter, bidan dan paramedis digaji pemerintah, karena semua pelayanan pengobatan yang diberikan dibebankan pada APBD.</w:t>
      </w:r>
    </w:p>
    <w:p w:rsidR="007C5E52" w:rsidRDefault="007C5E52" w:rsidP="005F3954">
      <w:pPr>
        <w:pStyle w:val="ListParagraph"/>
        <w:numPr>
          <w:ilvl w:val="0"/>
          <w:numId w:val="29"/>
        </w:numPr>
        <w:spacing w:after="0" w:line="360" w:lineRule="auto"/>
        <w:rPr>
          <w:rFonts w:ascii="Times New Roman" w:hAnsi="Times New Roman"/>
          <w:sz w:val="24"/>
          <w:szCs w:val="24"/>
        </w:rPr>
      </w:pPr>
      <w:r>
        <w:rPr>
          <w:rFonts w:ascii="Times New Roman" w:hAnsi="Times New Roman"/>
          <w:sz w:val="24"/>
          <w:szCs w:val="24"/>
        </w:rPr>
        <w:t xml:space="preserve">Pendapatan per kapita masyarakat Rote Ndao relatif masih rendah dan masih di bawah kabupaten induknya, tetapi laju pertumbuhan ekonomi dan IPM atau HDI melebihi kabupaten induknya, walaupun masih pada kategori menengah ke bawah atau sedang. </w:t>
      </w:r>
    </w:p>
    <w:p w:rsidR="007C5E52" w:rsidRDefault="007C5E52" w:rsidP="005F3954">
      <w:pPr>
        <w:pStyle w:val="ListParagraph"/>
        <w:numPr>
          <w:ilvl w:val="0"/>
          <w:numId w:val="29"/>
        </w:numPr>
        <w:spacing w:after="0" w:line="360" w:lineRule="auto"/>
        <w:rPr>
          <w:rFonts w:ascii="Times New Roman" w:hAnsi="Times New Roman"/>
          <w:sz w:val="24"/>
          <w:szCs w:val="24"/>
        </w:rPr>
      </w:pPr>
      <w:r w:rsidRPr="00EE49C7">
        <w:rPr>
          <w:rFonts w:ascii="Times New Roman" w:hAnsi="Times New Roman"/>
          <w:sz w:val="24"/>
          <w:szCs w:val="24"/>
        </w:rPr>
        <w:t xml:space="preserve">Angka kemiskinan masih tinggi mencapai 32,19 persen. Untuk mendorong peningkatan kesejahteraan masyarakat. </w:t>
      </w:r>
    </w:p>
    <w:p w:rsidR="007C5E52" w:rsidRDefault="007C5E52" w:rsidP="005F3954">
      <w:pPr>
        <w:pStyle w:val="ListParagraph"/>
        <w:numPr>
          <w:ilvl w:val="0"/>
          <w:numId w:val="29"/>
        </w:numPr>
        <w:spacing w:after="0" w:line="360" w:lineRule="auto"/>
        <w:rPr>
          <w:rFonts w:ascii="Times New Roman" w:hAnsi="Times New Roman"/>
          <w:sz w:val="24"/>
          <w:szCs w:val="24"/>
        </w:rPr>
      </w:pPr>
      <w:r w:rsidRPr="00EE49C7">
        <w:rPr>
          <w:rFonts w:ascii="Times New Roman" w:hAnsi="Times New Roman"/>
          <w:sz w:val="24"/>
          <w:szCs w:val="24"/>
        </w:rPr>
        <w:t xml:space="preserve">Menyadari akan hal tersebut, langkah-langkah yang dilakukan Bupati Rote Ndao </w:t>
      </w:r>
      <w:r>
        <w:rPr>
          <w:rFonts w:ascii="Times New Roman" w:hAnsi="Times New Roman"/>
          <w:sz w:val="24"/>
          <w:szCs w:val="24"/>
        </w:rPr>
        <w:t xml:space="preserve">adalah </w:t>
      </w:r>
      <w:r w:rsidRPr="00EE49C7">
        <w:rPr>
          <w:rFonts w:ascii="Times New Roman" w:hAnsi="Times New Roman"/>
          <w:sz w:val="24"/>
          <w:szCs w:val="24"/>
        </w:rPr>
        <w:t xml:space="preserve">dengan memberikan subsidi pupuk, layanan kesehatan gratis di semua tingkat pelayanan, pasang listrik gratis di tahun 2012 dan menggalakkan budaya TU’U untuk meningkatkan pendidikan anak-anak Rote. </w:t>
      </w:r>
    </w:p>
    <w:p w:rsidR="007C5E52" w:rsidRDefault="007C5E52" w:rsidP="007C5E52">
      <w:pPr>
        <w:pStyle w:val="ListParagraph"/>
        <w:spacing w:before="120" w:after="0" w:line="360" w:lineRule="auto"/>
        <w:ind w:left="540" w:firstLine="0"/>
        <w:contextualSpacing w:val="0"/>
        <w:rPr>
          <w:rFonts w:ascii="Times New Roman" w:hAnsi="Times New Roman"/>
          <w:b/>
          <w:sz w:val="24"/>
          <w:szCs w:val="24"/>
        </w:rPr>
      </w:pPr>
      <w:r>
        <w:rPr>
          <w:rFonts w:ascii="Times New Roman" w:hAnsi="Times New Roman"/>
          <w:b/>
          <w:sz w:val="24"/>
          <w:szCs w:val="24"/>
        </w:rPr>
        <w:t>2   Penduduk miskin dengan pembangunan manusia</w:t>
      </w:r>
    </w:p>
    <w:p w:rsidR="007C5E52" w:rsidRPr="00AE374E" w:rsidRDefault="007C5E52" w:rsidP="007C5E52">
      <w:pPr>
        <w:pStyle w:val="ListParagraph"/>
        <w:spacing w:before="120" w:after="0" w:line="360" w:lineRule="auto"/>
        <w:ind w:left="0" w:firstLine="540"/>
        <w:rPr>
          <w:rFonts w:ascii="Times New Roman" w:hAnsi="Times New Roman"/>
          <w:sz w:val="24"/>
          <w:szCs w:val="24"/>
        </w:rPr>
      </w:pPr>
      <w:r w:rsidRPr="00AE374E">
        <w:rPr>
          <w:rFonts w:ascii="Times New Roman" w:hAnsi="Times New Roman"/>
          <w:sz w:val="24"/>
          <w:szCs w:val="24"/>
        </w:rPr>
        <w:t xml:space="preserve">Indikator persentase penduduk miskin, mengindikasikan sampai sejauh mana tingkat kemiskinan yang terjadi di tiga kabupaten pemekaran. Tingkat kemiskinan merupakan </w:t>
      </w:r>
      <w:r w:rsidRPr="00AE374E">
        <w:rPr>
          <w:rFonts w:ascii="Times New Roman" w:hAnsi="Times New Roman"/>
          <w:sz w:val="24"/>
          <w:szCs w:val="24"/>
        </w:rPr>
        <w:lastRenderedPageBreak/>
        <w:t xml:space="preserve">ukuran yang umum digunakan untuk merepresentasikan kesejahteraan masyarakat dari sisi materiil. Matrik di bawah menunjukkan bagaimana posisi IPM dan jumlah penduduk miskin di tiga kabupaten pemekaran. </w:t>
      </w:r>
    </w:p>
    <w:p w:rsidR="007C5E52" w:rsidRPr="00AE374E" w:rsidRDefault="0021317E" w:rsidP="0021317E">
      <w:pPr>
        <w:pStyle w:val="ListParagraph"/>
        <w:spacing w:after="0" w:line="360" w:lineRule="auto"/>
        <w:ind w:left="0" w:firstLine="0"/>
        <w:jc w:val="center"/>
        <w:rPr>
          <w:rFonts w:ascii="Times New Roman" w:hAnsi="Times New Roman"/>
          <w:sz w:val="24"/>
          <w:szCs w:val="24"/>
        </w:rPr>
      </w:pPr>
      <w:r>
        <w:rPr>
          <w:noProof/>
          <w:lang w:val="id-ID" w:eastAsia="id-ID"/>
        </w:rPr>
        <mc:AlternateContent>
          <mc:Choice Requires="wps">
            <w:drawing>
              <wp:anchor distT="0" distB="0" distL="114300" distR="114300" simplePos="0" relativeHeight="251756544" behindDoc="0" locked="0" layoutInCell="1" allowOverlap="1" wp14:anchorId="6E2657E5" wp14:editId="5006DBFC">
                <wp:simplePos x="0" y="0"/>
                <wp:positionH relativeFrom="column">
                  <wp:posOffset>1254125</wp:posOffset>
                </wp:positionH>
                <wp:positionV relativeFrom="paragraph">
                  <wp:posOffset>1216660</wp:posOffset>
                </wp:positionV>
                <wp:extent cx="376555" cy="233680"/>
                <wp:effectExtent l="0" t="0" r="4445"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555AFC" w:rsidRDefault="00F27C32" w:rsidP="007C5E52">
                            <w:pPr>
                              <w:rPr>
                                <w:b/>
                                <w:sz w:val="16"/>
                                <w:szCs w:val="16"/>
                                <w:lang w:val="en-US"/>
                              </w:rPr>
                            </w:pPr>
                            <w:r w:rsidRPr="00555AFC">
                              <w:rPr>
                                <w:b/>
                                <w:sz w:val="16"/>
                                <w:szCs w:val="16"/>
                                <w:lang w:val="en-US"/>
                              </w:rP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17" type="#_x0000_t202" style="position:absolute;left:0;text-align:left;margin-left:98.75pt;margin-top:95.8pt;width:29.65pt;height:18.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" stroked="f">
                <v:textbox>
                  <w:txbxContent>
                    <w:p w:rsidR="00BE50B7" w:rsidRPr="00555AFC" w:rsidRDefault="00BE50B7" w:rsidP="007C5E52">
                      <w:pPr>
                        <w:rPr>
                          <w:b/>
                          <w:sz w:val="16"/>
                          <w:szCs w:val="16"/>
                          <w:lang w:val="en-US"/>
                        </w:rPr>
                      </w:pPr>
                      <w:r w:rsidRPr="00555AFC">
                        <w:rPr>
                          <w:b/>
                          <w:sz w:val="16"/>
                          <w:szCs w:val="16"/>
                          <w:lang w:val="en-US"/>
                        </w:rPr>
                        <w:t>III</w:t>
                      </w:r>
                    </w:p>
                  </w:txbxContent>
                </v:textbox>
              </v:shape>
            </w:pict>
          </mc:Fallback>
        </mc:AlternateContent>
      </w:r>
      <w:r>
        <w:rPr>
          <w:noProof/>
          <w:lang w:val="id-ID" w:eastAsia="id-ID"/>
        </w:rPr>
        <mc:AlternateContent>
          <mc:Choice Requires="wps">
            <w:drawing>
              <wp:anchor distT="0" distB="0" distL="114300" distR="114300" simplePos="0" relativeHeight="251757568" behindDoc="0" locked="0" layoutInCell="1" allowOverlap="1" wp14:anchorId="32322CB0" wp14:editId="49E9231E">
                <wp:simplePos x="0" y="0"/>
                <wp:positionH relativeFrom="column">
                  <wp:posOffset>2414270</wp:posOffset>
                </wp:positionH>
                <wp:positionV relativeFrom="paragraph">
                  <wp:posOffset>1139825</wp:posOffset>
                </wp:positionV>
                <wp:extent cx="335915" cy="252095"/>
                <wp:effectExtent l="0" t="0" r="6985"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555AFC" w:rsidRDefault="00F27C32" w:rsidP="007C5E52">
                            <w:pPr>
                              <w:rPr>
                                <w:b/>
                                <w:sz w:val="16"/>
                                <w:szCs w:val="16"/>
                                <w:lang w:val="en-US"/>
                              </w:rPr>
                            </w:pPr>
                            <w:r w:rsidRPr="00555AFC">
                              <w:rPr>
                                <w:b/>
                                <w:sz w:val="16"/>
                                <w:szCs w:val="16"/>
                                <w:lang w:val="en-US"/>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18" type="#_x0000_t202" style="position:absolute;left:0;text-align:left;margin-left:190.1pt;margin-top:89.75pt;width:26.45pt;height:19.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3hwIAABo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" stroked="f">
                <v:textbox>
                  <w:txbxContent>
                    <w:p w:rsidR="00BE50B7" w:rsidRPr="00555AFC" w:rsidRDefault="00BE50B7" w:rsidP="007C5E52">
                      <w:pPr>
                        <w:rPr>
                          <w:b/>
                          <w:sz w:val="16"/>
                          <w:szCs w:val="16"/>
                          <w:lang w:val="en-US"/>
                        </w:rPr>
                      </w:pPr>
                      <w:r w:rsidRPr="00555AFC">
                        <w:rPr>
                          <w:b/>
                          <w:sz w:val="16"/>
                          <w:szCs w:val="16"/>
                          <w:lang w:val="en-US"/>
                        </w:rPr>
                        <w:t>II</w:t>
                      </w:r>
                    </w:p>
                  </w:txbxContent>
                </v:textbox>
              </v:shape>
            </w:pict>
          </mc:Fallback>
        </mc:AlternateContent>
      </w:r>
      <w:r>
        <w:rPr>
          <w:noProof/>
          <w:lang w:val="id-ID" w:eastAsia="id-ID"/>
        </w:rPr>
        <mc:AlternateContent>
          <mc:Choice Requires="wps">
            <w:drawing>
              <wp:anchor distT="0" distB="0" distL="114300" distR="114300" simplePos="0" relativeHeight="251754496" behindDoc="0" locked="0" layoutInCell="1" allowOverlap="1" wp14:anchorId="0FF5252C" wp14:editId="4A9FB258">
                <wp:simplePos x="0" y="0"/>
                <wp:positionH relativeFrom="column">
                  <wp:posOffset>1257935</wp:posOffset>
                </wp:positionH>
                <wp:positionV relativeFrom="paragraph">
                  <wp:posOffset>440055</wp:posOffset>
                </wp:positionV>
                <wp:extent cx="307975" cy="186690"/>
                <wp:effectExtent l="0" t="0" r="0" b="381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555AFC" w:rsidRDefault="00F27C32" w:rsidP="007C5E52">
                            <w:pPr>
                              <w:rPr>
                                <w:b/>
                                <w:sz w:val="16"/>
                                <w:szCs w:val="16"/>
                                <w:lang w:val="en-US"/>
                              </w:rPr>
                            </w:pPr>
                            <w:r w:rsidRPr="00555AFC">
                              <w:rPr>
                                <w:b/>
                                <w:sz w:val="16"/>
                                <w:szCs w:val="16"/>
                                <w:lang w:val="en-US"/>
                              </w:rP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19" type="#_x0000_t202" style="position:absolute;left:0;text-align:left;margin-left:99.05pt;margin-top:34.65pt;width:24.25pt;height:14.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" stroked="f">
                <v:textbox>
                  <w:txbxContent>
                    <w:p w:rsidR="00BE50B7" w:rsidRPr="00555AFC" w:rsidRDefault="00BE50B7" w:rsidP="007C5E52">
                      <w:pPr>
                        <w:rPr>
                          <w:b/>
                          <w:sz w:val="16"/>
                          <w:szCs w:val="16"/>
                          <w:lang w:val="en-US"/>
                        </w:rPr>
                      </w:pPr>
                      <w:r w:rsidRPr="00555AFC">
                        <w:rPr>
                          <w:b/>
                          <w:sz w:val="16"/>
                          <w:szCs w:val="16"/>
                          <w:lang w:val="en-US"/>
                        </w:rPr>
                        <w:t>IV</w:t>
                      </w:r>
                    </w:p>
                  </w:txbxContent>
                </v:textbox>
              </v:shape>
            </w:pict>
          </mc:Fallback>
        </mc:AlternateContent>
      </w:r>
      <w:r>
        <w:rPr>
          <w:noProof/>
          <w:lang w:val="id-ID" w:eastAsia="id-ID"/>
        </w:rPr>
        <mc:AlternateContent>
          <mc:Choice Requires="wps">
            <w:drawing>
              <wp:anchor distT="0" distB="0" distL="114300" distR="114300" simplePos="0" relativeHeight="251755520" behindDoc="0" locked="0" layoutInCell="1" allowOverlap="1" wp14:anchorId="6B89BDFF" wp14:editId="1E4ACC49">
                <wp:simplePos x="0" y="0"/>
                <wp:positionH relativeFrom="column">
                  <wp:posOffset>2412104</wp:posOffset>
                </wp:positionH>
                <wp:positionV relativeFrom="paragraph">
                  <wp:posOffset>440919</wp:posOffset>
                </wp:positionV>
                <wp:extent cx="242570" cy="233680"/>
                <wp:effectExtent l="0" t="0" r="508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555AFC" w:rsidRDefault="00F27C32" w:rsidP="007C5E52">
                            <w:pPr>
                              <w:rPr>
                                <w:b/>
                                <w:sz w:val="16"/>
                                <w:szCs w:val="16"/>
                                <w:lang w:val="en-US"/>
                              </w:rPr>
                            </w:pPr>
                            <w:r w:rsidRPr="00555AFC">
                              <w:rPr>
                                <w:b/>
                                <w:sz w:val="16"/>
                                <w:szCs w:val="16"/>
                                <w:lang w:val="en-U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20" type="#_x0000_t202" style="position:absolute;left:0;text-align:left;margin-left:189.95pt;margin-top:34.7pt;width:19.1pt;height:18.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QHhw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" stroked="f">
                <v:textbox>
                  <w:txbxContent>
                    <w:p w:rsidR="00BE50B7" w:rsidRPr="00555AFC" w:rsidRDefault="00BE50B7" w:rsidP="007C5E52">
                      <w:pPr>
                        <w:rPr>
                          <w:b/>
                          <w:sz w:val="16"/>
                          <w:szCs w:val="16"/>
                          <w:lang w:val="en-US"/>
                        </w:rPr>
                      </w:pPr>
                      <w:r w:rsidRPr="00555AFC">
                        <w:rPr>
                          <w:b/>
                          <w:sz w:val="16"/>
                          <w:szCs w:val="16"/>
                          <w:lang w:val="en-US"/>
                        </w:rPr>
                        <w:t>I</w:t>
                      </w:r>
                    </w:p>
                  </w:txbxContent>
                </v:textbox>
              </v:shape>
            </w:pict>
          </mc:Fallback>
        </mc:AlternateContent>
      </w:r>
      <w:r>
        <w:rPr>
          <w:noProof/>
          <w:lang w:val="id-ID" w:eastAsia="id-ID"/>
        </w:rPr>
        <mc:AlternateContent>
          <mc:Choice Requires="wps">
            <w:drawing>
              <wp:anchor distT="0" distB="0" distL="114300" distR="114300" simplePos="0" relativeHeight="251751424" behindDoc="0" locked="0" layoutInCell="1" allowOverlap="1" wp14:anchorId="368BCE88" wp14:editId="2C7F1239">
                <wp:simplePos x="0" y="0"/>
                <wp:positionH relativeFrom="column">
                  <wp:posOffset>818515</wp:posOffset>
                </wp:positionH>
                <wp:positionV relativeFrom="paragraph">
                  <wp:posOffset>1035050</wp:posOffset>
                </wp:positionV>
                <wp:extent cx="273685" cy="260985"/>
                <wp:effectExtent l="0" t="0" r="0" b="571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E34776" w:rsidRDefault="00F27C32" w:rsidP="007C5E52">
                            <w:pPr>
                              <w:rPr>
                                <w:sz w:val="12"/>
                                <w:szCs w:val="12"/>
                                <w:lang w:val="en-US"/>
                              </w:rPr>
                            </w:pPr>
                            <w:r w:rsidRPr="00E34776">
                              <w:rPr>
                                <w:sz w:val="12"/>
                                <w:szCs w:val="12"/>
                                <w:lang w:val="en-US"/>
                              </w:rPr>
                              <w:t>68,3</w:t>
                            </w:r>
                            <w:r>
                              <w:rPr>
                                <w:sz w:val="12"/>
                                <w:szCs w:val="12"/>
                                <w:lang w:val="en-US"/>
                              </w:rPr>
                              <w:t>5</w:t>
                            </w:r>
                            <w:r w:rsidRPr="00E34776">
                              <w:rPr>
                                <w:sz w:val="12"/>
                                <w:szCs w:val="12"/>
                                <w:lang w:val="en-US"/>
                              </w:rPr>
                              <w:t>5</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21" type="#_x0000_t202" style="position:absolute;left:0;text-align:left;margin-left:64.45pt;margin-top:81.5pt;width:21.55pt;height:20.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" stroked="f">
                <v:textbox style="layout-flow:vertical;mso-layout-flow-alt:bottom-to-top">
                  <w:txbxContent>
                    <w:p w:rsidR="00BE50B7" w:rsidRPr="00E34776" w:rsidRDefault="00BE50B7" w:rsidP="007C5E52">
                      <w:pPr>
                        <w:rPr>
                          <w:sz w:val="12"/>
                          <w:szCs w:val="12"/>
                          <w:lang w:val="en-US"/>
                        </w:rPr>
                      </w:pPr>
                      <w:r w:rsidRPr="00E34776">
                        <w:rPr>
                          <w:sz w:val="12"/>
                          <w:szCs w:val="12"/>
                          <w:lang w:val="en-US"/>
                        </w:rPr>
                        <w:t>68,3</w:t>
                      </w:r>
                      <w:r>
                        <w:rPr>
                          <w:sz w:val="12"/>
                          <w:szCs w:val="12"/>
                          <w:lang w:val="en-US"/>
                        </w:rPr>
                        <w:t>5</w:t>
                      </w:r>
                      <w:r w:rsidRPr="00E34776">
                        <w:rPr>
                          <w:sz w:val="12"/>
                          <w:szCs w:val="12"/>
                          <w:lang w:val="en-US"/>
                        </w:rPr>
                        <w:t>5</w:t>
                      </w:r>
                    </w:p>
                  </w:txbxContent>
                </v:textbox>
              </v:shape>
            </w:pict>
          </mc:Fallback>
        </mc:AlternateContent>
      </w:r>
      <w:r w:rsidR="007C5E52">
        <w:rPr>
          <w:noProof/>
          <w:lang w:val="id-ID" w:eastAsia="id-ID"/>
        </w:rPr>
        <mc:AlternateContent>
          <mc:Choice Requires="wps">
            <w:drawing>
              <wp:anchor distT="0" distB="0" distL="114300" distR="114300" simplePos="0" relativeHeight="251752448" behindDoc="0" locked="0" layoutInCell="1" allowOverlap="1" wp14:anchorId="21EACDE1" wp14:editId="47E8FAEB">
                <wp:simplePos x="0" y="0"/>
                <wp:positionH relativeFrom="column">
                  <wp:posOffset>1323340</wp:posOffset>
                </wp:positionH>
                <wp:positionV relativeFrom="paragraph">
                  <wp:posOffset>1920304</wp:posOffset>
                </wp:positionV>
                <wp:extent cx="438785" cy="233680"/>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CD5873" w:rsidRDefault="00F27C32" w:rsidP="007C5E52">
                            <w:pPr>
                              <w:rPr>
                                <w:sz w:val="16"/>
                                <w:szCs w:val="16"/>
                                <w:lang w:val="en-US"/>
                              </w:rPr>
                            </w:pPr>
                            <w:r>
                              <w:rPr>
                                <w:sz w:val="16"/>
                                <w:szCs w:val="16"/>
                                <w:lang w:val="en-US"/>
                              </w:rPr>
                              <w:t>17,37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22" type="#_x0000_t202" style="position:absolute;left:0;text-align:left;margin-left:104.2pt;margin-top:151.2pt;width:34.55pt;height:18.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" stroked="f">
                <v:textbox>
                  <w:txbxContent>
                    <w:p w:rsidR="00BE50B7" w:rsidRPr="00CD5873" w:rsidRDefault="00BE50B7" w:rsidP="007C5E52">
                      <w:pPr>
                        <w:rPr>
                          <w:sz w:val="16"/>
                          <w:szCs w:val="16"/>
                          <w:lang w:val="en-US"/>
                        </w:rPr>
                      </w:pPr>
                      <w:r>
                        <w:rPr>
                          <w:sz w:val="16"/>
                          <w:szCs w:val="16"/>
                          <w:lang w:val="en-US"/>
                        </w:rPr>
                        <w:t>17,37</w:t>
                      </w:r>
                    </w:p>
                  </w:txbxContent>
                </v:textbox>
              </v:shape>
            </w:pict>
          </mc:Fallback>
        </mc:AlternateContent>
      </w:r>
      <w:r w:rsidR="007C5E52">
        <w:rPr>
          <w:noProof/>
          <w:lang w:val="id-ID" w:eastAsia="id-ID"/>
        </w:rPr>
        <mc:AlternateContent>
          <mc:Choice Requires="wps">
            <w:drawing>
              <wp:anchor distT="0" distB="0" distL="114300" distR="114300" simplePos="0" relativeHeight="251753472" behindDoc="0" locked="0" layoutInCell="1" allowOverlap="1" wp14:anchorId="4FEEDC77" wp14:editId="198CABEE">
                <wp:simplePos x="0" y="0"/>
                <wp:positionH relativeFrom="column">
                  <wp:posOffset>2588895</wp:posOffset>
                </wp:positionH>
                <wp:positionV relativeFrom="paragraph">
                  <wp:posOffset>2374265</wp:posOffset>
                </wp:positionV>
                <wp:extent cx="1082675" cy="230505"/>
                <wp:effectExtent l="0" t="635"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555AFC" w:rsidRDefault="00F27C32" w:rsidP="007C5E52">
                            <w:pPr>
                              <w:rPr>
                                <w:b/>
                                <w:sz w:val="16"/>
                                <w:szCs w:val="16"/>
                                <w:lang w:val="en-US"/>
                              </w:rPr>
                            </w:pPr>
                            <w:r>
                              <w:rPr>
                                <w:b/>
                                <w:sz w:val="16"/>
                                <w:szCs w:val="16"/>
                              </w:rPr>
                              <w:t xml:space="preserve">Penduduk miskin </w:t>
                            </w:r>
                            <w:r w:rsidRPr="00555AFC">
                              <w:rPr>
                                <w:b/>
                                <w:sz w:val="16"/>
                                <w:szCs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23" type="#_x0000_t202" style="position:absolute;left:0;text-align:left;margin-left:203.85pt;margin-top:186.95pt;width:85.25pt;height:18.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" stroked="f">
                <v:textbox>
                  <w:txbxContent>
                    <w:p w:rsidR="00BE50B7" w:rsidRPr="00555AFC" w:rsidRDefault="00BE50B7" w:rsidP="007C5E52">
                      <w:pPr>
                        <w:rPr>
                          <w:b/>
                          <w:sz w:val="16"/>
                          <w:szCs w:val="16"/>
                          <w:lang w:val="en-US"/>
                        </w:rPr>
                      </w:pPr>
                      <w:r>
                        <w:rPr>
                          <w:b/>
                          <w:sz w:val="16"/>
                          <w:szCs w:val="16"/>
                        </w:rPr>
                        <w:t xml:space="preserve">Penduduk miskin </w:t>
                      </w:r>
                      <w:r w:rsidRPr="00555AFC">
                        <w:rPr>
                          <w:b/>
                          <w:sz w:val="16"/>
                          <w:szCs w:val="16"/>
                          <w:lang w:val="en-US"/>
                        </w:rPr>
                        <w:t>(%)</w:t>
                      </w:r>
                    </w:p>
                  </w:txbxContent>
                </v:textbox>
              </v:shape>
            </w:pict>
          </mc:Fallback>
        </mc:AlternateContent>
      </w:r>
      <w:r w:rsidR="007C5E52" w:rsidRPr="00CD5873">
        <w:rPr>
          <w:noProof/>
          <w:lang w:val="id-ID" w:eastAsia="id-ID"/>
        </w:rPr>
        <w:drawing>
          <wp:inline distT="0" distB="0" distL="0" distR="0" wp14:anchorId="44AC961D" wp14:editId="2C07A968">
            <wp:extent cx="4522763" cy="2189950"/>
            <wp:effectExtent l="0" t="0" r="0" b="0"/>
            <wp:docPr id="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srcRect l="-1204" t="16176"/>
                    <a:stretch/>
                  </pic:blipFill>
                  <pic:spPr bwMode="auto">
                    <a:xfrm>
                      <a:off x="0" y="0"/>
                      <a:ext cx="4524248" cy="2190669"/>
                    </a:xfrm>
                    <a:prstGeom prst="rect">
                      <a:avLst/>
                    </a:prstGeom>
                    <a:noFill/>
                    <a:ln>
                      <a:noFill/>
                    </a:ln>
                    <a:extLst>
                      <a:ext uri="{53640926-AAD7-44D8-BBD7-CCE9431645EC}">
                        <a14:shadowObscured xmlns:a14="http://schemas.microsoft.com/office/drawing/2010/main"/>
                      </a:ext>
                    </a:extLst>
                  </pic:spPr>
                </pic:pic>
              </a:graphicData>
            </a:graphic>
          </wp:inline>
        </w:drawing>
      </w:r>
    </w:p>
    <w:p w:rsidR="007C5E52" w:rsidRPr="00AE374E" w:rsidRDefault="007C5E52" w:rsidP="007C5E52">
      <w:pPr>
        <w:pStyle w:val="ListParagraph"/>
        <w:spacing w:before="120" w:after="0" w:line="360" w:lineRule="auto"/>
        <w:ind w:left="1260" w:firstLine="0"/>
        <w:rPr>
          <w:rFonts w:ascii="Times New Roman" w:hAnsi="Times New Roman"/>
          <w:b/>
          <w:sz w:val="24"/>
          <w:szCs w:val="24"/>
        </w:rPr>
      </w:pPr>
      <w:r>
        <w:rPr>
          <w:noProof/>
          <w:lang w:val="id-ID" w:eastAsia="id-ID"/>
        </w:rPr>
        <mc:AlternateContent>
          <mc:Choice Requires="wps">
            <w:drawing>
              <wp:anchor distT="0" distB="0" distL="114300" distR="114300" simplePos="0" relativeHeight="251759616" behindDoc="0" locked="0" layoutInCell="1" allowOverlap="1" wp14:anchorId="3CFAD093" wp14:editId="7D20706A">
                <wp:simplePos x="0" y="0"/>
                <wp:positionH relativeFrom="column">
                  <wp:posOffset>624840</wp:posOffset>
                </wp:positionH>
                <wp:positionV relativeFrom="paragraph">
                  <wp:posOffset>31115</wp:posOffset>
                </wp:positionV>
                <wp:extent cx="4156710" cy="278765"/>
                <wp:effectExtent l="0" t="0" r="0" b="190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71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B123BA" w:rsidRDefault="00F27C32" w:rsidP="007C5E52">
                            <w:r>
                              <w:t>Gambar 7 Matrik hubungan IPM  dengan penduduk miskin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24" type="#_x0000_t202" style="position:absolute;left:0;text-align:left;margin-left:49.2pt;margin-top:2.45pt;width:327.3pt;height:21.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E7hwIAABs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" stroked="f">
                <v:textbox>
                  <w:txbxContent>
                    <w:p w:rsidR="00BE50B7" w:rsidRPr="00B123BA" w:rsidRDefault="00BE50B7" w:rsidP="007C5E52">
                      <w:r>
                        <w:t>Gambar 7 Matrik hubungan IPM  dengan penduduk miskin</w:t>
                      </w:r>
                    </w:p>
                  </w:txbxContent>
                </v:textbox>
              </v:shape>
            </w:pict>
          </mc:Fallback>
        </mc:AlternateContent>
      </w:r>
    </w:p>
    <w:p w:rsidR="007C5E52" w:rsidRDefault="007C5E52" w:rsidP="007C5E52">
      <w:pPr>
        <w:pStyle w:val="ListParagraph"/>
        <w:spacing w:after="0" w:line="360" w:lineRule="auto"/>
        <w:ind w:left="1260" w:firstLine="0"/>
        <w:rPr>
          <w:rFonts w:ascii="Times New Roman" w:hAnsi="Times New Roman"/>
          <w:sz w:val="24"/>
          <w:szCs w:val="24"/>
        </w:rPr>
      </w:pPr>
    </w:p>
    <w:p w:rsidR="007C5E52" w:rsidRDefault="007C5E52" w:rsidP="007C5E52">
      <w:pPr>
        <w:pStyle w:val="ListParagraph"/>
        <w:spacing w:before="120" w:after="0" w:line="360" w:lineRule="auto"/>
        <w:ind w:left="0" w:firstLine="720"/>
        <w:rPr>
          <w:rFonts w:ascii="Times New Roman" w:hAnsi="Times New Roman"/>
          <w:sz w:val="24"/>
          <w:szCs w:val="24"/>
        </w:rPr>
      </w:pPr>
      <w:r w:rsidRPr="00AE374E">
        <w:rPr>
          <w:rFonts w:ascii="Times New Roman" w:hAnsi="Times New Roman"/>
          <w:sz w:val="24"/>
          <w:szCs w:val="24"/>
        </w:rPr>
        <w:t xml:space="preserve">Nilai untuk IPM 68,35 adalah nilai rata-rata IPM kabupaten induknya, begitu pula persentase kemiskinan 17,37 adalah persentase kemiskinan rata-rata kabupaten induknya. </w:t>
      </w:r>
      <w:r>
        <w:rPr>
          <w:rFonts w:ascii="Times New Roman" w:hAnsi="Times New Roman"/>
          <w:sz w:val="24"/>
          <w:szCs w:val="24"/>
        </w:rPr>
        <w:t xml:space="preserve">Adanya </w:t>
      </w:r>
      <w:r w:rsidRPr="00E34776">
        <w:rPr>
          <w:rFonts w:ascii="Times New Roman" w:hAnsi="Times New Roman"/>
          <w:i/>
          <w:sz w:val="24"/>
          <w:szCs w:val="24"/>
        </w:rPr>
        <w:t>cut-off</w:t>
      </w:r>
      <w:r>
        <w:rPr>
          <w:rFonts w:ascii="Times New Roman" w:hAnsi="Times New Roman"/>
          <w:sz w:val="24"/>
          <w:szCs w:val="24"/>
        </w:rPr>
        <w:t xml:space="preserve"> tersebut tidak merubah kedudukan atau posisi masing-masing kabupaten. Kabupaten Rokan Hilir pad kuadran IV, Kabupaten Rote Ndao pada kuadran II dan Kabupaten Mamasa pada kuadran I. Dari gambar matrik tersebut maka diperoleh fakta bahwa :</w:t>
      </w:r>
    </w:p>
    <w:p w:rsidR="007C5E52" w:rsidRDefault="007C5E52" w:rsidP="005F3954">
      <w:pPr>
        <w:pStyle w:val="ListParagraph"/>
        <w:numPr>
          <w:ilvl w:val="0"/>
          <w:numId w:val="30"/>
        </w:numPr>
        <w:spacing w:before="120" w:after="0" w:line="360" w:lineRule="auto"/>
        <w:rPr>
          <w:rFonts w:ascii="Times New Roman" w:hAnsi="Times New Roman"/>
          <w:sz w:val="24"/>
          <w:szCs w:val="24"/>
        </w:rPr>
      </w:pPr>
      <w:r>
        <w:rPr>
          <w:rFonts w:ascii="Times New Roman" w:hAnsi="Times New Roman"/>
          <w:sz w:val="24"/>
          <w:szCs w:val="24"/>
        </w:rPr>
        <w:t>Kabupaten Rokan Hilir pada posisi ideal dengan IPM tinggi dan penduduk miskin rendah. Hal tersebut disebabkan karena :</w:t>
      </w:r>
    </w:p>
    <w:p w:rsidR="007C5E52" w:rsidRDefault="007C5E52" w:rsidP="005F3954">
      <w:pPr>
        <w:pStyle w:val="ListParagraph"/>
        <w:numPr>
          <w:ilvl w:val="0"/>
          <w:numId w:val="31"/>
        </w:numPr>
        <w:spacing w:before="120" w:after="0" w:line="360" w:lineRule="auto"/>
        <w:rPr>
          <w:rFonts w:ascii="Times New Roman" w:hAnsi="Times New Roman"/>
          <w:sz w:val="24"/>
          <w:szCs w:val="24"/>
        </w:rPr>
      </w:pPr>
      <w:r>
        <w:rPr>
          <w:rFonts w:ascii="Times New Roman" w:hAnsi="Times New Roman"/>
          <w:sz w:val="24"/>
          <w:szCs w:val="24"/>
        </w:rPr>
        <w:t>Kabupaten Rokan Hilir pada posisi yang ideal. Walaupun begitu, m</w:t>
      </w:r>
      <w:r w:rsidRPr="00384B48">
        <w:rPr>
          <w:rFonts w:ascii="Times New Roman" w:hAnsi="Times New Roman"/>
          <w:sz w:val="24"/>
          <w:szCs w:val="24"/>
        </w:rPr>
        <w:t>asyarakat Kabupaten Rokan Hilir mempunyai angka harapan hidup 67,04 tahun, paling rendah di antara tiga kabupaten.</w:t>
      </w:r>
    </w:p>
    <w:p w:rsidR="007C5E52" w:rsidRDefault="007C5E52" w:rsidP="005F3954">
      <w:pPr>
        <w:pStyle w:val="ListParagraph"/>
        <w:numPr>
          <w:ilvl w:val="0"/>
          <w:numId w:val="31"/>
        </w:numPr>
        <w:spacing w:after="0" w:line="360" w:lineRule="auto"/>
        <w:rPr>
          <w:rFonts w:ascii="Times New Roman" w:hAnsi="Times New Roman"/>
          <w:sz w:val="24"/>
          <w:szCs w:val="24"/>
        </w:rPr>
      </w:pPr>
      <w:r w:rsidRPr="00384B48">
        <w:rPr>
          <w:rFonts w:ascii="Times New Roman" w:hAnsi="Times New Roman"/>
          <w:sz w:val="24"/>
          <w:szCs w:val="24"/>
        </w:rPr>
        <w:t xml:space="preserve">Angka melek huruf mencapai 97,37 persen dan lama sekolah mencapai 7,20 tahun. </w:t>
      </w:r>
    </w:p>
    <w:p w:rsidR="007C5E52" w:rsidRPr="00384B48" w:rsidRDefault="007C5E52" w:rsidP="005F3954">
      <w:pPr>
        <w:pStyle w:val="ListParagraph"/>
        <w:numPr>
          <w:ilvl w:val="0"/>
          <w:numId w:val="31"/>
        </w:numPr>
        <w:spacing w:after="0" w:line="360" w:lineRule="auto"/>
        <w:rPr>
          <w:rFonts w:ascii="Times New Roman" w:hAnsi="Times New Roman"/>
          <w:sz w:val="24"/>
          <w:szCs w:val="24"/>
        </w:rPr>
      </w:pPr>
      <w:r w:rsidRPr="00384B48">
        <w:rPr>
          <w:rFonts w:ascii="Times New Roman" w:hAnsi="Times New Roman"/>
          <w:sz w:val="24"/>
          <w:szCs w:val="24"/>
        </w:rPr>
        <w:t>IPM Kabupaten Rokan Hilir paling tinggi dibandingkan dua kabupaten lainnya dan melebihi IPM nasional. Dengan jumlah penduduk miskin yang kecil, berarti Kabupaten Rokan Hilir berhasil membangun manusi</w:t>
      </w:r>
      <w:r>
        <w:rPr>
          <w:rFonts w:ascii="Times New Roman" w:hAnsi="Times New Roman"/>
          <w:sz w:val="24"/>
          <w:szCs w:val="24"/>
        </w:rPr>
        <w:t>a</w:t>
      </w:r>
      <w:r w:rsidRPr="00384B48">
        <w:rPr>
          <w:rFonts w:ascii="Times New Roman" w:hAnsi="Times New Roman"/>
          <w:sz w:val="24"/>
          <w:szCs w:val="24"/>
        </w:rPr>
        <w:t xml:space="preserve">nya </w:t>
      </w:r>
      <w:r>
        <w:rPr>
          <w:rFonts w:ascii="Times New Roman" w:hAnsi="Times New Roman"/>
          <w:sz w:val="24"/>
          <w:szCs w:val="24"/>
        </w:rPr>
        <w:t xml:space="preserve">dan dapat </w:t>
      </w:r>
      <w:r w:rsidRPr="00384B48">
        <w:rPr>
          <w:rFonts w:ascii="Times New Roman" w:hAnsi="Times New Roman"/>
          <w:sz w:val="24"/>
          <w:szCs w:val="24"/>
        </w:rPr>
        <w:t xml:space="preserve">mensejahterakannya. </w:t>
      </w:r>
    </w:p>
    <w:p w:rsidR="007C5E52" w:rsidRDefault="007C5E52" w:rsidP="005F3954">
      <w:pPr>
        <w:pStyle w:val="ListParagraph"/>
        <w:numPr>
          <w:ilvl w:val="0"/>
          <w:numId w:val="31"/>
        </w:numPr>
        <w:spacing w:before="120" w:after="0" w:line="360" w:lineRule="auto"/>
        <w:rPr>
          <w:rFonts w:ascii="Times New Roman" w:hAnsi="Times New Roman"/>
          <w:sz w:val="24"/>
          <w:szCs w:val="24"/>
        </w:rPr>
      </w:pPr>
      <w:r>
        <w:rPr>
          <w:rFonts w:ascii="Times New Roman" w:hAnsi="Times New Roman"/>
          <w:sz w:val="24"/>
          <w:szCs w:val="24"/>
          <w:lang w:val="id-ID"/>
        </w:rPr>
        <w:t>Pe</w:t>
      </w:r>
      <w:r>
        <w:rPr>
          <w:rFonts w:ascii="Times New Roman" w:hAnsi="Times New Roman"/>
          <w:sz w:val="24"/>
          <w:szCs w:val="24"/>
        </w:rPr>
        <w:t>rs</w:t>
      </w:r>
      <w:r>
        <w:rPr>
          <w:rFonts w:ascii="Times New Roman" w:hAnsi="Times New Roman"/>
          <w:sz w:val="24"/>
          <w:szCs w:val="24"/>
          <w:lang w:val="id-ID"/>
        </w:rPr>
        <w:t xml:space="preserve">ebaran penduduk tidak merata. Kecamatan Bagan Sinembah mempunyai kepadatan penduduk tertinggi (157 jiwa per kilometer persegi), </w:t>
      </w:r>
      <w:r>
        <w:rPr>
          <w:rFonts w:ascii="Times New Roman" w:hAnsi="Times New Roman"/>
          <w:sz w:val="24"/>
          <w:szCs w:val="24"/>
          <w:lang w:val="id-ID"/>
        </w:rPr>
        <w:lastRenderedPageBreak/>
        <w:t>dan yang terjarang penduduknya adalah Kecamatan Batu Hampar (24 jiwa per kilometer persegi).</w:t>
      </w:r>
    </w:p>
    <w:p w:rsidR="007C5E52" w:rsidRDefault="007C5E52" w:rsidP="005F3954">
      <w:pPr>
        <w:pStyle w:val="ListParagraph"/>
        <w:numPr>
          <w:ilvl w:val="0"/>
          <w:numId w:val="31"/>
        </w:numPr>
        <w:spacing w:before="120" w:after="0" w:line="360" w:lineRule="auto"/>
        <w:rPr>
          <w:rFonts w:ascii="Times New Roman" w:hAnsi="Times New Roman"/>
          <w:sz w:val="24"/>
          <w:szCs w:val="24"/>
        </w:rPr>
      </w:pPr>
      <w:r>
        <w:rPr>
          <w:rFonts w:ascii="Times New Roman" w:hAnsi="Times New Roman"/>
          <w:sz w:val="24"/>
          <w:szCs w:val="24"/>
          <w:lang w:val="id-ID"/>
        </w:rPr>
        <w:t xml:space="preserve">Keseriusan pemerintah daerah untuk mencerdaskan masyarakatnya  terlihat dari pemerintah menggratiskan sekolah untuk tingkat SD, bahkan Pemerintah Daerah memberi subsidi untuk berobat di tingkat manapun dan untuk semua kalangan, </w:t>
      </w:r>
      <w:r>
        <w:rPr>
          <w:rFonts w:ascii="Times New Roman" w:hAnsi="Times New Roman"/>
          <w:sz w:val="24"/>
          <w:szCs w:val="24"/>
        </w:rPr>
        <w:t xml:space="preserve">dengan </w:t>
      </w:r>
      <w:r>
        <w:rPr>
          <w:rFonts w:ascii="Times New Roman" w:hAnsi="Times New Roman"/>
          <w:sz w:val="24"/>
          <w:szCs w:val="24"/>
          <w:lang w:val="id-ID"/>
        </w:rPr>
        <w:t xml:space="preserve">gratis. Kepedulian pemerintah untuk mengentaskan kemiskinan dengan membangunkan rumah tipe 36 setiap tahun lima unit per desa, yang diberikan kepada masyarakat miskin. </w:t>
      </w:r>
    </w:p>
    <w:p w:rsidR="007C5E52" w:rsidRDefault="007C5E52" w:rsidP="005F3954">
      <w:pPr>
        <w:pStyle w:val="ListParagraph"/>
        <w:numPr>
          <w:ilvl w:val="0"/>
          <w:numId w:val="30"/>
        </w:numPr>
        <w:spacing w:before="120" w:after="0" w:line="360" w:lineRule="auto"/>
        <w:rPr>
          <w:rFonts w:ascii="Times New Roman" w:hAnsi="Times New Roman"/>
          <w:sz w:val="24"/>
          <w:szCs w:val="24"/>
        </w:rPr>
      </w:pPr>
      <w:r>
        <w:rPr>
          <w:rFonts w:ascii="Times New Roman" w:hAnsi="Times New Roman"/>
          <w:sz w:val="24"/>
          <w:szCs w:val="24"/>
        </w:rPr>
        <w:t xml:space="preserve">Kabupaten Mamasa pada posisi kuadran I, dengan jumlah penduduk miskin yang sangat tinggi tetapi mempunyai IPM yang tinggi pula (melebihi Kabupaten Rote Ndao).  Hal tersebut terjadi karena : </w:t>
      </w:r>
    </w:p>
    <w:p w:rsidR="007C5E52" w:rsidRDefault="007C5E52" w:rsidP="005F3954">
      <w:pPr>
        <w:pStyle w:val="ListParagraph"/>
        <w:numPr>
          <w:ilvl w:val="0"/>
          <w:numId w:val="32"/>
        </w:numPr>
        <w:spacing w:before="120" w:after="0" w:line="360" w:lineRule="auto"/>
        <w:rPr>
          <w:rFonts w:ascii="Times New Roman" w:hAnsi="Times New Roman"/>
          <w:sz w:val="24"/>
          <w:szCs w:val="24"/>
        </w:rPr>
      </w:pPr>
      <w:r>
        <w:rPr>
          <w:rFonts w:ascii="Times New Roman" w:hAnsi="Times New Roman"/>
          <w:sz w:val="24"/>
          <w:szCs w:val="24"/>
        </w:rPr>
        <w:t>Di b</w:t>
      </w:r>
      <w:r w:rsidRPr="00DC2C2C">
        <w:rPr>
          <w:rFonts w:ascii="Times New Roman" w:hAnsi="Times New Roman"/>
          <w:sz w:val="24"/>
          <w:szCs w:val="24"/>
        </w:rPr>
        <w:t>idang pendidikan di Mamasa lebih maju dibandingkan Rote Ndao, selain dari IPM-nya yang lebih tinggi, juga terlihat dari jumlah sekolah dan murid, mulai dari tingkat taman kanak-kanak, sekolah dasar (SD) sampai Sekolah Menengah Atas (SMA) yang lebih banyak.</w:t>
      </w:r>
    </w:p>
    <w:p w:rsidR="007C5E52" w:rsidRDefault="007C5E52" w:rsidP="005F3954">
      <w:pPr>
        <w:pStyle w:val="ListParagraph"/>
        <w:numPr>
          <w:ilvl w:val="0"/>
          <w:numId w:val="32"/>
        </w:numPr>
        <w:spacing w:before="120" w:after="0" w:line="360" w:lineRule="auto"/>
        <w:rPr>
          <w:rFonts w:ascii="Times New Roman" w:hAnsi="Times New Roman"/>
          <w:sz w:val="24"/>
          <w:szCs w:val="24"/>
        </w:rPr>
      </w:pPr>
      <w:r w:rsidRPr="00DC2C2C">
        <w:rPr>
          <w:rFonts w:ascii="Times New Roman" w:hAnsi="Times New Roman"/>
          <w:sz w:val="24"/>
          <w:szCs w:val="24"/>
        </w:rPr>
        <w:t>Kemampuan membaca dan menulis huruf latin, arab dan lainnya dari penduduk yang berumur 10 tahun ke atas mencapai 93,60 persen; yang tidak/belum sekolah 9,36 persen; masih sekolah 22,49 persen; tidak sekolah lagi 68,14 persen. Hal itu didukung oleh keberadaan sekolahan dari tingkat taman kanak-kanak sampai sekolah menengah atas negeri maupun swasta yang berjumlah 422 sekolahan dengan 1.443.336 murid.</w:t>
      </w:r>
    </w:p>
    <w:p w:rsidR="007C5E52" w:rsidRDefault="007C5E52" w:rsidP="005F3954">
      <w:pPr>
        <w:pStyle w:val="ListParagraph"/>
        <w:numPr>
          <w:ilvl w:val="0"/>
          <w:numId w:val="32"/>
        </w:numPr>
        <w:spacing w:before="120" w:after="0" w:line="360" w:lineRule="auto"/>
        <w:rPr>
          <w:rFonts w:ascii="Times New Roman" w:hAnsi="Times New Roman"/>
          <w:sz w:val="24"/>
          <w:szCs w:val="24"/>
        </w:rPr>
      </w:pPr>
      <w:r>
        <w:rPr>
          <w:rFonts w:ascii="Times New Roman" w:hAnsi="Times New Roman"/>
          <w:sz w:val="24"/>
          <w:szCs w:val="24"/>
        </w:rPr>
        <w:t>PDRB per kapita yang lebih rendah daripada PDRB per kapita nasional, tetapi lebih tinggi daripada kabupaten induknya, Kabupaten Polewali Mandar.</w:t>
      </w:r>
    </w:p>
    <w:p w:rsidR="007C5E52" w:rsidRDefault="007C5E52" w:rsidP="005F3954">
      <w:pPr>
        <w:pStyle w:val="ListParagraph"/>
        <w:numPr>
          <w:ilvl w:val="0"/>
          <w:numId w:val="32"/>
        </w:numPr>
        <w:spacing w:after="0" w:line="360" w:lineRule="auto"/>
        <w:rPr>
          <w:rFonts w:ascii="Times New Roman" w:hAnsi="Times New Roman"/>
          <w:sz w:val="24"/>
          <w:szCs w:val="24"/>
        </w:rPr>
      </w:pPr>
      <w:r w:rsidRPr="00112C61">
        <w:rPr>
          <w:rFonts w:ascii="Times New Roman" w:hAnsi="Times New Roman"/>
          <w:sz w:val="24"/>
          <w:szCs w:val="24"/>
        </w:rPr>
        <w:t xml:space="preserve">Masyarakat Kabupaten Mamasa mempunyai harapan hidup mencapai 70,94 tahun, lebih baik daripada masyarakat di Kabupaten Rote Ndao. Angka harapan hidup yang tinggi tersebut mungkin dipengaruhi kehidupan masyarakat petani yang relatif tenang. </w:t>
      </w:r>
    </w:p>
    <w:p w:rsidR="007C5E52" w:rsidRDefault="007C5E52" w:rsidP="005F3954">
      <w:pPr>
        <w:pStyle w:val="ListParagraph"/>
        <w:numPr>
          <w:ilvl w:val="0"/>
          <w:numId w:val="32"/>
        </w:numPr>
        <w:spacing w:after="0" w:line="360" w:lineRule="auto"/>
        <w:rPr>
          <w:rFonts w:ascii="Times New Roman" w:hAnsi="Times New Roman"/>
          <w:sz w:val="24"/>
          <w:szCs w:val="24"/>
        </w:rPr>
      </w:pPr>
      <w:r w:rsidRPr="00112C61">
        <w:rPr>
          <w:rFonts w:ascii="Times New Roman" w:hAnsi="Times New Roman"/>
          <w:sz w:val="24"/>
          <w:szCs w:val="24"/>
        </w:rPr>
        <w:t>Angka melek huruf mencapai 84,62 persen dan rata-rata lama sekolah mencapai 6,38 tahun</w:t>
      </w:r>
      <w:r>
        <w:rPr>
          <w:rFonts w:ascii="Times New Roman" w:hAnsi="Times New Roman"/>
          <w:sz w:val="24"/>
          <w:szCs w:val="24"/>
        </w:rPr>
        <w:t xml:space="preserve"> menunjukkan bahwa masyarakat Mamasa yang buta huruf sedikit, walaupun dengan pendidikan rata-ratanya hanya sekolah dasar</w:t>
      </w:r>
      <w:r w:rsidRPr="00112C61">
        <w:rPr>
          <w:rFonts w:ascii="Times New Roman" w:hAnsi="Times New Roman"/>
          <w:sz w:val="24"/>
          <w:szCs w:val="24"/>
        </w:rPr>
        <w:t xml:space="preserve">. </w:t>
      </w:r>
    </w:p>
    <w:p w:rsidR="007C5E52" w:rsidRPr="00112C61" w:rsidRDefault="007C5E52" w:rsidP="005F3954">
      <w:pPr>
        <w:pStyle w:val="ListParagraph"/>
        <w:numPr>
          <w:ilvl w:val="0"/>
          <w:numId w:val="32"/>
        </w:numPr>
        <w:spacing w:after="0" w:line="360" w:lineRule="auto"/>
        <w:rPr>
          <w:rFonts w:ascii="Times New Roman" w:hAnsi="Times New Roman"/>
          <w:sz w:val="24"/>
          <w:szCs w:val="24"/>
        </w:rPr>
      </w:pPr>
      <w:r w:rsidRPr="00112C61">
        <w:rPr>
          <w:rFonts w:ascii="Times New Roman" w:hAnsi="Times New Roman"/>
          <w:sz w:val="24"/>
          <w:szCs w:val="24"/>
        </w:rPr>
        <w:lastRenderedPageBreak/>
        <w:t>Masyarakat Mamasa menggantungkan</w:t>
      </w:r>
      <w:r>
        <w:rPr>
          <w:rFonts w:ascii="Times New Roman" w:hAnsi="Times New Roman"/>
          <w:sz w:val="24"/>
          <w:szCs w:val="24"/>
        </w:rPr>
        <w:t xml:space="preserve"> hidupnya utamanya pada sub</w:t>
      </w:r>
      <w:r w:rsidRPr="00112C61">
        <w:rPr>
          <w:rFonts w:ascii="Times New Roman" w:hAnsi="Times New Roman"/>
          <w:sz w:val="24"/>
          <w:szCs w:val="24"/>
        </w:rPr>
        <w:t>sektor perkebunan. Hasil pertanian umumnya hanya menjadi komoditas yang diperjual</w:t>
      </w:r>
      <w:r>
        <w:rPr>
          <w:rFonts w:ascii="Times New Roman" w:hAnsi="Times New Roman"/>
          <w:sz w:val="24"/>
          <w:szCs w:val="24"/>
          <w:lang w:val="id-ID"/>
        </w:rPr>
        <w:t>-</w:t>
      </w:r>
      <w:r w:rsidRPr="00112C61">
        <w:rPr>
          <w:rFonts w:ascii="Times New Roman" w:hAnsi="Times New Roman"/>
          <w:sz w:val="24"/>
          <w:szCs w:val="24"/>
        </w:rPr>
        <w:t>belikan, karena belum ada industri pengolahnya.</w:t>
      </w:r>
    </w:p>
    <w:p w:rsidR="007C5E52" w:rsidRDefault="007C5E52" w:rsidP="005F3954">
      <w:pPr>
        <w:pStyle w:val="ListParagraph"/>
        <w:numPr>
          <w:ilvl w:val="0"/>
          <w:numId w:val="32"/>
        </w:numPr>
        <w:spacing w:after="0" w:line="360" w:lineRule="auto"/>
        <w:rPr>
          <w:rFonts w:ascii="Times New Roman" w:hAnsi="Times New Roman"/>
          <w:sz w:val="24"/>
          <w:szCs w:val="24"/>
          <w:lang w:val="id-ID"/>
        </w:rPr>
      </w:pPr>
      <w:r>
        <w:rPr>
          <w:rFonts w:ascii="Times New Roman" w:hAnsi="Times New Roman"/>
          <w:sz w:val="24"/>
          <w:szCs w:val="24"/>
          <w:lang w:val="id-ID"/>
        </w:rPr>
        <w:t>Kabupaten Mamasa yang subur dan mempunyai sumberdaya alam yang sangat memadai, selama hampir sembilan tahun – terbentuk tahun 2002 – tidak mempunyai kemajuan berarti. Bila dibandingkan fasilitas penunjang kehidupan dan aktivitas sehari-hari Mamasa dengan kabupaten tetangga yang juga mantan “induk” Kabupaten Polewali-Mamasa, bagaikan bumi dengan langit</w:t>
      </w:r>
      <w:r w:rsidRPr="006F4A00">
        <w:rPr>
          <w:rFonts w:ascii="Times New Roman" w:hAnsi="Times New Roman"/>
          <w:sz w:val="24"/>
          <w:szCs w:val="24"/>
          <w:lang w:val="id-ID"/>
        </w:rPr>
        <w:t xml:space="preserve"> </w:t>
      </w:r>
      <w:r>
        <w:rPr>
          <w:rFonts w:ascii="Times New Roman" w:hAnsi="Times New Roman"/>
          <w:sz w:val="24"/>
          <w:szCs w:val="24"/>
          <w:lang w:val="id-ID"/>
        </w:rPr>
        <w:t>(Santoso, ed., 2005). Sampai saat inipun gambaran tersebut masih berlaku.</w:t>
      </w:r>
    </w:p>
    <w:p w:rsidR="007C5E52" w:rsidRDefault="007C5E52" w:rsidP="005F3954">
      <w:pPr>
        <w:pStyle w:val="ListParagraph"/>
        <w:numPr>
          <w:ilvl w:val="0"/>
          <w:numId w:val="32"/>
        </w:numPr>
        <w:spacing w:after="0" w:line="360" w:lineRule="auto"/>
        <w:rPr>
          <w:rFonts w:ascii="Times New Roman" w:hAnsi="Times New Roman"/>
          <w:sz w:val="24"/>
          <w:szCs w:val="24"/>
          <w:lang w:val="id-ID"/>
        </w:rPr>
      </w:pPr>
      <w:r>
        <w:rPr>
          <w:rFonts w:ascii="Times New Roman" w:hAnsi="Times New Roman"/>
          <w:sz w:val="24"/>
          <w:szCs w:val="24"/>
          <w:lang w:val="id-ID"/>
        </w:rPr>
        <w:t>Pemerintah kurang peduli dalam pengentasan kemiskinan.</w:t>
      </w:r>
    </w:p>
    <w:p w:rsidR="007C5E52" w:rsidRDefault="007C5E52" w:rsidP="005F3954">
      <w:pPr>
        <w:pStyle w:val="ListParagraph"/>
        <w:numPr>
          <w:ilvl w:val="0"/>
          <w:numId w:val="30"/>
        </w:numPr>
        <w:spacing w:before="120" w:after="0" w:line="360" w:lineRule="auto"/>
        <w:rPr>
          <w:rFonts w:ascii="Times New Roman" w:hAnsi="Times New Roman"/>
          <w:sz w:val="24"/>
          <w:szCs w:val="24"/>
        </w:rPr>
      </w:pPr>
      <w:r>
        <w:rPr>
          <w:rFonts w:ascii="Times New Roman" w:hAnsi="Times New Roman"/>
          <w:sz w:val="24"/>
          <w:szCs w:val="24"/>
        </w:rPr>
        <w:t xml:space="preserve">Kabupaten Rote Ndao pada posisis kuadran II dengan IPM lebih rendah daripada Kabupaten Rokan Hilir maupun Kabupaten Mamasa, tetapi mempunyai persentase penduduk miskin yang lebih rendah dari Kabupaten Mamasa dan lebih tinggi daripada Kabupaten Rokan Hilir. Hal ini disebabkan karena : </w:t>
      </w:r>
    </w:p>
    <w:p w:rsidR="007C5E52" w:rsidRDefault="007C5E52" w:rsidP="005F3954">
      <w:pPr>
        <w:pStyle w:val="ListParagraph"/>
        <w:numPr>
          <w:ilvl w:val="0"/>
          <w:numId w:val="33"/>
        </w:numPr>
        <w:spacing w:after="0" w:line="360" w:lineRule="auto"/>
        <w:ind w:left="1440"/>
        <w:rPr>
          <w:rFonts w:ascii="Times New Roman" w:hAnsi="Times New Roman"/>
          <w:sz w:val="24"/>
          <w:szCs w:val="24"/>
        </w:rPr>
      </w:pPr>
      <w:r w:rsidRPr="009E285B">
        <w:rPr>
          <w:rFonts w:ascii="Times New Roman" w:hAnsi="Times New Roman"/>
          <w:sz w:val="24"/>
          <w:szCs w:val="24"/>
        </w:rPr>
        <w:t xml:space="preserve">Kabupaten Rote Ndao telah melakukan beberapa hal yang signifikan, yaitu program-program yang pro rakyat. </w:t>
      </w:r>
    </w:p>
    <w:p w:rsidR="007C5E52" w:rsidRDefault="007C5E52" w:rsidP="005F3954">
      <w:pPr>
        <w:pStyle w:val="ListParagraph"/>
        <w:numPr>
          <w:ilvl w:val="0"/>
          <w:numId w:val="33"/>
        </w:numPr>
        <w:spacing w:after="0" w:line="360" w:lineRule="auto"/>
        <w:ind w:left="1440"/>
        <w:rPr>
          <w:rFonts w:ascii="Times New Roman" w:hAnsi="Times New Roman"/>
          <w:sz w:val="24"/>
          <w:szCs w:val="24"/>
        </w:rPr>
      </w:pPr>
      <w:r w:rsidRPr="009E285B">
        <w:rPr>
          <w:rFonts w:ascii="Times New Roman" w:hAnsi="Times New Roman"/>
          <w:sz w:val="24"/>
          <w:szCs w:val="24"/>
        </w:rPr>
        <w:t xml:space="preserve">Kepemimpinan Bupati sangat baik, sangat pro rakyat. </w:t>
      </w:r>
    </w:p>
    <w:p w:rsidR="007C5E52" w:rsidRPr="00415FC8" w:rsidRDefault="007C5E52" w:rsidP="005F3954">
      <w:pPr>
        <w:pStyle w:val="ListParagraph"/>
        <w:numPr>
          <w:ilvl w:val="0"/>
          <w:numId w:val="33"/>
        </w:numPr>
        <w:spacing w:after="0" w:line="360" w:lineRule="auto"/>
        <w:ind w:left="1440"/>
        <w:rPr>
          <w:rFonts w:ascii="Times New Roman" w:hAnsi="Times New Roman"/>
          <w:sz w:val="24"/>
          <w:szCs w:val="24"/>
        </w:rPr>
      </w:pPr>
      <w:r w:rsidRPr="009E285B">
        <w:rPr>
          <w:rFonts w:ascii="Times New Roman" w:hAnsi="Times New Roman"/>
          <w:sz w:val="24"/>
          <w:szCs w:val="24"/>
        </w:rPr>
        <w:t xml:space="preserve">Pemerintah daerah memberikan bantuan subsidi pupuk kepada petani, terutama petani tanaman pangan yang meyerap tenaga kerja lebih dari enampuluh persen. </w:t>
      </w:r>
    </w:p>
    <w:p w:rsidR="007C5E52" w:rsidRPr="00415FC8" w:rsidRDefault="007C5E52" w:rsidP="005F3954">
      <w:pPr>
        <w:pStyle w:val="ListParagraph"/>
        <w:numPr>
          <w:ilvl w:val="0"/>
          <w:numId w:val="33"/>
        </w:numPr>
        <w:spacing w:after="0" w:line="360" w:lineRule="auto"/>
        <w:ind w:left="1440"/>
        <w:rPr>
          <w:rFonts w:ascii="Times New Roman" w:hAnsi="Times New Roman"/>
          <w:sz w:val="24"/>
          <w:szCs w:val="24"/>
        </w:rPr>
      </w:pPr>
      <w:r w:rsidRPr="009E285B">
        <w:rPr>
          <w:rFonts w:ascii="Times New Roman" w:hAnsi="Times New Roman"/>
          <w:sz w:val="24"/>
          <w:szCs w:val="24"/>
        </w:rPr>
        <w:t xml:space="preserve">Bupati menggratiskan pengobatan di semua tingkatan pelayanan medis. </w:t>
      </w:r>
    </w:p>
    <w:p w:rsidR="007C5E52" w:rsidRPr="00415FC8" w:rsidRDefault="007C5E52" w:rsidP="005F3954">
      <w:pPr>
        <w:pStyle w:val="ListParagraph"/>
        <w:numPr>
          <w:ilvl w:val="0"/>
          <w:numId w:val="33"/>
        </w:numPr>
        <w:spacing w:after="0" w:line="360" w:lineRule="auto"/>
        <w:ind w:left="1440"/>
        <w:rPr>
          <w:rFonts w:ascii="Times New Roman" w:hAnsi="Times New Roman"/>
          <w:sz w:val="24"/>
          <w:szCs w:val="24"/>
        </w:rPr>
      </w:pPr>
      <w:r w:rsidRPr="009E285B">
        <w:rPr>
          <w:rFonts w:ascii="Times New Roman" w:hAnsi="Times New Roman"/>
          <w:sz w:val="24"/>
          <w:szCs w:val="24"/>
        </w:rPr>
        <w:t xml:space="preserve">Budaya TU’U digalakkan untuk menunjang pendidikan dasar serta bantuan pemasangan listrik di tahun 2012..   </w:t>
      </w:r>
    </w:p>
    <w:p w:rsidR="007C5E52" w:rsidRPr="004A639F" w:rsidRDefault="007C5E52" w:rsidP="00A01146">
      <w:pPr>
        <w:pStyle w:val="ListParagraph"/>
        <w:spacing w:before="120" w:after="0" w:line="360" w:lineRule="auto"/>
        <w:ind w:left="544" w:firstLine="0"/>
        <w:contextualSpacing w:val="0"/>
        <w:rPr>
          <w:rFonts w:ascii="Times New Roman" w:hAnsi="Times New Roman"/>
          <w:b/>
          <w:sz w:val="24"/>
          <w:szCs w:val="24"/>
        </w:rPr>
      </w:pPr>
      <w:r w:rsidRPr="004A639F">
        <w:rPr>
          <w:rFonts w:ascii="Times New Roman" w:hAnsi="Times New Roman"/>
          <w:b/>
          <w:sz w:val="24"/>
          <w:szCs w:val="24"/>
        </w:rPr>
        <w:t xml:space="preserve">3  </w:t>
      </w:r>
      <w:r>
        <w:rPr>
          <w:rFonts w:ascii="Times New Roman" w:hAnsi="Times New Roman"/>
          <w:b/>
          <w:sz w:val="24"/>
          <w:szCs w:val="24"/>
        </w:rPr>
        <w:t xml:space="preserve"> </w:t>
      </w:r>
      <w:r w:rsidRPr="004A639F">
        <w:rPr>
          <w:rFonts w:ascii="Times New Roman" w:hAnsi="Times New Roman"/>
          <w:b/>
          <w:sz w:val="24"/>
          <w:szCs w:val="24"/>
        </w:rPr>
        <w:t>Pelayanan publik di tiga kabupaten pemekaran</w:t>
      </w:r>
    </w:p>
    <w:p w:rsidR="007C5E52" w:rsidRPr="004A639F" w:rsidRDefault="007C5E52" w:rsidP="007C5E52">
      <w:pPr>
        <w:pStyle w:val="ListParagraph"/>
        <w:spacing w:after="0" w:line="360" w:lineRule="auto"/>
        <w:ind w:left="0" w:firstLine="540"/>
        <w:rPr>
          <w:rFonts w:ascii="Times New Roman" w:hAnsi="Times New Roman"/>
          <w:sz w:val="24"/>
          <w:szCs w:val="24"/>
        </w:rPr>
      </w:pPr>
      <w:r w:rsidRPr="004A639F">
        <w:rPr>
          <w:rFonts w:ascii="Times New Roman" w:hAnsi="Times New Roman"/>
          <w:sz w:val="24"/>
          <w:szCs w:val="24"/>
        </w:rPr>
        <w:t xml:space="preserve">Adanya pemekaran daerah menjadi daerah otonom baru diharapkan dapat meningkatkan prakarsa dan peran serta masyarakat yang terlihat dalam partisipasi warga masyarakat pada saat pemilihan kepala daerah dan pemilihan umum, ikut sertanya warga masyarakat dalam mengontrol pelaksanaan pembangunan, ikut sertanya memelihara hasil-hasil pembangunan; serta memperkuat persatuan dan kesatuan bangsa yang berupa kesadaran membantu kesengsaraan atau musibah yang dialami masyarakat di tempat lain di Indonesia, tidak diskrimatif, tidak membedakan asal suku bangsa. Selain hal itu, </w:t>
      </w:r>
      <w:r w:rsidRPr="004A639F">
        <w:rPr>
          <w:rFonts w:ascii="Times New Roman" w:hAnsi="Times New Roman"/>
          <w:sz w:val="24"/>
          <w:szCs w:val="24"/>
        </w:rPr>
        <w:lastRenderedPageBreak/>
        <w:t xml:space="preserve">otonomi daerah diarahkan untuk peningkatan pelayanan publik yang ditandai oleh semakin cepat, murah, akurat dan tidak diskriminatifnya dalam pelayanan, dan daya saing daerah yang semakin tinggi dengan adanya perekonomian daerah yang semakin meningkat, sarana dan prasarana yang  semakin  banyak  dan  memadai,  semakin  banyak investasi yang masuk, pendidikan masyarakat yang semakin tinggi dan angka ketergantungan yang semakin rendah. </w:t>
      </w:r>
    </w:p>
    <w:p w:rsidR="007C5E52" w:rsidRPr="004A639F" w:rsidRDefault="007C5E52" w:rsidP="007C5E52">
      <w:pPr>
        <w:pStyle w:val="ListParagraph"/>
        <w:spacing w:after="0" w:line="360" w:lineRule="auto"/>
        <w:ind w:left="0" w:firstLine="540"/>
        <w:rPr>
          <w:rFonts w:ascii="Times New Roman" w:eastAsia="Times New Roman" w:hAnsi="Times New Roman"/>
          <w:sz w:val="24"/>
          <w:szCs w:val="24"/>
        </w:rPr>
      </w:pPr>
      <w:r w:rsidRPr="004A639F">
        <w:rPr>
          <w:rFonts w:ascii="Times New Roman" w:eastAsia="Times New Roman" w:hAnsi="Times New Roman"/>
          <w:sz w:val="24"/>
          <w:szCs w:val="24"/>
        </w:rPr>
        <w:t>Pelayanan publik yang dilakukan pemerintah pada umumnya dicerminkan oleh kinerja birokrasi pemerintah. Sampai sekarang masih terjadi ekonomi biaya tinggi hampir di setiap bentuk pelayanan dan terjadi in</w:t>
      </w:r>
      <w:r>
        <w:rPr>
          <w:rFonts w:ascii="Times New Roman" w:eastAsia="Times New Roman" w:hAnsi="Times New Roman"/>
          <w:sz w:val="24"/>
          <w:szCs w:val="24"/>
        </w:rPr>
        <w:t>-</w:t>
      </w:r>
      <w:r w:rsidRPr="004A639F">
        <w:rPr>
          <w:rFonts w:ascii="Times New Roman" w:eastAsia="Times New Roman" w:hAnsi="Times New Roman"/>
          <w:sz w:val="24"/>
          <w:szCs w:val="24"/>
        </w:rPr>
        <w:t xml:space="preserve">efisiensi di sektor pemerintah, hal ini setidaknya bersumber dari kinerja birokrasi yang masih belum baik dan memuaskan masyarakat.  Sinambela, dkk (2008) mengatakan dalam iklim demokratis diharapkan adanya perubahan performa dari birokrasi, artinya birokrasi pemerintah diharapkan lebih optimal dalam memberikan pelayanan dan menjadikan masyarakat sebagai pihak paling utama yang harus dilayani. Kinerja birokrasi yang menampilkan </w:t>
      </w:r>
      <w:r w:rsidRPr="004A639F">
        <w:rPr>
          <w:rFonts w:ascii="Times New Roman" w:eastAsia="Times New Roman" w:hAnsi="Times New Roman"/>
          <w:i/>
          <w:sz w:val="24"/>
          <w:szCs w:val="24"/>
        </w:rPr>
        <w:t>red tape</w:t>
      </w:r>
      <w:r w:rsidRPr="004A639F">
        <w:rPr>
          <w:rFonts w:ascii="Times New Roman" w:eastAsia="Times New Roman" w:hAnsi="Times New Roman"/>
          <w:sz w:val="24"/>
          <w:szCs w:val="24"/>
        </w:rPr>
        <w:t xml:space="preserve"> atau  in</w:t>
      </w:r>
      <w:r>
        <w:rPr>
          <w:rFonts w:ascii="Times New Roman" w:eastAsia="Times New Roman" w:hAnsi="Times New Roman"/>
          <w:sz w:val="24"/>
          <w:szCs w:val="24"/>
        </w:rPr>
        <w:t>-</w:t>
      </w:r>
      <w:r w:rsidRPr="004A639F">
        <w:rPr>
          <w:rFonts w:ascii="Times New Roman" w:eastAsia="Times New Roman" w:hAnsi="Times New Roman"/>
          <w:sz w:val="24"/>
          <w:szCs w:val="24"/>
        </w:rPr>
        <w:t>efisiensi dalam pelayanan, termasuk masih terdapat patologi (korupsi), tampaknya masih ada resistensi dalam sikap dan perilaku para birokratnya (pegawai) dalam memandang tugas dan fungsinya yang telah terpupuk lama.</w:t>
      </w:r>
    </w:p>
    <w:p w:rsidR="007C5E52" w:rsidRPr="004A639F" w:rsidRDefault="007C5E52" w:rsidP="007C5E52">
      <w:pPr>
        <w:pStyle w:val="ListParagraph"/>
        <w:spacing w:after="0" w:line="360" w:lineRule="auto"/>
        <w:ind w:left="0" w:firstLine="540"/>
        <w:rPr>
          <w:rFonts w:ascii="Times New Roman" w:eastAsia="Times New Roman" w:hAnsi="Times New Roman"/>
          <w:sz w:val="24"/>
          <w:szCs w:val="24"/>
        </w:rPr>
      </w:pPr>
      <w:r w:rsidRPr="004A639F">
        <w:rPr>
          <w:rFonts w:ascii="Times New Roman" w:eastAsia="Times New Roman" w:hAnsi="Times New Roman"/>
          <w:sz w:val="24"/>
          <w:szCs w:val="24"/>
        </w:rPr>
        <w:t xml:space="preserve">Kinerja birokrasi terlihat salah satunya </w:t>
      </w:r>
      <w:r>
        <w:rPr>
          <w:rFonts w:ascii="Times New Roman" w:eastAsia="Times New Roman" w:hAnsi="Times New Roman"/>
          <w:sz w:val="24"/>
          <w:szCs w:val="24"/>
        </w:rPr>
        <w:t>pada pencapaian pendapatan asli d</w:t>
      </w:r>
      <w:r w:rsidRPr="004A639F">
        <w:rPr>
          <w:rFonts w:ascii="Times New Roman" w:eastAsia="Times New Roman" w:hAnsi="Times New Roman"/>
          <w:sz w:val="24"/>
          <w:szCs w:val="24"/>
        </w:rPr>
        <w:t xml:space="preserve">aerah dan pelayanan publik yang diberikan. Matrik di bawah menggambarkan pelayanan publik dan capaian pendapatan asli daerah di tiga kabupaten pemekaran. Kondisi pelayanan publik dan persentase pendapatan asli daerah dikontrol dengan nilai rata-rata dari pencapaian ketiga kabupaten pemekaran.  </w:t>
      </w:r>
    </w:p>
    <w:p w:rsidR="007C5E52" w:rsidRPr="004A639F" w:rsidRDefault="00DB05F6" w:rsidP="00DB05F6">
      <w:pPr>
        <w:pStyle w:val="ListParagraph"/>
        <w:spacing w:after="0" w:line="360" w:lineRule="auto"/>
        <w:ind w:left="0" w:firstLine="0"/>
        <w:jc w:val="center"/>
        <w:rPr>
          <w:rFonts w:ascii="Times New Roman" w:eastAsia="Times New Roman" w:hAnsi="Times New Roman"/>
          <w:sz w:val="24"/>
          <w:szCs w:val="24"/>
        </w:rPr>
      </w:pPr>
      <w:r>
        <w:rPr>
          <w:noProof/>
          <w:lang w:val="id-ID" w:eastAsia="id-ID"/>
        </w:rPr>
        <mc:AlternateContent>
          <mc:Choice Requires="wps">
            <w:drawing>
              <wp:anchor distT="0" distB="0" distL="114300" distR="114300" simplePos="0" relativeHeight="251762688" behindDoc="0" locked="0" layoutInCell="1" allowOverlap="1" wp14:anchorId="60858A9E" wp14:editId="7E23AFD4">
                <wp:simplePos x="0" y="0"/>
                <wp:positionH relativeFrom="column">
                  <wp:posOffset>3141281</wp:posOffset>
                </wp:positionH>
                <wp:positionV relativeFrom="paragraph">
                  <wp:posOffset>2047875</wp:posOffset>
                </wp:positionV>
                <wp:extent cx="410845" cy="185420"/>
                <wp:effectExtent l="0" t="0" r="8255" b="508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21317E" w:rsidRDefault="00F27C32" w:rsidP="0021317E">
                            <w:pPr>
                              <w:jc w:val="center"/>
                              <w:rPr>
                                <w:sz w:val="12"/>
                                <w:szCs w:val="12"/>
                                <w:lang w:val="en-US"/>
                              </w:rPr>
                            </w:pPr>
                            <w:r w:rsidRPr="0021317E">
                              <w:rPr>
                                <w:sz w:val="12"/>
                                <w:szCs w:val="12"/>
                                <w:lang w:val="en-US"/>
                              </w:rPr>
                              <w:t>4,49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25" type="#_x0000_t202" style="position:absolute;left:0;text-align:left;margin-left:247.35pt;margin-top:161.25pt;width:32.35pt;height:14.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" stroked="f">
                <v:textbox>
                  <w:txbxContent>
                    <w:p w:rsidR="00BE50B7" w:rsidRPr="0021317E" w:rsidRDefault="00BE50B7" w:rsidP="0021317E">
                      <w:pPr>
                        <w:jc w:val="center"/>
                        <w:rPr>
                          <w:sz w:val="12"/>
                          <w:szCs w:val="12"/>
                          <w:lang w:val="en-US"/>
                        </w:rPr>
                      </w:pPr>
                      <w:r w:rsidRPr="0021317E">
                        <w:rPr>
                          <w:sz w:val="12"/>
                          <w:szCs w:val="12"/>
                          <w:lang w:val="en-US"/>
                        </w:rPr>
                        <w:t>4,49</w:t>
                      </w:r>
                    </w:p>
                  </w:txbxContent>
                </v:textbox>
              </v:shape>
            </w:pict>
          </mc:Fallback>
        </mc:AlternateContent>
      </w:r>
      <w:r>
        <w:rPr>
          <w:noProof/>
          <w:lang w:val="id-ID" w:eastAsia="id-ID"/>
        </w:rPr>
        <mc:AlternateContent>
          <mc:Choice Requires="wps">
            <w:drawing>
              <wp:anchor distT="0" distB="0" distL="114300" distR="114300" simplePos="0" relativeHeight="251763712" behindDoc="0" locked="0" layoutInCell="1" allowOverlap="1" wp14:anchorId="3A1D4F74" wp14:editId="117DDD26">
                <wp:simplePos x="0" y="0"/>
                <wp:positionH relativeFrom="column">
                  <wp:posOffset>695261</wp:posOffset>
                </wp:positionH>
                <wp:positionV relativeFrom="paragraph">
                  <wp:posOffset>664845</wp:posOffset>
                </wp:positionV>
                <wp:extent cx="279400" cy="335915"/>
                <wp:effectExtent l="0" t="0" r="6350" b="698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21317E" w:rsidRDefault="00F27C32" w:rsidP="0021317E">
                            <w:pPr>
                              <w:jc w:val="center"/>
                              <w:rPr>
                                <w:sz w:val="12"/>
                                <w:szCs w:val="12"/>
                                <w:lang w:val="en-US"/>
                              </w:rPr>
                            </w:pPr>
                            <w:r w:rsidRPr="0021317E">
                              <w:rPr>
                                <w:sz w:val="12"/>
                                <w:szCs w:val="12"/>
                                <w:lang w:val="en-US"/>
                              </w:rPr>
                              <w:t>67,55</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26" type="#_x0000_t202" style="position:absolute;left:0;text-align:left;margin-left:54.75pt;margin-top:52.35pt;width:22pt;height:26.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" stroked="f">
                <v:textbox style="layout-flow:vertical;mso-layout-flow-alt:bottom-to-top">
                  <w:txbxContent>
                    <w:p w:rsidR="00BE50B7" w:rsidRPr="0021317E" w:rsidRDefault="00BE50B7" w:rsidP="0021317E">
                      <w:pPr>
                        <w:jc w:val="center"/>
                        <w:rPr>
                          <w:sz w:val="12"/>
                          <w:szCs w:val="12"/>
                          <w:lang w:val="en-US"/>
                        </w:rPr>
                      </w:pPr>
                      <w:r w:rsidRPr="0021317E">
                        <w:rPr>
                          <w:sz w:val="12"/>
                          <w:szCs w:val="12"/>
                          <w:lang w:val="en-US"/>
                        </w:rPr>
                        <w:t>67,55</w:t>
                      </w:r>
                    </w:p>
                  </w:txbxContent>
                </v:textbox>
              </v:shape>
            </w:pict>
          </mc:Fallback>
        </mc:AlternateContent>
      </w:r>
      <w:r>
        <w:rPr>
          <w:noProof/>
          <w:lang w:val="id-ID" w:eastAsia="id-ID"/>
        </w:rPr>
        <mc:AlternateContent>
          <mc:Choice Requires="wps">
            <w:drawing>
              <wp:anchor distT="0" distB="0" distL="114300" distR="114300" simplePos="0" relativeHeight="251765760" behindDoc="0" locked="0" layoutInCell="1" allowOverlap="1" wp14:anchorId="2499C3A3" wp14:editId="39F30CF9">
                <wp:simplePos x="0" y="0"/>
                <wp:positionH relativeFrom="column">
                  <wp:posOffset>335344</wp:posOffset>
                </wp:positionH>
                <wp:positionV relativeFrom="paragraph">
                  <wp:posOffset>450215</wp:posOffset>
                </wp:positionV>
                <wp:extent cx="377825" cy="280035"/>
                <wp:effectExtent l="0" t="0" r="3175" b="571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355B6C" w:rsidRDefault="00F27C32" w:rsidP="0021317E">
                            <w:pPr>
                              <w:jc w:val="center"/>
                              <w:rPr>
                                <w:b/>
                                <w:sz w:val="16"/>
                                <w:szCs w:val="16"/>
                                <w:lang w:val="en-US"/>
                              </w:rPr>
                            </w:pPr>
                            <w:r>
                              <w:rPr>
                                <w:b/>
                                <w:sz w:val="16"/>
                                <w:szCs w:val="16"/>
                                <w:lang w:val="en-US"/>
                              </w:rPr>
                              <w: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27" type="#_x0000_t202" style="position:absolute;left:0;text-align:left;margin-left:26.4pt;margin-top:35.45pt;width:29.75pt;height:22.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" stroked="f">
                <v:textbox style="layout-flow:vertical">
                  <w:txbxContent>
                    <w:p w:rsidR="00BE50B7" w:rsidRPr="00355B6C" w:rsidRDefault="00BE50B7" w:rsidP="0021317E">
                      <w:pPr>
                        <w:jc w:val="center"/>
                        <w:rPr>
                          <w:b/>
                          <w:sz w:val="16"/>
                          <w:szCs w:val="16"/>
                          <w:lang w:val="en-US"/>
                        </w:rPr>
                      </w:pPr>
                      <w:r>
                        <w:rPr>
                          <w:b/>
                          <w:sz w:val="16"/>
                          <w:szCs w:val="16"/>
                          <w:lang w:val="en-US"/>
                        </w:rPr>
                        <w:t>(%)</w:t>
                      </w:r>
                    </w:p>
                  </w:txbxContent>
                </v:textbox>
              </v:shape>
            </w:pict>
          </mc:Fallback>
        </mc:AlternateContent>
      </w:r>
      <w:r>
        <w:rPr>
          <w:noProof/>
          <w:lang w:val="id-ID" w:eastAsia="id-ID"/>
        </w:rPr>
        <mc:AlternateContent>
          <mc:Choice Requires="wps">
            <w:drawing>
              <wp:anchor distT="0" distB="0" distL="114300" distR="114300" simplePos="0" relativeHeight="251764736" behindDoc="0" locked="0" layoutInCell="1" allowOverlap="1" wp14:anchorId="3C456E3F" wp14:editId="4EA32CCB">
                <wp:simplePos x="0" y="0"/>
                <wp:positionH relativeFrom="column">
                  <wp:posOffset>2691130</wp:posOffset>
                </wp:positionH>
                <wp:positionV relativeFrom="paragraph">
                  <wp:posOffset>2191321</wp:posOffset>
                </wp:positionV>
                <wp:extent cx="960755" cy="23558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355B6C" w:rsidRDefault="00F27C32" w:rsidP="007C5E52">
                            <w:pPr>
                              <w:rPr>
                                <w:b/>
                                <w:sz w:val="16"/>
                                <w:szCs w:val="16"/>
                                <w:lang w:val="en-US"/>
                              </w:rPr>
                            </w:pPr>
                            <w:r w:rsidRPr="00355B6C">
                              <w:rPr>
                                <w:b/>
                                <w:sz w:val="16"/>
                                <w:szCs w:val="16"/>
                                <w:lang w:val="en-US"/>
                              </w:rPr>
                              <w:t>PAD/APBD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28" type="#_x0000_t202" style="position:absolute;left:0;text-align:left;margin-left:211.9pt;margin-top:172.55pt;width:75.65pt;height:18.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bMhgIAABo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" stroked="f">
                <v:textbox>
                  <w:txbxContent>
                    <w:p w:rsidR="00BE50B7" w:rsidRPr="00355B6C" w:rsidRDefault="00BE50B7" w:rsidP="007C5E52">
                      <w:pPr>
                        <w:rPr>
                          <w:b/>
                          <w:sz w:val="16"/>
                          <w:szCs w:val="16"/>
                          <w:lang w:val="en-US"/>
                        </w:rPr>
                      </w:pPr>
                      <w:r w:rsidRPr="00355B6C">
                        <w:rPr>
                          <w:b/>
                          <w:sz w:val="16"/>
                          <w:szCs w:val="16"/>
                          <w:lang w:val="en-US"/>
                        </w:rPr>
                        <w:t>PAD/APBD (%)</w:t>
                      </w:r>
                    </w:p>
                  </w:txbxContent>
                </v:textbox>
              </v:shape>
            </w:pict>
          </mc:Fallback>
        </mc:AlternateContent>
      </w:r>
      <w:r w:rsidR="0021317E">
        <w:rPr>
          <w:noProof/>
          <w:lang w:val="id-ID" w:eastAsia="id-ID"/>
        </w:rPr>
        <mc:AlternateContent>
          <mc:Choice Requires="wps">
            <w:drawing>
              <wp:anchor distT="0" distB="0" distL="114300" distR="114300" simplePos="0" relativeHeight="251768832" behindDoc="0" locked="0" layoutInCell="1" allowOverlap="1" wp14:anchorId="64FA53A4" wp14:editId="7267A9FE">
                <wp:simplePos x="0" y="0"/>
                <wp:positionH relativeFrom="column">
                  <wp:posOffset>2091055</wp:posOffset>
                </wp:positionH>
                <wp:positionV relativeFrom="paragraph">
                  <wp:posOffset>1406525</wp:posOffset>
                </wp:positionV>
                <wp:extent cx="317500" cy="233045"/>
                <wp:effectExtent l="0" t="0" r="635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8A6DBF" w:rsidRDefault="00F27C32" w:rsidP="007C5E52">
                            <w:pPr>
                              <w:rPr>
                                <w:b/>
                                <w:sz w:val="16"/>
                                <w:szCs w:val="16"/>
                                <w:lang w:val="en-US"/>
                              </w:rPr>
                            </w:pPr>
                            <w:r>
                              <w:rPr>
                                <w:b/>
                                <w:sz w:val="16"/>
                                <w:szCs w:val="16"/>
                                <w:lang w:val="en-US"/>
                              </w:rP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29" type="#_x0000_t202" style="position:absolute;left:0;text-align:left;margin-left:164.65pt;margin-top:110.75pt;width:25pt;height:18.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hwIAABo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" stroked="f">
                <v:textbox>
                  <w:txbxContent>
                    <w:p w:rsidR="00BE50B7" w:rsidRPr="008A6DBF" w:rsidRDefault="00BE50B7" w:rsidP="007C5E52">
                      <w:pPr>
                        <w:rPr>
                          <w:b/>
                          <w:sz w:val="16"/>
                          <w:szCs w:val="16"/>
                          <w:lang w:val="en-US"/>
                        </w:rPr>
                      </w:pPr>
                      <w:r>
                        <w:rPr>
                          <w:b/>
                          <w:sz w:val="16"/>
                          <w:szCs w:val="16"/>
                          <w:lang w:val="en-US"/>
                        </w:rPr>
                        <w:t>III</w:t>
                      </w:r>
                    </w:p>
                  </w:txbxContent>
                </v:textbox>
              </v:shape>
            </w:pict>
          </mc:Fallback>
        </mc:AlternateContent>
      </w:r>
      <w:r w:rsidR="0021317E">
        <w:rPr>
          <w:noProof/>
          <w:lang w:val="id-ID" w:eastAsia="id-ID"/>
        </w:rPr>
        <mc:AlternateContent>
          <mc:Choice Requires="wps">
            <w:drawing>
              <wp:anchor distT="0" distB="0" distL="114300" distR="114300" simplePos="0" relativeHeight="251769856" behindDoc="0" locked="0" layoutInCell="1" allowOverlap="1" wp14:anchorId="0DF1794D" wp14:editId="03C73467">
                <wp:simplePos x="0" y="0"/>
                <wp:positionH relativeFrom="column">
                  <wp:posOffset>4074123</wp:posOffset>
                </wp:positionH>
                <wp:positionV relativeFrom="paragraph">
                  <wp:posOffset>1418627</wp:posOffset>
                </wp:positionV>
                <wp:extent cx="347350" cy="233045"/>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8A6DBF" w:rsidRDefault="00F27C32" w:rsidP="0021317E">
                            <w:pPr>
                              <w:jc w:val="center"/>
                              <w:rPr>
                                <w:b/>
                                <w:sz w:val="16"/>
                                <w:szCs w:val="16"/>
                                <w:lang w:val="en-US"/>
                              </w:rPr>
                            </w:pPr>
                            <w:r>
                              <w:rPr>
                                <w:b/>
                                <w:sz w:val="16"/>
                                <w:szCs w:val="16"/>
                                <w:lang w:val="en-US"/>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30" type="#_x0000_t202" style="position:absolute;left:0;text-align:left;margin-left:320.8pt;margin-top:111.7pt;width:27.35pt;height:18.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" stroked="f">
                <v:textbox>
                  <w:txbxContent>
                    <w:p w:rsidR="00BE50B7" w:rsidRPr="008A6DBF" w:rsidRDefault="00BE50B7" w:rsidP="0021317E">
                      <w:pPr>
                        <w:jc w:val="center"/>
                        <w:rPr>
                          <w:b/>
                          <w:sz w:val="16"/>
                          <w:szCs w:val="16"/>
                          <w:lang w:val="en-US"/>
                        </w:rPr>
                      </w:pPr>
                      <w:r>
                        <w:rPr>
                          <w:b/>
                          <w:sz w:val="16"/>
                          <w:szCs w:val="16"/>
                          <w:lang w:val="en-US"/>
                        </w:rPr>
                        <w:t>II</w:t>
                      </w:r>
                    </w:p>
                  </w:txbxContent>
                </v:textbox>
              </v:shape>
            </w:pict>
          </mc:Fallback>
        </mc:AlternateContent>
      </w:r>
      <w:r w:rsidR="0021317E">
        <w:rPr>
          <w:noProof/>
          <w:lang w:val="id-ID" w:eastAsia="id-ID"/>
        </w:rPr>
        <mc:AlternateContent>
          <mc:Choice Requires="wps">
            <w:drawing>
              <wp:anchor distT="0" distB="0" distL="114300" distR="114300" simplePos="0" relativeHeight="251766784" behindDoc="0" locked="0" layoutInCell="1" allowOverlap="1" wp14:anchorId="0C31F417" wp14:editId="736DD152">
                <wp:simplePos x="0" y="0"/>
                <wp:positionH relativeFrom="column">
                  <wp:posOffset>4178935</wp:posOffset>
                </wp:positionH>
                <wp:positionV relativeFrom="paragraph">
                  <wp:posOffset>445770</wp:posOffset>
                </wp:positionV>
                <wp:extent cx="242570" cy="224155"/>
                <wp:effectExtent l="0" t="0" r="5080" b="444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8A6DBF" w:rsidRDefault="00F27C32" w:rsidP="007C5E52">
                            <w:pPr>
                              <w:rPr>
                                <w:b/>
                                <w:sz w:val="16"/>
                                <w:szCs w:val="16"/>
                              </w:rPr>
                            </w:pPr>
                            <w:r w:rsidRPr="008A6DBF">
                              <w:rPr>
                                <w:b/>
                                <w:sz w:val="16"/>
                                <w:szCs w:val="16"/>
                                <w:lang w:val="en-U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31" type="#_x0000_t202" style="position:absolute;left:0;text-align:left;margin-left:329.05pt;margin-top:35.1pt;width:19.1pt;height:17.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" stroked="f">
                <v:textbox>
                  <w:txbxContent>
                    <w:p w:rsidR="00BE50B7" w:rsidRPr="008A6DBF" w:rsidRDefault="00BE50B7" w:rsidP="007C5E52">
                      <w:pPr>
                        <w:rPr>
                          <w:b/>
                          <w:sz w:val="16"/>
                          <w:szCs w:val="16"/>
                        </w:rPr>
                      </w:pPr>
                      <w:r w:rsidRPr="008A6DBF">
                        <w:rPr>
                          <w:b/>
                          <w:sz w:val="16"/>
                          <w:szCs w:val="16"/>
                          <w:lang w:val="en-US"/>
                        </w:rPr>
                        <w:t>I</w:t>
                      </w:r>
                    </w:p>
                  </w:txbxContent>
                </v:textbox>
              </v:shape>
            </w:pict>
          </mc:Fallback>
        </mc:AlternateContent>
      </w:r>
      <w:r w:rsidR="0021317E">
        <w:rPr>
          <w:noProof/>
          <w:lang w:val="id-ID" w:eastAsia="id-ID"/>
        </w:rPr>
        <mc:AlternateContent>
          <mc:Choice Requires="wps">
            <w:drawing>
              <wp:anchor distT="0" distB="0" distL="114300" distR="114300" simplePos="0" relativeHeight="251767808" behindDoc="0" locked="0" layoutInCell="1" allowOverlap="1" wp14:anchorId="5704351E" wp14:editId="5776A32D">
                <wp:simplePos x="0" y="0"/>
                <wp:positionH relativeFrom="column">
                  <wp:posOffset>2199218</wp:posOffset>
                </wp:positionH>
                <wp:positionV relativeFrom="paragraph">
                  <wp:posOffset>442755</wp:posOffset>
                </wp:positionV>
                <wp:extent cx="414938" cy="224155"/>
                <wp:effectExtent l="0" t="0" r="4445" b="444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38"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8A6DBF" w:rsidRDefault="00F27C32" w:rsidP="0021317E">
                            <w:pPr>
                              <w:jc w:val="center"/>
                              <w:rPr>
                                <w:b/>
                                <w:sz w:val="16"/>
                                <w:szCs w:val="16"/>
                                <w:lang w:val="en-US"/>
                              </w:rPr>
                            </w:pPr>
                            <w:r>
                              <w:rPr>
                                <w:b/>
                                <w:sz w:val="16"/>
                                <w:szCs w:val="16"/>
                                <w:lang w:val="en-US"/>
                              </w:rP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32" type="#_x0000_t202" style="position:absolute;left:0;text-align:left;margin-left:173.15pt;margin-top:34.85pt;width:32.65pt;height:17.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" stroked="f">
                <v:textbox>
                  <w:txbxContent>
                    <w:p w:rsidR="00BE50B7" w:rsidRPr="008A6DBF" w:rsidRDefault="00BE50B7" w:rsidP="0021317E">
                      <w:pPr>
                        <w:jc w:val="center"/>
                        <w:rPr>
                          <w:b/>
                          <w:sz w:val="16"/>
                          <w:szCs w:val="16"/>
                          <w:lang w:val="en-US"/>
                        </w:rPr>
                      </w:pPr>
                      <w:r>
                        <w:rPr>
                          <w:b/>
                          <w:sz w:val="16"/>
                          <w:szCs w:val="16"/>
                          <w:lang w:val="en-US"/>
                        </w:rPr>
                        <w:t>IV</w:t>
                      </w:r>
                    </w:p>
                  </w:txbxContent>
                </v:textbox>
              </v:shape>
            </w:pict>
          </mc:Fallback>
        </mc:AlternateContent>
      </w:r>
      <w:r w:rsidR="007C5E52" w:rsidRPr="00355B6C">
        <w:rPr>
          <w:noProof/>
          <w:lang w:val="id-ID" w:eastAsia="id-ID"/>
        </w:rPr>
        <w:drawing>
          <wp:inline distT="0" distB="0" distL="0" distR="0" wp14:anchorId="7D5EE909" wp14:editId="3D1EE97E">
            <wp:extent cx="4648841" cy="234363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srcRect l="949" t="16580" r="3323" b="4359"/>
                    <a:stretch/>
                  </pic:blipFill>
                  <pic:spPr bwMode="auto">
                    <a:xfrm>
                      <a:off x="0" y="0"/>
                      <a:ext cx="4650500" cy="2344467"/>
                    </a:xfrm>
                    <a:prstGeom prst="rect">
                      <a:avLst/>
                    </a:prstGeom>
                    <a:noFill/>
                    <a:ln>
                      <a:noFill/>
                    </a:ln>
                    <a:extLst>
                      <a:ext uri="{53640926-AAD7-44D8-BBD7-CCE9431645EC}">
                        <a14:shadowObscured xmlns:a14="http://schemas.microsoft.com/office/drawing/2010/main"/>
                      </a:ext>
                    </a:extLst>
                  </pic:spPr>
                </pic:pic>
              </a:graphicData>
            </a:graphic>
          </wp:inline>
        </w:drawing>
      </w:r>
    </w:p>
    <w:p w:rsidR="007C5E52" w:rsidRPr="004A639F" w:rsidRDefault="00DB05F6" w:rsidP="007C5E52">
      <w:pPr>
        <w:pStyle w:val="ListParagraph"/>
        <w:spacing w:after="0" w:line="360" w:lineRule="auto"/>
        <w:ind w:left="960" w:firstLine="0"/>
        <w:rPr>
          <w:rFonts w:ascii="Times New Roman" w:eastAsia="Times New Roman" w:hAnsi="Times New Roman"/>
          <w:sz w:val="24"/>
          <w:szCs w:val="24"/>
        </w:rPr>
      </w:pPr>
      <w:r>
        <w:rPr>
          <w:noProof/>
          <w:lang w:val="id-ID" w:eastAsia="id-ID"/>
        </w:rPr>
        <mc:AlternateContent>
          <mc:Choice Requires="wps">
            <w:drawing>
              <wp:anchor distT="0" distB="0" distL="114300" distR="114300" simplePos="0" relativeHeight="251761664" behindDoc="0" locked="0" layoutInCell="1" allowOverlap="1" wp14:anchorId="65F05DEA" wp14:editId="514FBD5D">
                <wp:simplePos x="0" y="0"/>
                <wp:positionH relativeFrom="column">
                  <wp:posOffset>554355</wp:posOffset>
                </wp:positionH>
                <wp:positionV relativeFrom="paragraph">
                  <wp:posOffset>83820</wp:posOffset>
                </wp:positionV>
                <wp:extent cx="4860925" cy="326390"/>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92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B123BA" w:rsidRDefault="00F27C32" w:rsidP="007C5E52">
                            <w:r>
                              <w:t xml:space="preserve">Gambar 8 Matrik pelayanan publik dan porsi PAD/APBD tiga kabupaten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33" type="#_x0000_t202" style="position:absolute;left:0;text-align:left;margin-left:43.65pt;margin-top:6.6pt;width:382.75pt;height:25.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7kYiAIAABs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" stroked="f">
                <v:textbox>
                  <w:txbxContent>
                    <w:p w:rsidR="00BE50B7" w:rsidRPr="00B123BA" w:rsidRDefault="00BE50B7" w:rsidP="007C5E52">
                      <w:r>
                        <w:t xml:space="preserve">Gambar 8 Matrik pelayanan publik dan porsi PAD/APBD tiga kabupaten </w:t>
                      </w:r>
                    </w:p>
                  </w:txbxContent>
                </v:textbox>
              </v:shape>
            </w:pict>
          </mc:Fallback>
        </mc:AlternateContent>
      </w:r>
    </w:p>
    <w:p w:rsidR="00DB05F6" w:rsidRDefault="00DB05F6" w:rsidP="007C5E52">
      <w:pPr>
        <w:pStyle w:val="ListParagraph"/>
        <w:spacing w:after="0" w:line="360" w:lineRule="auto"/>
        <w:ind w:left="0" w:firstLine="540"/>
        <w:rPr>
          <w:rFonts w:ascii="Times New Roman" w:eastAsia="Times New Roman" w:hAnsi="Times New Roman"/>
          <w:sz w:val="24"/>
          <w:szCs w:val="24"/>
          <w:lang w:val="id-ID"/>
        </w:rPr>
      </w:pPr>
    </w:p>
    <w:p w:rsidR="007C5E52" w:rsidRDefault="007C5E52" w:rsidP="007C5E52">
      <w:pPr>
        <w:pStyle w:val="ListParagraph"/>
        <w:spacing w:after="0" w:line="360" w:lineRule="auto"/>
        <w:ind w:left="0" w:firstLine="540"/>
        <w:rPr>
          <w:rFonts w:ascii="Times New Roman" w:eastAsia="Times New Roman" w:hAnsi="Times New Roman"/>
          <w:sz w:val="24"/>
          <w:szCs w:val="24"/>
          <w:lang w:val="id-ID"/>
        </w:rPr>
      </w:pPr>
      <w:r w:rsidRPr="004A639F">
        <w:rPr>
          <w:rFonts w:ascii="Times New Roman" w:eastAsia="Times New Roman" w:hAnsi="Times New Roman"/>
          <w:sz w:val="24"/>
          <w:szCs w:val="24"/>
        </w:rPr>
        <w:lastRenderedPageBreak/>
        <w:t>Nilai 67,55 persen dan 4,49 persen adalah nilai rata-rata persepsi pelayanan publik diri tiga kabupaten dan nilai rata-rata persentase kontribusi penerimaan asli daerah (PAD) terhadap APBD di tiga kabupaten pemekaran. Posisi ideal pada kuadran I, pelayanan publik tinggi dan kinerja pemerintah bagus dilihat dari penerimaan PAD yang tinggi.</w:t>
      </w:r>
      <w:r>
        <w:rPr>
          <w:rFonts w:ascii="Times New Roman" w:eastAsia="Times New Roman" w:hAnsi="Times New Roman"/>
          <w:sz w:val="24"/>
          <w:szCs w:val="24"/>
        </w:rPr>
        <w:t xml:space="preserve"> Dari analisis indi</w:t>
      </w:r>
      <w:r>
        <w:rPr>
          <w:rFonts w:ascii="Times New Roman" w:eastAsia="Times New Roman" w:hAnsi="Times New Roman"/>
          <w:sz w:val="24"/>
          <w:szCs w:val="24"/>
          <w:lang w:val="id-ID"/>
        </w:rPr>
        <w:t>k</w:t>
      </w:r>
      <w:r>
        <w:rPr>
          <w:rFonts w:ascii="Times New Roman" w:eastAsia="Times New Roman" w:hAnsi="Times New Roman"/>
          <w:sz w:val="24"/>
          <w:szCs w:val="24"/>
        </w:rPr>
        <w:t>ator</w:t>
      </w:r>
      <w:r>
        <w:rPr>
          <w:rFonts w:ascii="Times New Roman" w:eastAsia="Times New Roman" w:hAnsi="Times New Roman"/>
          <w:sz w:val="24"/>
          <w:szCs w:val="24"/>
          <w:lang w:val="id-ID"/>
        </w:rPr>
        <w:t xml:space="preserve"> silang antara pendapatan asli daerah kontribusinya dalam APBD dan </w:t>
      </w:r>
      <w:r>
        <w:rPr>
          <w:rFonts w:ascii="Times New Roman" w:eastAsia="Times New Roman" w:hAnsi="Times New Roman"/>
          <w:sz w:val="24"/>
          <w:szCs w:val="24"/>
        </w:rPr>
        <w:t xml:space="preserve"> </w:t>
      </w:r>
      <w:r>
        <w:rPr>
          <w:rFonts w:ascii="Times New Roman" w:eastAsia="Times New Roman" w:hAnsi="Times New Roman"/>
          <w:sz w:val="24"/>
          <w:szCs w:val="24"/>
          <w:lang w:val="id-ID"/>
        </w:rPr>
        <w:t xml:space="preserve">pelayanan publik diperoleh fakta-fakta sebagai berikut : </w:t>
      </w:r>
    </w:p>
    <w:p w:rsidR="007C5E52" w:rsidRDefault="007C5E52" w:rsidP="005F3954">
      <w:pPr>
        <w:pStyle w:val="ListParagraph"/>
        <w:numPr>
          <w:ilvl w:val="0"/>
          <w:numId w:val="34"/>
        </w:numPr>
        <w:spacing w:after="0" w:line="360" w:lineRule="auto"/>
        <w:rPr>
          <w:rFonts w:ascii="Times New Roman" w:eastAsia="Times New Roman" w:hAnsi="Times New Roman"/>
          <w:sz w:val="24"/>
          <w:szCs w:val="24"/>
          <w:lang w:val="id-ID"/>
        </w:rPr>
      </w:pPr>
      <w:r>
        <w:rPr>
          <w:rFonts w:ascii="Times New Roman" w:eastAsia="Times New Roman" w:hAnsi="Times New Roman"/>
          <w:sz w:val="24"/>
          <w:szCs w:val="24"/>
          <w:lang w:val="id-ID"/>
        </w:rPr>
        <w:t>Kabupaten Rote Ndao berada kuadran I ternyata persepsi masyarakatnya dalam pelayanan tertinggi dibadingkan dengan dua kabupaten lainnya. Penerimaan pendapatan asli daerahnya lebih tinggi daripada Kabupaten Mamasa tetapi lebih rendah daripada Kabupaten Rokan Hilir. Hal ini disebabkan karena :</w:t>
      </w:r>
    </w:p>
    <w:p w:rsidR="007C5E52" w:rsidRPr="00CD1854" w:rsidRDefault="007C5E52" w:rsidP="005F3954">
      <w:pPr>
        <w:pStyle w:val="ListParagraph"/>
        <w:numPr>
          <w:ilvl w:val="0"/>
          <w:numId w:val="35"/>
        </w:numPr>
        <w:spacing w:after="0" w:line="360" w:lineRule="auto"/>
        <w:ind w:left="1260"/>
        <w:rPr>
          <w:rFonts w:ascii="Times New Roman" w:hAnsi="Times New Roman"/>
          <w:sz w:val="24"/>
          <w:szCs w:val="24"/>
        </w:rPr>
      </w:pPr>
      <w:r w:rsidRPr="00CD1854">
        <w:rPr>
          <w:rFonts w:ascii="Times New Roman" w:hAnsi="Times New Roman"/>
          <w:sz w:val="24"/>
          <w:szCs w:val="24"/>
        </w:rPr>
        <w:t>Kabupaten Rote Ndao</w:t>
      </w:r>
      <w:r>
        <w:rPr>
          <w:rFonts w:ascii="Times New Roman" w:hAnsi="Times New Roman"/>
          <w:sz w:val="24"/>
          <w:szCs w:val="24"/>
          <w:lang w:val="id-ID"/>
        </w:rPr>
        <w:t>,</w:t>
      </w:r>
      <w:r w:rsidRPr="00CD1854">
        <w:rPr>
          <w:rFonts w:ascii="Times New Roman" w:hAnsi="Times New Roman"/>
          <w:sz w:val="24"/>
          <w:szCs w:val="24"/>
        </w:rPr>
        <w:t xml:space="preserve"> kontribusi PADnya terhadap APBD sebesar empat persen lebih dan di atas rata-rata. </w:t>
      </w:r>
    </w:p>
    <w:p w:rsidR="007C5E52" w:rsidRPr="00CD1854" w:rsidRDefault="007C5E52" w:rsidP="005F3954">
      <w:pPr>
        <w:pStyle w:val="ListParagraph"/>
        <w:numPr>
          <w:ilvl w:val="0"/>
          <w:numId w:val="35"/>
        </w:numPr>
        <w:spacing w:after="0" w:line="360" w:lineRule="auto"/>
        <w:ind w:left="1260"/>
        <w:rPr>
          <w:rFonts w:ascii="Times New Roman" w:eastAsia="Times New Roman" w:hAnsi="Times New Roman"/>
          <w:sz w:val="24"/>
          <w:szCs w:val="24"/>
          <w:lang w:val="id-ID"/>
        </w:rPr>
      </w:pPr>
      <w:r w:rsidRPr="00CD1854">
        <w:rPr>
          <w:rFonts w:ascii="Times New Roman" w:hAnsi="Times New Roman"/>
          <w:sz w:val="24"/>
          <w:szCs w:val="24"/>
        </w:rPr>
        <w:t>Sumber utama PAD adalah lain-lain PAD yang sah dan retribusi, hal ini juga menunjukkan bahwa kinerja birokrasi dan lembaga pemerintah daerah belum optimal dalam menggali sumber-sumber daerahnya sendiri. Mardiasmo (2002) mengatakan, pemerintah daerah dapat melakukan upaya peningkatan PAD melalui optimalisasi peran BUMD dan BUMN. Peranan investasi swasta dan perusahaan milik negara/daerah diharapkan dapat berfungsi sebagai pemacu utama pertumbuhan dan pembangunan ekonomi daerah (</w:t>
      </w:r>
      <w:r w:rsidRPr="00CD1854">
        <w:rPr>
          <w:rFonts w:ascii="Times New Roman" w:hAnsi="Times New Roman"/>
          <w:i/>
          <w:sz w:val="24"/>
          <w:szCs w:val="24"/>
        </w:rPr>
        <w:t>engine of growth</w:t>
      </w:r>
      <w:r w:rsidRPr="00CD1854">
        <w:rPr>
          <w:rFonts w:ascii="Times New Roman" w:hAnsi="Times New Roman"/>
          <w:sz w:val="24"/>
          <w:szCs w:val="24"/>
        </w:rPr>
        <w:t xml:space="preserve"> dan sebagai </w:t>
      </w:r>
      <w:r w:rsidRPr="00CD1854">
        <w:rPr>
          <w:rFonts w:ascii="Times New Roman" w:hAnsi="Times New Roman"/>
          <w:i/>
          <w:sz w:val="24"/>
          <w:szCs w:val="24"/>
        </w:rPr>
        <w:t>center of economic activity</w:t>
      </w:r>
      <w:r w:rsidRPr="00CD1854">
        <w:rPr>
          <w:rFonts w:ascii="Times New Roman" w:hAnsi="Times New Roman"/>
          <w:sz w:val="24"/>
          <w:szCs w:val="24"/>
        </w:rPr>
        <w:t xml:space="preserve">). Dari sisi eksternal, daerah dituntut untuk menarik investasi asing agar bersama-sama swasta domestik mampu mendorong pertumbuhan ekonomi daerah serta menimbulkan </w:t>
      </w:r>
      <w:r w:rsidRPr="00CD1854">
        <w:rPr>
          <w:rFonts w:ascii="Times New Roman" w:hAnsi="Times New Roman"/>
          <w:i/>
          <w:sz w:val="24"/>
          <w:szCs w:val="24"/>
        </w:rPr>
        <w:t>multiplier effect</w:t>
      </w:r>
      <w:r w:rsidRPr="00CD1854">
        <w:rPr>
          <w:rFonts w:ascii="Times New Roman" w:hAnsi="Times New Roman"/>
          <w:sz w:val="24"/>
          <w:szCs w:val="24"/>
        </w:rPr>
        <w:t xml:space="preserve"> yang besar.   </w:t>
      </w:r>
    </w:p>
    <w:p w:rsidR="007C5E52" w:rsidRDefault="007C5E52" w:rsidP="005F3954">
      <w:pPr>
        <w:pStyle w:val="NormalWeb"/>
        <w:numPr>
          <w:ilvl w:val="0"/>
          <w:numId w:val="35"/>
        </w:numPr>
        <w:spacing w:before="0" w:beforeAutospacing="0" w:after="0" w:afterAutospacing="0" w:line="360" w:lineRule="auto"/>
        <w:ind w:left="1260"/>
      </w:pPr>
      <w:r>
        <w:t xml:space="preserve">Pemerintah berusaha menarik investor untuk menanamkan modalnya di bisnis pariwisata pantai. Penjajakan telah dilakukan dan tinggal menanti realisasinya. Apabila bisnis pariwisata pantai dapat diwujudkan dan berkembang, maka akan memberi kontribusi peningkatan pendapatan asli daerah Kabupaten Rote Ndao, begitu pula masyarakat akan dapat memperoleh lapangan pekerjaan yang layak. </w:t>
      </w:r>
    </w:p>
    <w:p w:rsidR="007C5E52" w:rsidRPr="00D96EF5" w:rsidRDefault="007C5E52" w:rsidP="005F3954">
      <w:pPr>
        <w:pStyle w:val="ListParagraph"/>
        <w:numPr>
          <w:ilvl w:val="0"/>
          <w:numId w:val="35"/>
        </w:numPr>
        <w:spacing w:after="0" w:line="360" w:lineRule="auto"/>
        <w:ind w:left="1260"/>
        <w:rPr>
          <w:rFonts w:ascii="Times New Roman" w:hAnsi="Times New Roman"/>
          <w:sz w:val="24"/>
          <w:szCs w:val="24"/>
        </w:rPr>
      </w:pPr>
      <w:r w:rsidRPr="00D96EF5">
        <w:rPr>
          <w:rFonts w:ascii="Times New Roman" w:hAnsi="Times New Roman"/>
          <w:sz w:val="24"/>
          <w:szCs w:val="24"/>
        </w:rPr>
        <w:t>Dalam rangka peningkatan dayaguna dan hasil guna kelembagaan, upaya untuk memperkuat kelembagaan (</w:t>
      </w:r>
      <w:r w:rsidRPr="00D96EF5">
        <w:rPr>
          <w:rFonts w:ascii="Times New Roman" w:hAnsi="Times New Roman"/>
          <w:i/>
          <w:sz w:val="24"/>
          <w:szCs w:val="24"/>
        </w:rPr>
        <w:t>institutional strengthening</w:t>
      </w:r>
      <w:r w:rsidRPr="00D96EF5">
        <w:rPr>
          <w:rFonts w:ascii="Times New Roman" w:hAnsi="Times New Roman"/>
          <w:sz w:val="24"/>
          <w:szCs w:val="24"/>
        </w:rPr>
        <w:t xml:space="preserve">) sangat diperlukan secara lebih efektif dan diarahkan untuk semakin meningkatnya kapasitas kelembagaan serta kualitas dan kapabilitas dari aparat dan petugas dari setiap lembaga di daerah (Mawardi, 2009). Kapasitas Pemerintah Daerah </w:t>
      </w:r>
      <w:r>
        <w:rPr>
          <w:rFonts w:ascii="Times New Roman" w:hAnsi="Times New Roman"/>
          <w:sz w:val="24"/>
          <w:szCs w:val="24"/>
          <w:lang w:val="id-ID"/>
        </w:rPr>
        <w:lastRenderedPageBreak/>
        <w:t xml:space="preserve">Kabupaten Rote Ndao </w:t>
      </w:r>
      <w:r w:rsidRPr="00D96EF5">
        <w:rPr>
          <w:rFonts w:ascii="Times New Roman" w:hAnsi="Times New Roman"/>
          <w:sz w:val="24"/>
          <w:szCs w:val="24"/>
        </w:rPr>
        <w:t>terlihat dari keberhasilan pemerintah daerah  untuk mengentaskan penduduk miskin yang masih tinggi di tahun 2005, dan di tahun 2009 jauh berkurang secara signifikan. Meningkatkan pendapatan per kapita masyarakat yang cukup baik dengan selalu meningkat setiap tahunnya. Koperasi terus tumbuh setiap tahunnya, dengan bertambah terus dana begulir pemberdayaan koperasi dan kelompok masyarakat yang mendekati duapuluh kalinya di tahun 2009 dibandingkan tahun sebelumnya.</w:t>
      </w:r>
    </w:p>
    <w:p w:rsidR="007C5E52" w:rsidRDefault="007C5E52" w:rsidP="005F3954">
      <w:pPr>
        <w:pStyle w:val="ListParagraph"/>
        <w:numPr>
          <w:ilvl w:val="0"/>
          <w:numId w:val="34"/>
        </w:numPr>
        <w:spacing w:after="0" w:line="360" w:lineRule="auto"/>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Kabupaten RokanHilir yang berada pada kuadran II mempunyai pendapatan asli daerah yang paling tinggi di antara tiga kabupaten dan persepsi masyarakat terhadap pelayanan yang diberikan pemerintah daerah masih lebih rendah daripada di Kabupaten Rote Ndao, maupun daripada Kabupaten Mamasa. Hal ini disebabkan karena: </w:t>
      </w:r>
    </w:p>
    <w:p w:rsidR="007C5E52" w:rsidRDefault="007C5E52" w:rsidP="005F3954">
      <w:pPr>
        <w:pStyle w:val="ListParagraph"/>
        <w:numPr>
          <w:ilvl w:val="0"/>
          <w:numId w:val="36"/>
        </w:numPr>
        <w:spacing w:after="0" w:line="360" w:lineRule="auto"/>
        <w:rPr>
          <w:rFonts w:ascii="Times New Roman" w:eastAsia="Times New Roman" w:hAnsi="Times New Roman"/>
          <w:sz w:val="24"/>
          <w:szCs w:val="24"/>
          <w:lang w:val="id-ID"/>
        </w:rPr>
      </w:pPr>
      <w:r>
        <w:rPr>
          <w:rFonts w:ascii="Times New Roman" w:eastAsia="Times New Roman" w:hAnsi="Times New Roman"/>
          <w:sz w:val="24"/>
          <w:szCs w:val="24"/>
          <w:lang w:val="id-ID"/>
        </w:rPr>
        <w:t>Aparat pelayanan masih belum profesional. Hal ini dibuktikan dengan susahnya mencari data yang disebabkan karena petugas yang bersangkutan tidak ada di tempat.</w:t>
      </w:r>
    </w:p>
    <w:p w:rsidR="007C5E52" w:rsidRDefault="007C5E52" w:rsidP="005F3954">
      <w:pPr>
        <w:pStyle w:val="ListParagraph"/>
        <w:numPr>
          <w:ilvl w:val="0"/>
          <w:numId w:val="36"/>
        </w:numPr>
        <w:spacing w:after="0" w:line="360" w:lineRule="auto"/>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Sebagian besar kantor pelayanan publik masih menggunakan gedung sewa dari penduduk, sehingga masyarakat kadang tidak puas dengan kondisi ini. </w:t>
      </w:r>
    </w:p>
    <w:p w:rsidR="007C5E52" w:rsidRDefault="007C5E52" w:rsidP="005F3954">
      <w:pPr>
        <w:pStyle w:val="ListParagraph"/>
        <w:numPr>
          <w:ilvl w:val="0"/>
          <w:numId w:val="36"/>
        </w:numPr>
        <w:spacing w:after="0" w:line="360" w:lineRule="auto"/>
        <w:rPr>
          <w:rFonts w:ascii="Times New Roman" w:eastAsia="Times New Roman" w:hAnsi="Times New Roman"/>
          <w:sz w:val="24"/>
          <w:szCs w:val="24"/>
          <w:lang w:val="id-ID"/>
        </w:rPr>
      </w:pPr>
      <w:r>
        <w:rPr>
          <w:rFonts w:ascii="Times New Roman" w:eastAsia="Times New Roman" w:hAnsi="Times New Roman"/>
          <w:sz w:val="24"/>
          <w:szCs w:val="24"/>
          <w:lang w:val="id-ID"/>
        </w:rPr>
        <w:t>Pelayanan kesehatan dan pendidikan disubsidi pemerintah daerah.</w:t>
      </w:r>
    </w:p>
    <w:p w:rsidR="007C5E52" w:rsidRDefault="007C5E52" w:rsidP="005F3954">
      <w:pPr>
        <w:pStyle w:val="ListParagraph"/>
        <w:numPr>
          <w:ilvl w:val="0"/>
          <w:numId w:val="36"/>
        </w:numPr>
        <w:spacing w:after="0" w:line="360" w:lineRule="auto"/>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Pemerintah daerah membangun rumah tipe 36 untuk masyarakat miskin sebanyak lima unit per desa per tahun. </w:t>
      </w:r>
    </w:p>
    <w:p w:rsidR="007C5E52" w:rsidRDefault="007C5E52" w:rsidP="005F3954">
      <w:pPr>
        <w:pStyle w:val="ListParagraph"/>
        <w:numPr>
          <w:ilvl w:val="0"/>
          <w:numId w:val="36"/>
        </w:numPr>
        <w:spacing w:after="0" w:line="360" w:lineRule="auto"/>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Anggaran pegawai lebih rendah daripada anggaran pembangunan. </w:t>
      </w:r>
    </w:p>
    <w:p w:rsidR="007C5E52" w:rsidRDefault="007C5E52" w:rsidP="005F3954">
      <w:pPr>
        <w:pStyle w:val="ListParagraph"/>
        <w:numPr>
          <w:ilvl w:val="0"/>
          <w:numId w:val="36"/>
        </w:numPr>
        <w:spacing w:after="0" w:line="360" w:lineRule="auto"/>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Penerimaan pendapatan asli daerah berasal dari pajak yang cukup besar dari peusahaan-perusahaan sedang dan besar yang ada di Kabupaten Rokan Hilir. </w:t>
      </w:r>
    </w:p>
    <w:p w:rsidR="007C5E52" w:rsidRDefault="007C5E52" w:rsidP="005F3954">
      <w:pPr>
        <w:pStyle w:val="ListParagraph"/>
        <w:numPr>
          <w:ilvl w:val="0"/>
          <w:numId w:val="34"/>
        </w:numPr>
        <w:spacing w:after="0" w:line="360" w:lineRule="auto"/>
        <w:rPr>
          <w:rFonts w:ascii="Times New Roman" w:eastAsia="Times New Roman" w:hAnsi="Times New Roman"/>
          <w:sz w:val="24"/>
          <w:szCs w:val="24"/>
          <w:lang w:val="id-ID"/>
        </w:rPr>
      </w:pPr>
      <w:r>
        <w:rPr>
          <w:rFonts w:ascii="Times New Roman" w:eastAsia="Times New Roman" w:hAnsi="Times New Roman"/>
          <w:sz w:val="24"/>
          <w:szCs w:val="24"/>
          <w:lang w:val="id-ID"/>
        </w:rPr>
        <w:t>Kabupaten Mamasa pada kuadran IV mempunyai pendapatan asli daerah yang paling rendah, tetapi persepsi masyarakat pada pelayanan masih lebih baik daripada di Kabupaten Rokan Hilir. Hal ini disebabkan karena :</w:t>
      </w:r>
    </w:p>
    <w:p w:rsidR="007C5E52" w:rsidRDefault="007C5E52" w:rsidP="005F3954">
      <w:pPr>
        <w:pStyle w:val="ListParagraph"/>
        <w:numPr>
          <w:ilvl w:val="0"/>
          <w:numId w:val="37"/>
        </w:numPr>
        <w:spacing w:after="0" w:line="360" w:lineRule="auto"/>
        <w:rPr>
          <w:rFonts w:ascii="Times New Roman" w:eastAsia="Times New Roman" w:hAnsi="Times New Roman"/>
          <w:sz w:val="24"/>
          <w:szCs w:val="24"/>
          <w:lang w:val="id-ID"/>
        </w:rPr>
      </w:pPr>
      <w:r>
        <w:rPr>
          <w:rFonts w:ascii="Times New Roman" w:eastAsia="Times New Roman" w:hAnsi="Times New Roman"/>
          <w:sz w:val="24"/>
          <w:szCs w:val="24"/>
          <w:lang w:val="id-ID"/>
        </w:rPr>
        <w:t>Kabupaten Mamasa tidak mempunyai industri besar, PAD hanya berasal dari retribusi yang kecil.</w:t>
      </w:r>
    </w:p>
    <w:p w:rsidR="007C5E52" w:rsidRPr="00E8354B" w:rsidRDefault="007C5E52" w:rsidP="005F3954">
      <w:pPr>
        <w:pStyle w:val="ListParagraph"/>
        <w:numPr>
          <w:ilvl w:val="0"/>
          <w:numId w:val="37"/>
        </w:numPr>
        <w:spacing w:after="0" w:line="360" w:lineRule="auto"/>
        <w:rPr>
          <w:rFonts w:ascii="Times New Roman" w:hAnsi="Times New Roman"/>
          <w:sz w:val="24"/>
          <w:szCs w:val="24"/>
        </w:rPr>
      </w:pPr>
      <w:r>
        <w:rPr>
          <w:rFonts w:ascii="Times New Roman" w:hAnsi="Times New Roman"/>
          <w:sz w:val="24"/>
          <w:szCs w:val="24"/>
          <w:lang w:val="id-ID"/>
        </w:rPr>
        <w:t>I</w:t>
      </w:r>
      <w:r w:rsidRPr="00112C61">
        <w:rPr>
          <w:rFonts w:ascii="Times New Roman" w:hAnsi="Times New Roman"/>
          <w:sz w:val="24"/>
          <w:szCs w:val="24"/>
        </w:rPr>
        <w:t xml:space="preserve">ndustri di Mamasa masih berupa industri rumah tangga berskala kecil. Jenis industrinya antara lain industri tahu dan tempe, industri batu bara, dan industri kerajinan rakyat. Pemasaran hasil industri itu bersifat lokal. Jika ada hasil industri ini yang dipasarkan ke luar daerah, biasanya berdasarkan pesanan konsumen yang sifatnya tidak berkesinambungan </w:t>
      </w:r>
      <w:r w:rsidR="0046381F">
        <w:rPr>
          <w:rFonts w:ascii="Times New Roman" w:hAnsi="Times New Roman"/>
          <w:sz w:val="24"/>
          <w:szCs w:val="24"/>
          <w:lang w:val="id-ID"/>
        </w:rPr>
        <w:t xml:space="preserve">                  </w:t>
      </w:r>
      <w:r w:rsidRPr="00112C61">
        <w:rPr>
          <w:rFonts w:ascii="Times New Roman" w:hAnsi="Times New Roman"/>
          <w:sz w:val="24"/>
          <w:szCs w:val="24"/>
        </w:rPr>
        <w:t>(Santoso, ed., 2005).</w:t>
      </w:r>
    </w:p>
    <w:p w:rsidR="007C5E52" w:rsidRPr="00F90C65" w:rsidRDefault="007C5E52" w:rsidP="005F3954">
      <w:pPr>
        <w:pStyle w:val="ListParagraph"/>
        <w:numPr>
          <w:ilvl w:val="0"/>
          <w:numId w:val="37"/>
        </w:numPr>
        <w:spacing w:after="0" w:line="360" w:lineRule="auto"/>
        <w:rPr>
          <w:rFonts w:ascii="Times New Roman" w:hAnsi="Times New Roman"/>
          <w:sz w:val="24"/>
          <w:szCs w:val="24"/>
        </w:rPr>
      </w:pPr>
      <w:r>
        <w:rPr>
          <w:rFonts w:ascii="Times New Roman" w:hAnsi="Times New Roman"/>
          <w:sz w:val="24"/>
          <w:szCs w:val="24"/>
          <w:lang w:val="id-ID"/>
        </w:rPr>
        <w:lastRenderedPageBreak/>
        <w:t xml:space="preserve">Pemerintah tidak mempunyai program-program untuk pengentasan kemiskinan yang tinggi di Mamasa.  </w:t>
      </w:r>
    </w:p>
    <w:p w:rsidR="00F90C65" w:rsidRPr="00E8354B" w:rsidRDefault="00F90C65" w:rsidP="00F90C65">
      <w:pPr>
        <w:pStyle w:val="ListParagraph"/>
        <w:spacing w:after="0" w:line="360" w:lineRule="auto"/>
        <w:ind w:left="1260" w:firstLine="0"/>
        <w:rPr>
          <w:rFonts w:ascii="Times New Roman" w:hAnsi="Times New Roman"/>
          <w:sz w:val="24"/>
          <w:szCs w:val="24"/>
        </w:rPr>
      </w:pPr>
    </w:p>
    <w:p w:rsidR="007C5E52" w:rsidRPr="00B635B6" w:rsidRDefault="007C5E52" w:rsidP="00E84CB2">
      <w:pPr>
        <w:spacing w:before="120" w:after="120" w:line="360" w:lineRule="auto"/>
        <w:ind w:left="448" w:hanging="448"/>
        <w:rPr>
          <w:b/>
          <w:lang w:val="en-US"/>
        </w:rPr>
      </w:pPr>
      <w:r>
        <w:rPr>
          <w:b/>
          <w:lang w:val="en-US"/>
        </w:rPr>
        <w:t xml:space="preserve">D </w:t>
      </w:r>
      <w:r w:rsidR="006D2BD2">
        <w:rPr>
          <w:b/>
        </w:rPr>
        <w:tab/>
      </w:r>
      <w:r>
        <w:rPr>
          <w:b/>
          <w:lang w:val="en-US"/>
        </w:rPr>
        <w:t>Sosial Kemasyarakatan berdasarkan analisis Klassen tipologi yang dimodifikasi</w:t>
      </w:r>
    </w:p>
    <w:p w:rsidR="007C5E52" w:rsidRDefault="007C5E52" w:rsidP="0046381F">
      <w:pPr>
        <w:pStyle w:val="NormalWeb"/>
        <w:spacing w:before="0" w:beforeAutospacing="0" w:after="0" w:afterAutospacing="0" w:line="360" w:lineRule="auto"/>
        <w:ind w:left="0" w:firstLine="540"/>
      </w:pPr>
      <w:r>
        <w:t>Soekanto (2006) menyatakan, bahwa peranan (</w:t>
      </w:r>
      <w:r w:rsidRPr="00B85A0B">
        <w:rPr>
          <w:i/>
        </w:rPr>
        <w:t>role</w:t>
      </w:r>
      <w:r>
        <w:t xml:space="preserve">) merupakan aspek dinamis dari kedudukan (status) yaitu apabila seseorang melaksanakan hak dan kewajibannya sesuai dengan kedudukannya, maka dia menjalankan peranan. Peranan secara umum dapat diartikan sebagai keikutsertaan atau partisipasi secara lahiriah dan batiniah. Peranan menentukan apa yang diperbuatnya bagi masyarakat serta kesempatan-kesempatan apa yang diberikan oleh masyarakat kepadanya. Pentingnya peranan adalah karena ia mengatur perilaku seseorang. Peranan lebih banyak menunjuk pada fungsi, penyesuaian diri dan sebagai suatu proses. Jadi, seseorang menduduki suatu posisi dalam masyarakat xekaligus menjalankan suatu peranan. </w:t>
      </w:r>
    </w:p>
    <w:p w:rsidR="007C5E52" w:rsidRDefault="007C5E52" w:rsidP="0046381F">
      <w:pPr>
        <w:pStyle w:val="NormalWeb"/>
        <w:spacing w:before="0" w:beforeAutospacing="0" w:after="0" w:afterAutospacing="0" w:line="360" w:lineRule="auto"/>
        <w:ind w:left="0" w:firstLine="540"/>
      </w:pPr>
      <w:r>
        <w:t>Dikatakan oleh Soekanto, peranan tersebut mencakup tiga hal, yaitu (1) peranan meliputi norma-norma yang dihubungkan dengan posisi seseorang atau tempat seseorang dalam masyarakat, dapat juga diartikan bahwa peranan merupakan serangkaian peraturan yang membimbing seseorang dalam kehidupan kemasyarakatannya, (2) peranan merupakan konsep tentang apa yang dapat dilakukan oleh individu atau kelompok yang ada dalam masyarakat sebagai organisasi, (3) peranan dapat dikatakan pula sebagai perilaku individu yang penting bagi struktur sosial masyarakat (Soekanto, 2006).</w:t>
      </w:r>
    </w:p>
    <w:p w:rsidR="00615846" w:rsidRDefault="007C5E52" w:rsidP="0046381F">
      <w:pPr>
        <w:pStyle w:val="NormalWeb"/>
        <w:spacing w:before="0" w:beforeAutospacing="0" w:after="0" w:afterAutospacing="0" w:line="360" w:lineRule="auto"/>
        <w:ind w:left="0" w:firstLine="540"/>
        <w:rPr>
          <w:lang w:val="id-ID"/>
        </w:rPr>
      </w:pPr>
      <w:r>
        <w:t>Jadi golongan-golongan terpenting yang ada dalam masyarakat tersebut menjalankan peranannya di dalam masyarakat. Kalau terjadi konflik mereka biasanya menjalankan perannya dan dilibatkan atau melibatkan diri dalam penyelesaiannya. Kondisi sosial kemasyarakatan di tiga kabupaten pemekaran dapat dilihat dalam matrik berikut.</w:t>
      </w:r>
    </w:p>
    <w:p w:rsidR="007C5E52" w:rsidRDefault="007C5E52" w:rsidP="0046381F">
      <w:pPr>
        <w:pStyle w:val="NormalWeb"/>
        <w:spacing w:before="0" w:beforeAutospacing="0" w:after="0" w:afterAutospacing="0" w:line="360" w:lineRule="auto"/>
        <w:ind w:left="0" w:firstLine="540"/>
      </w:pPr>
      <w:r>
        <w:t xml:space="preserve"> </w:t>
      </w:r>
    </w:p>
    <w:p w:rsidR="007C5E52" w:rsidRDefault="0046381F" w:rsidP="007C5E52">
      <w:pPr>
        <w:spacing w:line="360" w:lineRule="auto"/>
      </w:pPr>
      <w:r>
        <w:rPr>
          <w:lang w:eastAsia="id-ID"/>
        </w:rPr>
        <w:lastRenderedPageBreak/>
        <mc:AlternateContent>
          <mc:Choice Requires="wps">
            <w:drawing>
              <wp:anchor distT="0" distB="0" distL="114300" distR="114300" simplePos="0" relativeHeight="251779072" behindDoc="0" locked="0" layoutInCell="1" allowOverlap="1" wp14:anchorId="5476A1D9" wp14:editId="662BE243">
                <wp:simplePos x="0" y="0"/>
                <wp:positionH relativeFrom="column">
                  <wp:posOffset>2306955</wp:posOffset>
                </wp:positionH>
                <wp:positionV relativeFrom="paragraph">
                  <wp:posOffset>2143760</wp:posOffset>
                </wp:positionV>
                <wp:extent cx="928370" cy="290830"/>
                <wp:effectExtent l="0" t="0" r="508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860571" w:rsidRDefault="00F27C32" w:rsidP="007C5E52">
                            <w:pPr>
                              <w:rPr>
                                <w:b/>
                                <w:sz w:val="16"/>
                                <w:szCs w:val="16"/>
                              </w:rPr>
                            </w:pPr>
                            <w:r>
                              <w:rPr>
                                <w:b/>
                                <w:sz w:val="16"/>
                                <w:szCs w:val="16"/>
                              </w:rPr>
                              <w:t>PAD/APBD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32" type="#_x0000_t202" style="position:absolute;left:0;text-align:left;margin-left:181.65pt;margin-top:168.8pt;width:73.1pt;height:22.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uMchQ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" stroked="f">
                <v:textbox>
                  <w:txbxContent>
                    <w:p w:rsidR="00F27C32" w:rsidRPr="00860571" w:rsidRDefault="00F27C32" w:rsidP="007C5E52">
                      <w:pPr>
                        <w:rPr>
                          <w:b/>
                          <w:sz w:val="16"/>
                          <w:szCs w:val="16"/>
                        </w:rPr>
                      </w:pPr>
                      <w:r>
                        <w:rPr>
                          <w:b/>
                          <w:sz w:val="16"/>
                          <w:szCs w:val="16"/>
                        </w:rPr>
                        <w:t>PAD/APBD (%)</w:t>
                      </w:r>
                    </w:p>
                  </w:txbxContent>
                </v:textbox>
              </v:shape>
            </w:pict>
          </mc:Fallback>
        </mc:AlternateContent>
      </w:r>
      <w:r>
        <w:rPr>
          <w:lang w:eastAsia="id-ID"/>
        </w:rPr>
        <mc:AlternateContent>
          <mc:Choice Requires="wps">
            <w:drawing>
              <wp:anchor distT="0" distB="0" distL="114300" distR="114300" simplePos="0" relativeHeight="251777024" behindDoc="0" locked="0" layoutInCell="1" allowOverlap="1" wp14:anchorId="3C941BC7" wp14:editId="18FA694D">
                <wp:simplePos x="0" y="0"/>
                <wp:positionH relativeFrom="column">
                  <wp:posOffset>3123133</wp:posOffset>
                </wp:positionH>
                <wp:positionV relativeFrom="paragraph">
                  <wp:posOffset>2062160</wp:posOffset>
                </wp:positionV>
                <wp:extent cx="466725" cy="233045"/>
                <wp:effectExtent l="0" t="0" r="28575" b="1460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33045"/>
                        </a:xfrm>
                        <a:prstGeom prst="rect">
                          <a:avLst/>
                        </a:prstGeom>
                        <a:solidFill>
                          <a:srgbClr val="FFFFFF"/>
                        </a:solidFill>
                        <a:ln w="9525">
                          <a:solidFill>
                            <a:schemeClr val="bg1">
                              <a:lumMod val="100000"/>
                              <a:lumOff val="0"/>
                            </a:schemeClr>
                          </a:solidFill>
                          <a:miter lim="800000"/>
                          <a:headEnd/>
                          <a:tailEnd/>
                        </a:ln>
                      </wps:spPr>
                      <wps:txbx>
                        <w:txbxContent>
                          <w:p w:rsidR="00F27C32" w:rsidRPr="009304D0" w:rsidRDefault="00F27C32" w:rsidP="007C5E52">
                            <w:pPr>
                              <w:rPr>
                                <w:sz w:val="16"/>
                                <w:szCs w:val="16"/>
                                <w:lang w:val="en-US"/>
                              </w:rPr>
                            </w:pPr>
                            <w:r>
                              <w:rPr>
                                <w:sz w:val="16"/>
                                <w:szCs w:val="16"/>
                                <w:lang w:val="en-US"/>
                              </w:rPr>
                              <w:t>4,49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36" type="#_x0000_t202" style="position:absolute;left:0;text-align:left;margin-left:245.9pt;margin-top:162.35pt;width:36.75pt;height:18.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" strokecolor="white [3212]">
                <v:textbox>
                  <w:txbxContent>
                    <w:p w:rsidR="00BE50B7" w:rsidRPr="009304D0" w:rsidRDefault="00BE50B7" w:rsidP="007C5E52">
                      <w:pPr>
                        <w:rPr>
                          <w:sz w:val="16"/>
                          <w:szCs w:val="16"/>
                          <w:lang w:val="en-US"/>
                        </w:rPr>
                      </w:pPr>
                      <w:r>
                        <w:rPr>
                          <w:sz w:val="16"/>
                          <w:szCs w:val="16"/>
                          <w:lang w:val="en-US"/>
                        </w:rPr>
                        <w:t>4,49</w:t>
                      </w:r>
                    </w:p>
                  </w:txbxContent>
                </v:textbox>
              </v:shape>
            </w:pict>
          </mc:Fallback>
        </mc:AlternateContent>
      </w:r>
      <w:r>
        <w:rPr>
          <w:lang w:eastAsia="id-ID"/>
        </w:rPr>
        <mc:AlternateContent>
          <mc:Choice Requires="wps">
            <w:drawing>
              <wp:anchor distT="0" distB="0" distL="114300" distR="114300" simplePos="0" relativeHeight="251776000" behindDoc="0" locked="0" layoutInCell="1" allowOverlap="1" wp14:anchorId="59A677CD" wp14:editId="624EE297">
                <wp:simplePos x="0" y="0"/>
                <wp:positionH relativeFrom="column">
                  <wp:posOffset>103387</wp:posOffset>
                </wp:positionH>
                <wp:positionV relativeFrom="paragraph">
                  <wp:posOffset>381594</wp:posOffset>
                </wp:positionV>
                <wp:extent cx="367665" cy="223520"/>
                <wp:effectExtent l="0" t="0" r="0" b="508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46381F" w:rsidRDefault="00F27C32" w:rsidP="0046381F">
                            <w:pPr>
                              <w:ind w:left="0" w:firstLine="14"/>
                              <w:jc w:val="center"/>
                              <w:rPr>
                                <w:sz w:val="12"/>
                                <w:szCs w:val="12"/>
                                <w:lang w:val="en-US"/>
                              </w:rPr>
                            </w:pPr>
                            <w:r w:rsidRPr="0046381F">
                              <w:rPr>
                                <w:sz w:val="12"/>
                                <w:szCs w:val="12"/>
                                <w:lang w:val="en-US"/>
                              </w:rPr>
                              <w:t>66,24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37" type="#_x0000_t202" style="position:absolute;left:0;text-align:left;margin-left:8.15pt;margin-top:30.05pt;width:28.95pt;height:17.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" stroked="f">
                <v:textbox>
                  <w:txbxContent>
                    <w:p w:rsidR="00BE50B7" w:rsidRPr="0046381F" w:rsidRDefault="00BE50B7" w:rsidP="0046381F">
                      <w:pPr>
                        <w:ind w:left="0" w:firstLine="14"/>
                        <w:jc w:val="center"/>
                        <w:rPr>
                          <w:sz w:val="12"/>
                          <w:szCs w:val="12"/>
                          <w:lang w:val="en-US"/>
                        </w:rPr>
                      </w:pPr>
                      <w:r w:rsidRPr="0046381F">
                        <w:rPr>
                          <w:sz w:val="12"/>
                          <w:szCs w:val="12"/>
                          <w:lang w:val="en-US"/>
                        </w:rPr>
                        <w:t>66,24</w:t>
                      </w:r>
                    </w:p>
                  </w:txbxContent>
                </v:textbox>
              </v:shape>
            </w:pict>
          </mc:Fallback>
        </mc:AlternateContent>
      </w:r>
      <w:r>
        <w:rPr>
          <w:lang w:eastAsia="id-ID"/>
        </w:rPr>
        <mc:AlternateContent>
          <mc:Choice Requires="wps">
            <w:drawing>
              <wp:anchor distT="0" distB="0" distL="114300" distR="114300" simplePos="0" relativeHeight="251778048" behindDoc="0" locked="0" layoutInCell="1" allowOverlap="1" wp14:anchorId="0757A302" wp14:editId="481549A2">
                <wp:simplePos x="0" y="0"/>
                <wp:positionH relativeFrom="column">
                  <wp:posOffset>253365</wp:posOffset>
                </wp:positionH>
                <wp:positionV relativeFrom="paragraph">
                  <wp:posOffset>648335</wp:posOffset>
                </wp:positionV>
                <wp:extent cx="382905" cy="229870"/>
                <wp:effectExtent l="318" t="0" r="93662" b="55563"/>
                <wp:wrapNone/>
                <wp:docPr id="94" name="Elb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82905" cy="229870"/>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4" o:spid="_x0000_s1026" type="#_x0000_t34" style="position:absolute;margin-left:19.95pt;margin-top:51.05pt;width:30.15pt;height:18.1pt;rotation:90;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" adj="10782">
                <v:stroke endarrow="block"/>
              </v:shape>
            </w:pict>
          </mc:Fallback>
        </mc:AlternateContent>
      </w:r>
      <w:r>
        <w:rPr>
          <w:lang w:eastAsia="id-ID"/>
        </w:rPr>
        <mc:AlternateContent>
          <mc:Choice Requires="wps">
            <w:drawing>
              <wp:anchor distT="0" distB="0" distL="114300" distR="114300" simplePos="0" relativeHeight="251782144" behindDoc="0" locked="0" layoutInCell="1" allowOverlap="1" wp14:anchorId="73B6B7BF" wp14:editId="43B409CE">
                <wp:simplePos x="0" y="0"/>
                <wp:positionH relativeFrom="column">
                  <wp:posOffset>1724025</wp:posOffset>
                </wp:positionH>
                <wp:positionV relativeFrom="paragraph">
                  <wp:posOffset>1413510</wp:posOffset>
                </wp:positionV>
                <wp:extent cx="382905" cy="288925"/>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185882" w:rsidRDefault="00F27C32" w:rsidP="007C5E52">
                            <w:pPr>
                              <w:rPr>
                                <w:sz w:val="18"/>
                                <w:szCs w:val="18"/>
                              </w:rPr>
                            </w:pPr>
                            <w:r>
                              <w:rPr>
                                <w:sz w:val="18"/>
                                <w:szCs w:val="18"/>
                              </w:rP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38" type="#_x0000_t202" style="position:absolute;left:0;text-align:left;margin-left:135.75pt;margin-top:111.3pt;width:30.15pt;height:22.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" stroked="f">
                <v:textbox>
                  <w:txbxContent>
                    <w:p w:rsidR="00BE50B7" w:rsidRPr="00185882" w:rsidRDefault="00BE50B7" w:rsidP="007C5E52">
                      <w:pPr>
                        <w:rPr>
                          <w:sz w:val="18"/>
                          <w:szCs w:val="18"/>
                        </w:rPr>
                      </w:pPr>
                      <w:r>
                        <w:rPr>
                          <w:sz w:val="18"/>
                          <w:szCs w:val="18"/>
                        </w:rPr>
                        <w:t>III</w:t>
                      </w:r>
                    </w:p>
                  </w:txbxContent>
                </v:textbox>
              </v:shape>
            </w:pict>
          </mc:Fallback>
        </mc:AlternateContent>
      </w:r>
      <w:r>
        <w:rPr>
          <w:lang w:eastAsia="id-ID"/>
        </w:rPr>
        <mc:AlternateContent>
          <mc:Choice Requires="wps">
            <w:drawing>
              <wp:anchor distT="0" distB="0" distL="114300" distR="114300" simplePos="0" relativeHeight="251781120" behindDoc="0" locked="0" layoutInCell="1" allowOverlap="1" wp14:anchorId="6CE90192" wp14:editId="41EE20CB">
                <wp:simplePos x="0" y="0"/>
                <wp:positionH relativeFrom="column">
                  <wp:posOffset>3726180</wp:posOffset>
                </wp:positionH>
                <wp:positionV relativeFrom="paragraph">
                  <wp:posOffset>1346835</wp:posOffset>
                </wp:positionV>
                <wp:extent cx="373380" cy="288925"/>
                <wp:effectExtent l="0" t="0" r="762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185882" w:rsidRDefault="00F27C32" w:rsidP="007C5E52">
                            <w:pPr>
                              <w:rPr>
                                <w:sz w:val="18"/>
                                <w:szCs w:val="18"/>
                              </w:rPr>
                            </w:pPr>
                            <w:r>
                              <w:rPr>
                                <w:sz w:val="18"/>
                                <w:szCs w:val="18"/>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39" type="#_x0000_t202" style="position:absolute;left:0;text-align:left;margin-left:293.4pt;margin-top:106.05pt;width:29.4pt;height:22.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" stroked="f">
                <v:textbox>
                  <w:txbxContent>
                    <w:p w:rsidR="00BE50B7" w:rsidRPr="00185882" w:rsidRDefault="00BE50B7" w:rsidP="007C5E52">
                      <w:pPr>
                        <w:rPr>
                          <w:sz w:val="18"/>
                          <w:szCs w:val="18"/>
                        </w:rPr>
                      </w:pPr>
                      <w:r>
                        <w:rPr>
                          <w:sz w:val="18"/>
                          <w:szCs w:val="18"/>
                        </w:rPr>
                        <w:t>II</w:t>
                      </w:r>
                    </w:p>
                  </w:txbxContent>
                </v:textbox>
              </v:shape>
            </w:pict>
          </mc:Fallback>
        </mc:AlternateContent>
      </w:r>
      <w:r>
        <w:rPr>
          <w:lang w:eastAsia="id-ID"/>
        </w:rPr>
        <mc:AlternateContent>
          <mc:Choice Requires="wps">
            <w:drawing>
              <wp:anchor distT="0" distB="0" distL="114300" distR="114300" simplePos="0" relativeHeight="251780096" behindDoc="0" locked="0" layoutInCell="1" allowOverlap="1" wp14:anchorId="676CF505" wp14:editId="5A00A286">
                <wp:simplePos x="0" y="0"/>
                <wp:positionH relativeFrom="column">
                  <wp:posOffset>3881755</wp:posOffset>
                </wp:positionH>
                <wp:positionV relativeFrom="paragraph">
                  <wp:posOffset>578485</wp:posOffset>
                </wp:positionV>
                <wp:extent cx="288925" cy="23368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185882" w:rsidRDefault="00F27C32" w:rsidP="007C5E52">
                            <w:pPr>
                              <w:rPr>
                                <w:sz w:val="18"/>
                                <w:szCs w:val="18"/>
                              </w:rPr>
                            </w:pPr>
                            <w:r>
                              <w:rPr>
                                <w:sz w:val="18"/>
                                <w:szCs w:val="1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40" type="#_x0000_t202" style="position:absolute;left:0;text-align:left;margin-left:305.65pt;margin-top:45.55pt;width:22.75pt;height:18.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" stroked="f">
                <v:textbox>
                  <w:txbxContent>
                    <w:p w:rsidR="00BE50B7" w:rsidRPr="00185882" w:rsidRDefault="00BE50B7" w:rsidP="007C5E52">
                      <w:pPr>
                        <w:rPr>
                          <w:sz w:val="18"/>
                          <w:szCs w:val="18"/>
                        </w:rPr>
                      </w:pPr>
                      <w:r>
                        <w:rPr>
                          <w:sz w:val="18"/>
                          <w:szCs w:val="18"/>
                        </w:rPr>
                        <w:t>I</w:t>
                      </w:r>
                    </w:p>
                  </w:txbxContent>
                </v:textbox>
              </v:shape>
            </w:pict>
          </mc:Fallback>
        </mc:AlternateContent>
      </w:r>
      <w:r w:rsidR="007C5E52">
        <w:rPr>
          <w:lang w:eastAsia="id-ID"/>
        </w:rPr>
        <mc:AlternateContent>
          <mc:Choice Requires="wps">
            <w:drawing>
              <wp:anchor distT="0" distB="0" distL="114300" distR="114300" simplePos="0" relativeHeight="251783168" behindDoc="0" locked="0" layoutInCell="1" allowOverlap="1" wp14:anchorId="6567C31F" wp14:editId="58B5714C">
                <wp:simplePos x="0" y="0"/>
                <wp:positionH relativeFrom="column">
                  <wp:posOffset>1578365</wp:posOffset>
                </wp:positionH>
                <wp:positionV relativeFrom="paragraph">
                  <wp:posOffset>581009</wp:posOffset>
                </wp:positionV>
                <wp:extent cx="317500" cy="280035"/>
                <wp:effectExtent l="0" t="0" r="6350" b="571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185882" w:rsidRDefault="00F27C32" w:rsidP="007C5E52">
                            <w:pPr>
                              <w:rPr>
                                <w:sz w:val="18"/>
                                <w:szCs w:val="18"/>
                              </w:rPr>
                            </w:pPr>
                            <w:r>
                              <w:rPr>
                                <w:sz w:val="18"/>
                                <w:szCs w:val="18"/>
                              </w:rP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41" type="#_x0000_t202" style="position:absolute;left:0;text-align:left;margin-left:124.3pt;margin-top:45.75pt;width:25pt;height:22.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" stroked="f">
                <v:textbox>
                  <w:txbxContent>
                    <w:p w:rsidR="00BE50B7" w:rsidRPr="00185882" w:rsidRDefault="00BE50B7" w:rsidP="007C5E52">
                      <w:pPr>
                        <w:rPr>
                          <w:sz w:val="18"/>
                          <w:szCs w:val="18"/>
                        </w:rPr>
                      </w:pPr>
                      <w:r>
                        <w:rPr>
                          <w:sz w:val="18"/>
                          <w:szCs w:val="18"/>
                        </w:rPr>
                        <w:t>IV</w:t>
                      </w:r>
                    </w:p>
                  </w:txbxContent>
                </v:textbox>
              </v:shape>
            </w:pict>
          </mc:Fallback>
        </mc:AlternateContent>
      </w:r>
      <w:r w:rsidR="007C5E52" w:rsidRPr="009304D0">
        <w:rPr>
          <w:lang w:eastAsia="id-ID"/>
        </w:rPr>
        <w:drawing>
          <wp:inline distT="0" distB="0" distL="0" distR="0" wp14:anchorId="43C8662C" wp14:editId="7A047F98">
            <wp:extent cx="5117566" cy="2335946"/>
            <wp:effectExtent l="0" t="0" r="698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srcRect l="579" t="16797" r="3038" b="4617"/>
                    <a:stretch/>
                  </pic:blipFill>
                  <pic:spPr bwMode="auto">
                    <a:xfrm>
                      <a:off x="0" y="0"/>
                      <a:ext cx="5117566" cy="2335946"/>
                    </a:xfrm>
                    <a:prstGeom prst="rect">
                      <a:avLst/>
                    </a:prstGeom>
                    <a:noFill/>
                    <a:ln>
                      <a:noFill/>
                    </a:ln>
                    <a:extLst>
                      <a:ext uri="{53640926-AAD7-44D8-BBD7-CCE9431645EC}">
                        <a14:shadowObscured xmlns:a14="http://schemas.microsoft.com/office/drawing/2010/main"/>
                      </a:ext>
                    </a:extLst>
                  </pic:spPr>
                </pic:pic>
              </a:graphicData>
            </a:graphic>
          </wp:inline>
        </w:drawing>
      </w:r>
    </w:p>
    <w:p w:rsidR="00615846" w:rsidRDefault="00615846" w:rsidP="007C5E52">
      <w:pPr>
        <w:spacing w:line="360" w:lineRule="auto"/>
      </w:pPr>
      <w:r>
        <w:rPr>
          <w:lang w:eastAsia="id-ID"/>
        </w:rPr>
        <mc:AlternateContent>
          <mc:Choice Requires="wps">
            <w:drawing>
              <wp:anchor distT="0" distB="0" distL="114300" distR="114300" simplePos="0" relativeHeight="251773952" behindDoc="0" locked="0" layoutInCell="1" allowOverlap="1" wp14:anchorId="2A4A94DD" wp14:editId="0A3DA773">
                <wp:simplePos x="0" y="0"/>
                <wp:positionH relativeFrom="column">
                  <wp:posOffset>26035</wp:posOffset>
                </wp:positionH>
                <wp:positionV relativeFrom="paragraph">
                  <wp:posOffset>55789</wp:posOffset>
                </wp:positionV>
                <wp:extent cx="5430520" cy="30797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B123BA" w:rsidRDefault="00F27C32" w:rsidP="007C5E52">
                            <w:r>
                              <w:t>Gambar 9 Matrik hubungan antara kondisi sosial masyarakat dengan PAD/APBD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39" type="#_x0000_t202" style="position:absolute;left:0;text-align:left;margin-left:2.05pt;margin-top:4.4pt;width:427.6pt;height:24.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" stroked="f">
                <v:textbox>
                  <w:txbxContent>
                    <w:p w:rsidR="00F27C32" w:rsidRPr="00B123BA" w:rsidRDefault="00F27C32" w:rsidP="007C5E52">
                      <w:r>
                        <w:t>Gambar 9 Matrik hubungan antara kondisi sosial masyarakat dengan PAD/APBD</w:t>
                      </w:r>
                    </w:p>
                  </w:txbxContent>
                </v:textbox>
              </v:shape>
            </w:pict>
          </mc:Fallback>
        </mc:AlternateContent>
      </w:r>
    </w:p>
    <w:p w:rsidR="00615846" w:rsidRPr="00615846" w:rsidRDefault="00615846" w:rsidP="007C5E52">
      <w:pPr>
        <w:spacing w:line="360" w:lineRule="auto"/>
      </w:pPr>
    </w:p>
    <w:p w:rsidR="007C5E52" w:rsidRDefault="007C5E52" w:rsidP="00E400AF">
      <w:pPr>
        <w:spacing w:line="360" w:lineRule="auto"/>
        <w:ind w:left="0" w:firstLine="540"/>
      </w:pPr>
      <w:r w:rsidRPr="00185882">
        <w:rPr>
          <w:lang w:val="en-US"/>
        </w:rPr>
        <w:t>Kondisi kemasyarakatan dinilai dari persepsi masyarakat terhadap aktivitas</w:t>
      </w:r>
      <w:r>
        <w:rPr>
          <w:lang w:val="en-US"/>
        </w:rPr>
        <w:t xml:space="preserve"> mas</w:t>
      </w:r>
      <w:r w:rsidRPr="00185882">
        <w:rPr>
          <w:lang w:val="en-US"/>
        </w:rPr>
        <w:t>y</w:t>
      </w:r>
      <w:r>
        <w:rPr>
          <w:lang w:val="en-US"/>
        </w:rPr>
        <w:t xml:space="preserve">arakat, konflik di masyarakat, penyebab konflik, peranan tokoh masyarakat atau tokoh adat dalam konflik, peranan tokoh masyarakat atau tokoh adat di masyarakat dan bagaimana penanganan konflik. Nilai rata-rata dari kondisi sosial kemasyarakatan </w:t>
      </w:r>
      <w:r>
        <w:t xml:space="preserve">(66,24 persen) </w:t>
      </w:r>
      <w:r>
        <w:rPr>
          <w:lang w:val="en-US"/>
        </w:rPr>
        <w:t>di tiga kabupaten pemekaran dijadikan kontrol terhadap kondisi sosial kemasyarakatan di tiga kabupaten. Pendapatan asli daerah merupakan kinerja pemerintah daerah dalam me</w:t>
      </w:r>
      <w:r>
        <w:t>nggali potensi daerah guna membiayai</w:t>
      </w:r>
      <w:r>
        <w:rPr>
          <w:lang w:val="en-US"/>
        </w:rPr>
        <w:t xml:space="preserve"> penyelenggaraan</w:t>
      </w:r>
      <w:r>
        <w:t xml:space="preserve"> permerintah</w:t>
      </w:r>
      <w:r>
        <w:rPr>
          <w:lang w:val="en-US"/>
        </w:rPr>
        <w:t xml:space="preserve"> daerah</w:t>
      </w:r>
      <w:r>
        <w:t>nya</w:t>
      </w:r>
      <w:r>
        <w:rPr>
          <w:lang w:val="en-US"/>
        </w:rPr>
        <w:t xml:space="preserve"> yang akan berpengaruh dalam aktivitas masyarakat dan peranan tokoh masyarakat atau tokoh adat</w:t>
      </w:r>
      <w:r>
        <w:t xml:space="preserve"> dalam kehidupan kemasyarakatan</w:t>
      </w:r>
      <w:r>
        <w:rPr>
          <w:lang w:val="en-US"/>
        </w:rPr>
        <w:t xml:space="preserve">. </w:t>
      </w:r>
      <w:r>
        <w:t xml:space="preserve">Persentase kontribusi PAD terhadap APBD rata-ratanya (4,49 persen) menjadi kontrolnya. </w:t>
      </w:r>
    </w:p>
    <w:p w:rsidR="007C5E52" w:rsidRDefault="007C5E52" w:rsidP="00E400AF">
      <w:pPr>
        <w:spacing w:line="360" w:lineRule="auto"/>
        <w:ind w:left="0" w:firstLine="540"/>
      </w:pPr>
      <w:r>
        <w:t xml:space="preserve">Dari analisis silang indikator sosial kemasyarakatan dan pendapatan asli daerah tersebut diperoleh fakta-fakta bahwa : </w:t>
      </w:r>
    </w:p>
    <w:p w:rsidR="007C5E52" w:rsidRPr="00185882" w:rsidRDefault="007C5E52" w:rsidP="005F3954">
      <w:pPr>
        <w:pStyle w:val="ListParagraph"/>
        <w:numPr>
          <w:ilvl w:val="0"/>
          <w:numId w:val="38"/>
        </w:numPr>
        <w:spacing w:after="0" w:line="360" w:lineRule="auto"/>
        <w:rPr>
          <w:rFonts w:ascii="Times New Roman" w:hAnsi="Times New Roman"/>
          <w:sz w:val="24"/>
          <w:szCs w:val="24"/>
        </w:rPr>
      </w:pPr>
      <w:r>
        <w:rPr>
          <w:rFonts w:ascii="Times New Roman" w:hAnsi="Times New Roman"/>
          <w:sz w:val="24"/>
          <w:szCs w:val="24"/>
          <w:lang w:val="id-ID"/>
        </w:rPr>
        <w:t xml:space="preserve">Kabupaten Rote Ndao pada posisi di kuadran I yang berarti kehidupan sosial kemasyarakatannya paling baik. Hal ini disebabkan karena : </w:t>
      </w:r>
    </w:p>
    <w:p w:rsidR="007C5E52" w:rsidRPr="00185882" w:rsidRDefault="007C5E52" w:rsidP="005F3954">
      <w:pPr>
        <w:pStyle w:val="ListParagraph"/>
        <w:numPr>
          <w:ilvl w:val="0"/>
          <w:numId w:val="39"/>
        </w:numPr>
        <w:spacing w:after="0" w:line="360" w:lineRule="auto"/>
        <w:rPr>
          <w:rFonts w:ascii="Times New Roman" w:hAnsi="Times New Roman"/>
          <w:sz w:val="24"/>
          <w:szCs w:val="24"/>
        </w:rPr>
      </w:pPr>
      <w:r>
        <w:rPr>
          <w:rFonts w:ascii="Times New Roman" w:hAnsi="Times New Roman"/>
          <w:sz w:val="24"/>
          <w:szCs w:val="24"/>
          <w:lang w:val="id-ID"/>
        </w:rPr>
        <w:t xml:space="preserve">Mayoritas penduduk beragama Kristen Protestan.  </w:t>
      </w:r>
    </w:p>
    <w:p w:rsidR="007C5E52" w:rsidRPr="00185882" w:rsidRDefault="007C5E52" w:rsidP="005F3954">
      <w:pPr>
        <w:pStyle w:val="ListParagraph"/>
        <w:numPr>
          <w:ilvl w:val="0"/>
          <w:numId w:val="39"/>
        </w:numPr>
        <w:spacing w:after="0" w:line="360" w:lineRule="auto"/>
        <w:rPr>
          <w:rFonts w:ascii="Times New Roman" w:hAnsi="Times New Roman"/>
          <w:sz w:val="24"/>
          <w:szCs w:val="24"/>
        </w:rPr>
      </w:pPr>
      <w:r>
        <w:rPr>
          <w:rFonts w:ascii="Times New Roman" w:hAnsi="Times New Roman"/>
          <w:sz w:val="24"/>
          <w:szCs w:val="24"/>
          <w:lang w:val="id-ID"/>
        </w:rPr>
        <w:t xml:space="preserve">Kehidupan antar umat beragama sangat harmonis, terbukti dari keberadaan masjid dan gereja yang berdampingan di Kelurahan Ba’a Kecamatan Lobalain. Umat masing-masing agama menjalankan ibadahnya tanpa merasa terganggu dan diganggu oleh umat lainnya. </w:t>
      </w:r>
    </w:p>
    <w:p w:rsidR="007C5E52" w:rsidRPr="00185882" w:rsidRDefault="007C5E52" w:rsidP="005F3954">
      <w:pPr>
        <w:pStyle w:val="ListParagraph"/>
        <w:numPr>
          <w:ilvl w:val="0"/>
          <w:numId w:val="39"/>
        </w:numPr>
        <w:spacing w:after="0" w:line="360" w:lineRule="auto"/>
        <w:rPr>
          <w:rFonts w:ascii="Times New Roman" w:hAnsi="Times New Roman"/>
          <w:sz w:val="24"/>
          <w:szCs w:val="24"/>
        </w:rPr>
      </w:pPr>
      <w:r w:rsidRPr="00823292">
        <w:rPr>
          <w:rFonts w:ascii="Times New Roman" w:hAnsi="Times New Roman"/>
          <w:sz w:val="24"/>
          <w:szCs w:val="24"/>
        </w:rPr>
        <w:t>Jumlah rohaniawan Protestan tersebar di setiap kecamatan dan mencapai hampir seratus delapanpuluh orang. Ustadz atau rohaniawan Islam sebanyak hampir empatpuluh orang dan rohaniawan Katolik sebanyak</w:t>
      </w:r>
      <w:r>
        <w:rPr>
          <w:rFonts w:ascii="Times New Roman" w:hAnsi="Times New Roman"/>
          <w:sz w:val="24"/>
          <w:szCs w:val="24"/>
        </w:rPr>
        <w:t xml:space="preserve"> </w:t>
      </w:r>
      <w:r w:rsidRPr="00823292">
        <w:rPr>
          <w:rFonts w:ascii="Times New Roman" w:hAnsi="Times New Roman"/>
          <w:sz w:val="24"/>
          <w:szCs w:val="24"/>
        </w:rPr>
        <w:t xml:space="preserve"> tujuh orang. </w:t>
      </w:r>
    </w:p>
    <w:p w:rsidR="007C5E52" w:rsidRPr="00185882" w:rsidRDefault="007C5E52" w:rsidP="005F3954">
      <w:pPr>
        <w:pStyle w:val="ListParagraph"/>
        <w:numPr>
          <w:ilvl w:val="0"/>
          <w:numId w:val="39"/>
        </w:numPr>
        <w:spacing w:after="0" w:line="360" w:lineRule="auto"/>
        <w:rPr>
          <w:rFonts w:ascii="Times New Roman" w:hAnsi="Times New Roman"/>
          <w:sz w:val="24"/>
          <w:szCs w:val="24"/>
        </w:rPr>
      </w:pPr>
      <w:r w:rsidRPr="00823292">
        <w:rPr>
          <w:rFonts w:ascii="Times New Roman" w:hAnsi="Times New Roman"/>
          <w:sz w:val="24"/>
          <w:szCs w:val="24"/>
        </w:rPr>
        <w:lastRenderedPageBreak/>
        <w:t>Pekerja sosial masyarakat tersebar di setiap kecamatan dengan jumlah mencapai hampir enampuluh orang, organisasi sosial ada enam buah, tokoh wanita hampir seratus orang dan karang taruna sebanyak delapanpuluh. Semua itu menunjukkan bahwa masyarakat Rote Ndao cukup aktif dan hidup rukun dan damai.</w:t>
      </w:r>
    </w:p>
    <w:p w:rsidR="007C5E52" w:rsidRPr="008B3614" w:rsidRDefault="007C5E52" w:rsidP="005F3954">
      <w:pPr>
        <w:pStyle w:val="ListParagraph"/>
        <w:numPr>
          <w:ilvl w:val="0"/>
          <w:numId w:val="39"/>
        </w:numPr>
        <w:spacing w:after="0" w:line="360" w:lineRule="auto"/>
        <w:rPr>
          <w:rFonts w:ascii="Times New Roman" w:hAnsi="Times New Roman"/>
          <w:sz w:val="24"/>
          <w:szCs w:val="24"/>
          <w:lang w:val="id-ID"/>
        </w:rPr>
      </w:pPr>
      <w:r>
        <w:rPr>
          <w:rFonts w:ascii="Times New Roman" w:hAnsi="Times New Roman"/>
          <w:sz w:val="24"/>
          <w:szCs w:val="24"/>
        </w:rPr>
        <w:t xml:space="preserve">Masyarakat sampai saat ini masih memanfaatkn pohon lontar untuk segala keperluannya, dari akar, batang, daun bunga, buah dan getahnya.  Hirarkhi masyarakat masih jelas, terlihat dari perlakuan masyarakat umum yang sangat hormat terhadap keturunan raja-raja yang ada di Rote Ndao, yang relatif lebih mapan hidupnya. </w:t>
      </w:r>
    </w:p>
    <w:p w:rsidR="007C5E52" w:rsidRPr="00185882" w:rsidRDefault="007C5E52" w:rsidP="005F3954">
      <w:pPr>
        <w:pStyle w:val="ListParagraph"/>
        <w:numPr>
          <w:ilvl w:val="0"/>
          <w:numId w:val="39"/>
        </w:numPr>
        <w:spacing w:after="0" w:line="360" w:lineRule="auto"/>
        <w:rPr>
          <w:rFonts w:ascii="Times New Roman" w:hAnsi="Times New Roman"/>
          <w:sz w:val="24"/>
          <w:szCs w:val="24"/>
        </w:rPr>
      </w:pPr>
      <w:r w:rsidRPr="00185882">
        <w:rPr>
          <w:rFonts w:ascii="Times New Roman" w:hAnsi="Times New Roman"/>
          <w:sz w:val="24"/>
          <w:szCs w:val="24"/>
        </w:rPr>
        <w:t xml:space="preserve">Masyarakat sangat menjaga kerukunan hidup beragama, di mana dalam menjalankan ibadah masing-masing agama tidak saling mengganggu, dan tidak merasa saling terganggu. Dengan keberadaan masjid dan gereja yang berdampingan, kerukunan tersebut tercermin dengan baik. </w:t>
      </w:r>
    </w:p>
    <w:p w:rsidR="007C5E52" w:rsidRPr="00185882" w:rsidRDefault="007C5E52" w:rsidP="005F3954">
      <w:pPr>
        <w:pStyle w:val="ListParagraph"/>
        <w:numPr>
          <w:ilvl w:val="0"/>
          <w:numId w:val="39"/>
        </w:numPr>
        <w:spacing w:after="0" w:line="360" w:lineRule="auto"/>
        <w:rPr>
          <w:rFonts w:ascii="Times New Roman" w:hAnsi="Times New Roman"/>
          <w:sz w:val="24"/>
          <w:szCs w:val="24"/>
        </w:rPr>
      </w:pPr>
      <w:r w:rsidRPr="00185882">
        <w:rPr>
          <w:rFonts w:ascii="Times New Roman" w:hAnsi="Times New Roman"/>
          <w:sz w:val="24"/>
          <w:szCs w:val="24"/>
        </w:rPr>
        <w:t xml:space="preserve">Masyarakat juga menyetujui kalau ada masalah pidana atau perdata yang melibatkan orang-orang yang berlaian agama dibawa ke ranah hukum, tidak main hakim sendiri. Masyarakat disibukkan dengan ikut berorganisasi, baik menjadi pengurus maupun anggota organisasi kemasyarakatan, seperti karang taruna, pekerja sosial, dan sebagainya. </w:t>
      </w:r>
    </w:p>
    <w:p w:rsidR="007C5E52" w:rsidRPr="00185882" w:rsidRDefault="007C5E52" w:rsidP="005F3954">
      <w:pPr>
        <w:pStyle w:val="ListParagraph"/>
        <w:numPr>
          <w:ilvl w:val="0"/>
          <w:numId w:val="39"/>
        </w:numPr>
        <w:spacing w:after="0" w:line="360" w:lineRule="auto"/>
        <w:rPr>
          <w:rFonts w:ascii="Times New Roman" w:hAnsi="Times New Roman"/>
          <w:sz w:val="24"/>
          <w:szCs w:val="24"/>
        </w:rPr>
      </w:pPr>
      <w:r>
        <w:rPr>
          <w:rFonts w:ascii="Times New Roman" w:hAnsi="Times New Roman"/>
          <w:sz w:val="24"/>
          <w:szCs w:val="24"/>
          <w:lang w:val="id-ID"/>
        </w:rPr>
        <w:t>Dalam penanganan konflik melibatkan tokoh masyarakat atau tokoh adat.</w:t>
      </w:r>
      <w:r w:rsidRPr="00185882">
        <w:rPr>
          <w:rFonts w:ascii="Times New Roman" w:hAnsi="Times New Roman"/>
          <w:sz w:val="24"/>
          <w:szCs w:val="24"/>
        </w:rPr>
        <w:t xml:space="preserve"> </w:t>
      </w:r>
    </w:p>
    <w:p w:rsidR="007C5E52" w:rsidRDefault="007C5E52" w:rsidP="005F3954">
      <w:pPr>
        <w:pStyle w:val="ListParagraph"/>
        <w:numPr>
          <w:ilvl w:val="0"/>
          <w:numId w:val="38"/>
        </w:numPr>
        <w:spacing w:after="0" w:line="360" w:lineRule="auto"/>
        <w:rPr>
          <w:rFonts w:ascii="Times New Roman" w:hAnsi="Times New Roman"/>
          <w:sz w:val="24"/>
          <w:szCs w:val="24"/>
          <w:lang w:val="id-ID"/>
        </w:rPr>
      </w:pPr>
      <w:r>
        <w:rPr>
          <w:rFonts w:ascii="Times New Roman" w:hAnsi="Times New Roman"/>
          <w:sz w:val="24"/>
          <w:szCs w:val="24"/>
          <w:lang w:val="id-ID"/>
        </w:rPr>
        <w:t>Kecamatan Rokan Hilir berada pada kuadran II yang berarti pendapatan asli daerahnya tinggi tetapi kondisi sosial kemasyarakatannya lebih rendah daripada Kabupaten Mamasa. Hal ini disebabkan karena :</w:t>
      </w:r>
    </w:p>
    <w:p w:rsidR="007C5E52" w:rsidRDefault="007C5E52" w:rsidP="005F3954">
      <w:pPr>
        <w:pStyle w:val="ListParagraph"/>
        <w:numPr>
          <w:ilvl w:val="0"/>
          <w:numId w:val="40"/>
        </w:numPr>
        <w:spacing w:after="0" w:line="360" w:lineRule="auto"/>
        <w:rPr>
          <w:rFonts w:ascii="Times New Roman" w:hAnsi="Times New Roman"/>
          <w:sz w:val="24"/>
          <w:szCs w:val="24"/>
          <w:lang w:val="id-ID"/>
        </w:rPr>
      </w:pPr>
      <w:r>
        <w:rPr>
          <w:rFonts w:ascii="Times New Roman" w:hAnsi="Times New Roman"/>
          <w:sz w:val="24"/>
          <w:szCs w:val="24"/>
          <w:lang w:val="id-ID"/>
        </w:rPr>
        <w:t xml:space="preserve"> Masjid dan musholla ada di setiap pelosok Rokan Hilir. Gereja Katholik ada di lima kecamatan, gereja Protestan ada di tujuh kecamatan, vihara ada di tiga kecamatan dan kelenteng ada di dua kecamatan.</w:t>
      </w:r>
    </w:p>
    <w:p w:rsidR="007C5E52" w:rsidRDefault="007C5E52" w:rsidP="005F3954">
      <w:pPr>
        <w:pStyle w:val="ListParagraph"/>
        <w:numPr>
          <w:ilvl w:val="0"/>
          <w:numId w:val="40"/>
        </w:numPr>
        <w:spacing w:after="0" w:line="360" w:lineRule="auto"/>
        <w:rPr>
          <w:rFonts w:ascii="Times New Roman" w:hAnsi="Times New Roman"/>
          <w:sz w:val="24"/>
          <w:szCs w:val="24"/>
          <w:lang w:val="id-ID"/>
        </w:rPr>
      </w:pPr>
      <w:r>
        <w:rPr>
          <w:rFonts w:ascii="Times New Roman" w:hAnsi="Times New Roman"/>
          <w:sz w:val="24"/>
          <w:szCs w:val="24"/>
          <w:lang w:val="id-ID"/>
        </w:rPr>
        <w:t xml:space="preserve"> Toleransi beragama cukup baik terlihat dari pegawai pemerintah daerah yang bermacam-macam agamanya.</w:t>
      </w:r>
    </w:p>
    <w:p w:rsidR="007C5E52" w:rsidRDefault="007C5E52" w:rsidP="005F3954">
      <w:pPr>
        <w:pStyle w:val="ListParagraph"/>
        <w:numPr>
          <w:ilvl w:val="0"/>
          <w:numId w:val="40"/>
        </w:numPr>
        <w:spacing w:after="0" w:line="360" w:lineRule="auto"/>
        <w:rPr>
          <w:rFonts w:ascii="Times New Roman" w:hAnsi="Times New Roman"/>
          <w:sz w:val="24"/>
          <w:szCs w:val="24"/>
          <w:lang w:val="id-ID"/>
        </w:rPr>
      </w:pPr>
      <w:r>
        <w:rPr>
          <w:rFonts w:ascii="Times New Roman" w:hAnsi="Times New Roman"/>
          <w:sz w:val="24"/>
          <w:szCs w:val="24"/>
          <w:lang w:val="id-ID"/>
        </w:rPr>
        <w:t>Kalau terjadi konflik, tokoh masyarakat atau tokoh adat tidak dilibatkan dalam penyelesaiannya.</w:t>
      </w:r>
    </w:p>
    <w:p w:rsidR="007C5E52" w:rsidRPr="00185882" w:rsidRDefault="007C5E52" w:rsidP="005F3954">
      <w:pPr>
        <w:pStyle w:val="ListParagraph"/>
        <w:numPr>
          <w:ilvl w:val="0"/>
          <w:numId w:val="40"/>
        </w:numPr>
        <w:spacing w:after="0" w:line="360" w:lineRule="auto"/>
        <w:rPr>
          <w:rFonts w:ascii="Times New Roman" w:hAnsi="Times New Roman"/>
          <w:sz w:val="24"/>
          <w:szCs w:val="24"/>
        </w:rPr>
      </w:pPr>
      <w:r w:rsidRPr="00185882">
        <w:rPr>
          <w:rFonts w:ascii="Times New Roman" w:hAnsi="Times New Roman"/>
          <w:sz w:val="24"/>
          <w:szCs w:val="24"/>
        </w:rPr>
        <w:t xml:space="preserve">Masyarakat menyetujui kalau ada masalah pidana atau perdata yang melibatkan orang-orang yang berlaian agama dibawa ke ranah hukum, tidak main hakim sendiri. Masyarakat disibukkan dengan ikut berorganisasi, baik </w:t>
      </w:r>
      <w:r w:rsidRPr="00185882">
        <w:rPr>
          <w:rFonts w:ascii="Times New Roman" w:hAnsi="Times New Roman"/>
          <w:sz w:val="24"/>
          <w:szCs w:val="24"/>
        </w:rPr>
        <w:lastRenderedPageBreak/>
        <w:t xml:space="preserve">menjadi pengurus maupun anggota organisasi kemasyarakatan, seperti karang taruna, pekerja sosial, dan sebagainya. </w:t>
      </w:r>
    </w:p>
    <w:p w:rsidR="007C5E52" w:rsidRDefault="007C5E52" w:rsidP="005F3954">
      <w:pPr>
        <w:pStyle w:val="ListParagraph"/>
        <w:numPr>
          <w:ilvl w:val="0"/>
          <w:numId w:val="38"/>
        </w:numPr>
        <w:spacing w:after="0" w:line="360" w:lineRule="auto"/>
        <w:rPr>
          <w:rFonts w:ascii="Times New Roman" w:hAnsi="Times New Roman"/>
          <w:sz w:val="24"/>
          <w:szCs w:val="24"/>
          <w:lang w:val="id-ID"/>
        </w:rPr>
      </w:pPr>
      <w:r>
        <w:rPr>
          <w:rFonts w:ascii="Times New Roman" w:hAnsi="Times New Roman"/>
          <w:sz w:val="24"/>
          <w:szCs w:val="24"/>
          <w:lang w:val="id-ID"/>
        </w:rPr>
        <w:t>Kabupaten Mamasa yang berada pada kuadran III menunjukkan bahwa Kabupaten Mamasa mempunyai kondisi sosial kemasyarakatan yang lebih baik daripada Kabupaten Rote Ndao, tetapi lebih rendah daripada Kabupaten Rokan Hilir. Hal ini terjadi karena :</w:t>
      </w:r>
    </w:p>
    <w:p w:rsidR="007C5E52" w:rsidRDefault="007C5E52" w:rsidP="005F3954">
      <w:pPr>
        <w:pStyle w:val="ListParagraph"/>
        <w:numPr>
          <w:ilvl w:val="0"/>
          <w:numId w:val="41"/>
        </w:numPr>
        <w:spacing w:after="0" w:line="360" w:lineRule="auto"/>
        <w:rPr>
          <w:rFonts w:ascii="Times New Roman" w:hAnsi="Times New Roman"/>
          <w:sz w:val="24"/>
          <w:szCs w:val="24"/>
          <w:lang w:val="id-ID"/>
        </w:rPr>
      </w:pPr>
      <w:r>
        <w:rPr>
          <w:rFonts w:ascii="Times New Roman" w:hAnsi="Times New Roman"/>
          <w:sz w:val="24"/>
          <w:szCs w:val="24"/>
          <w:lang w:val="id-ID"/>
        </w:rPr>
        <w:t xml:space="preserve">Mayoritas penduduk beragama Protestan. Gereja Protestan tersebar di seluruh Mamasa. </w:t>
      </w:r>
    </w:p>
    <w:p w:rsidR="007C5E52" w:rsidRPr="00DC2C2C" w:rsidRDefault="007C5E52" w:rsidP="005F3954">
      <w:pPr>
        <w:pStyle w:val="ListParagraph"/>
        <w:numPr>
          <w:ilvl w:val="0"/>
          <w:numId w:val="41"/>
        </w:numPr>
        <w:spacing w:after="0" w:line="360" w:lineRule="auto"/>
        <w:rPr>
          <w:rFonts w:ascii="Times New Roman" w:hAnsi="Times New Roman"/>
          <w:sz w:val="24"/>
          <w:szCs w:val="24"/>
        </w:rPr>
      </w:pPr>
      <w:r w:rsidRPr="00DC2C2C">
        <w:rPr>
          <w:rFonts w:ascii="Times New Roman" w:hAnsi="Times New Roman"/>
          <w:sz w:val="24"/>
          <w:szCs w:val="24"/>
        </w:rPr>
        <w:t xml:space="preserve">Kehidupan beragama di Mamasa sangat harmonis, mayoritas penduduk beragama Protestan dengan jumlah gereja hampir limaratus buah. Masjid hampir seratus buah yang hampir tersebar di setiap kecamatan, kecuali Kecamatan Pana, Nosu, Sesenapadang dan Bambang. Pura untuk umat Hindu ada di Kecamatan Sumarorong, Messawa dan Nosu. </w:t>
      </w:r>
    </w:p>
    <w:p w:rsidR="007C5E52" w:rsidRPr="00DC2C2C" w:rsidRDefault="007C5E52" w:rsidP="005F3954">
      <w:pPr>
        <w:pStyle w:val="ListParagraph"/>
        <w:numPr>
          <w:ilvl w:val="0"/>
          <w:numId w:val="41"/>
        </w:numPr>
        <w:spacing w:after="0" w:line="360" w:lineRule="auto"/>
        <w:rPr>
          <w:rFonts w:ascii="Times New Roman" w:hAnsi="Times New Roman"/>
          <w:sz w:val="24"/>
          <w:szCs w:val="24"/>
        </w:rPr>
      </w:pPr>
      <w:r w:rsidRPr="00DC2C2C">
        <w:rPr>
          <w:rFonts w:ascii="Times New Roman" w:hAnsi="Times New Roman"/>
          <w:sz w:val="24"/>
          <w:szCs w:val="24"/>
        </w:rPr>
        <w:t xml:space="preserve">Penduduk yang berusia 10 tahun ke atas lebih dari delapanpuluh persen bekerja di sektor pertanian, perkebunan, kehutanan, perburuan dan perikanan. Lebih dari sepuluh persen di sektor jasa kemasyarakatan, sosial dan perorangan; lebih tiga persen di sektor perdagangan, rumah makan dan jasa akomodasi; hampir dua persen di sektor industri; sisanya di sektor transportasi, pertambangan dan penggalian; listrik, gas dan air minum. Sektor listrik dan air minum merupakan sektor basis di Mamasa tetapi yang terlibat di sektor ini sangat sedikit hanya setengah persen saja. </w:t>
      </w:r>
    </w:p>
    <w:p w:rsidR="007C5E52" w:rsidRDefault="007C5E52" w:rsidP="005F3954">
      <w:pPr>
        <w:pStyle w:val="ListParagraph"/>
        <w:numPr>
          <w:ilvl w:val="0"/>
          <w:numId w:val="41"/>
        </w:numPr>
        <w:spacing w:after="120" w:line="360" w:lineRule="auto"/>
        <w:rPr>
          <w:rFonts w:ascii="Times New Roman" w:hAnsi="Times New Roman"/>
          <w:sz w:val="24"/>
          <w:szCs w:val="24"/>
          <w:lang w:val="id-ID"/>
        </w:rPr>
      </w:pPr>
      <w:r w:rsidRPr="00DC2C2C">
        <w:rPr>
          <w:rFonts w:ascii="Times New Roman" w:hAnsi="Times New Roman"/>
          <w:sz w:val="24"/>
          <w:szCs w:val="24"/>
        </w:rPr>
        <w:t>Di bidang politik, partisipasai masyarakat sangat besar terlihat</w:t>
      </w:r>
      <w:r>
        <w:rPr>
          <w:rFonts w:ascii="Times New Roman" w:hAnsi="Times New Roman"/>
          <w:sz w:val="24"/>
          <w:szCs w:val="24"/>
        </w:rPr>
        <w:t xml:space="preserve"> </w:t>
      </w:r>
      <w:r w:rsidRPr="00DC2C2C">
        <w:rPr>
          <w:rFonts w:ascii="Times New Roman" w:hAnsi="Times New Roman"/>
          <w:sz w:val="24"/>
          <w:szCs w:val="24"/>
        </w:rPr>
        <w:t>dari keterlibatan masyarakat dalam Panitia Pemungutan Suara (PPS) hampir duaratus orang, Tempat Pemungutan Suara (TPS) lebih dari empatratus orang, dan Pemilih Tetap untuk Pemilu 2009 mencapai lebih dari seratus ribu orang. Jumlah anggota DPRD sebanyak 25 orang</w:t>
      </w:r>
      <w:r>
        <w:rPr>
          <w:rFonts w:ascii="Times New Roman" w:hAnsi="Times New Roman"/>
          <w:sz w:val="24"/>
          <w:szCs w:val="24"/>
        </w:rPr>
        <w:t xml:space="preserve"> dari 16 partai dan didominasi Partai Golkar.</w:t>
      </w:r>
      <w:r w:rsidRPr="00DC2C2C">
        <w:rPr>
          <w:rFonts w:ascii="Times New Roman" w:hAnsi="Times New Roman"/>
          <w:sz w:val="24"/>
          <w:szCs w:val="24"/>
        </w:rPr>
        <w:t xml:space="preserve"> Banyaknya partai yang menjadi anggota DPRD menunjukkan partisipasi masyarakat yang besar dalam berpolitik. Pendidikan anggota DPRD strata satu (S1) sebanyak 72 persen, S2 sebanyak 12 persen dan S3 sebanyak empat persen. </w:t>
      </w:r>
    </w:p>
    <w:p w:rsidR="007C5E52" w:rsidRDefault="007C5E52" w:rsidP="005F3954">
      <w:pPr>
        <w:pStyle w:val="ListParagraph"/>
        <w:numPr>
          <w:ilvl w:val="0"/>
          <w:numId w:val="41"/>
        </w:numPr>
        <w:spacing w:after="0" w:line="360" w:lineRule="auto"/>
        <w:rPr>
          <w:rFonts w:ascii="Times New Roman" w:hAnsi="Times New Roman"/>
          <w:sz w:val="24"/>
          <w:szCs w:val="24"/>
          <w:lang w:val="id-ID"/>
        </w:rPr>
      </w:pPr>
      <w:r>
        <w:rPr>
          <w:rFonts w:ascii="Times New Roman" w:hAnsi="Times New Roman"/>
          <w:sz w:val="24"/>
          <w:szCs w:val="24"/>
        </w:rPr>
        <w:t>Sebanyak seratus lebih orang asing berkunjung ke Mamasa pada tahun 2009</w:t>
      </w:r>
      <w:r>
        <w:rPr>
          <w:rFonts w:ascii="Times New Roman" w:hAnsi="Times New Roman"/>
          <w:sz w:val="24"/>
          <w:szCs w:val="24"/>
          <w:lang w:val="id-ID"/>
        </w:rPr>
        <w:t xml:space="preserve">. Dengan penduduk mayoritas beragama Protestan, gereja Protestan tersebar di seluruh pelosok Mamasa. Masjid terbanyak di Kecamatan Mambi dan pura ada di tiga kecamatan. Wilayah Mamasa lebih setengahnya adalah hutan, </w:t>
      </w:r>
      <w:r>
        <w:rPr>
          <w:rFonts w:ascii="Times New Roman" w:hAnsi="Times New Roman"/>
          <w:sz w:val="24"/>
          <w:szCs w:val="24"/>
          <w:lang w:val="id-ID"/>
        </w:rPr>
        <w:lastRenderedPageBreak/>
        <w:t xml:space="preserve">apabila hujan terus menerus maka beberapa wilayah di Mamasa rawan longsor. Lahan kritis sangat luas dan hanya direboisasi pada tahun 2008 sebesar empat persennya saja. </w:t>
      </w:r>
    </w:p>
    <w:p w:rsidR="007C5E52" w:rsidRPr="00F90C65" w:rsidRDefault="007C5E52" w:rsidP="005F3954">
      <w:pPr>
        <w:pStyle w:val="ListParagraph"/>
        <w:numPr>
          <w:ilvl w:val="0"/>
          <w:numId w:val="41"/>
        </w:numPr>
        <w:spacing w:after="0" w:line="360" w:lineRule="auto"/>
        <w:ind w:left="1267"/>
        <w:contextualSpacing w:val="0"/>
        <w:rPr>
          <w:rFonts w:ascii="Times New Roman" w:hAnsi="Times New Roman"/>
          <w:sz w:val="24"/>
          <w:szCs w:val="24"/>
        </w:rPr>
      </w:pPr>
      <w:r w:rsidRPr="00112C61">
        <w:rPr>
          <w:rFonts w:ascii="Times New Roman" w:hAnsi="Times New Roman"/>
          <w:sz w:val="24"/>
          <w:szCs w:val="24"/>
        </w:rPr>
        <w:t>Struktur sosial masyarakat dapat diketahui dari rumah adat yang ditempati. Rumah adat Mamasa mirip dengan rumah adat Toraja bedanya pada ukiran yang agak kasar. Di Toraja cuma ada satu tipe rumah adat “Tongkoan”, sedangkan di Mamasa ada empat macam tiper rumah adat yang menunjukkan status seseorang, yaitu (1) “Ban</w:t>
      </w:r>
      <w:r>
        <w:rPr>
          <w:rFonts w:ascii="Times New Roman" w:hAnsi="Times New Roman"/>
          <w:sz w:val="24"/>
          <w:szCs w:val="24"/>
        </w:rPr>
        <w:t>ua</w:t>
      </w:r>
      <w:r w:rsidRPr="00112C61">
        <w:rPr>
          <w:rFonts w:ascii="Times New Roman" w:hAnsi="Times New Roman"/>
          <w:sz w:val="24"/>
          <w:szCs w:val="24"/>
        </w:rPr>
        <w:t xml:space="preserve"> La</w:t>
      </w:r>
      <w:r>
        <w:rPr>
          <w:rFonts w:ascii="Times New Roman" w:hAnsi="Times New Roman"/>
          <w:sz w:val="24"/>
          <w:szCs w:val="24"/>
        </w:rPr>
        <w:t>y</w:t>
      </w:r>
      <w:r w:rsidRPr="00112C61">
        <w:rPr>
          <w:rFonts w:ascii="Times New Roman" w:hAnsi="Times New Roman"/>
          <w:sz w:val="24"/>
          <w:szCs w:val="24"/>
        </w:rPr>
        <w:t>u</w:t>
      </w:r>
      <w:r>
        <w:rPr>
          <w:rFonts w:ascii="Times New Roman" w:hAnsi="Times New Roman"/>
          <w:sz w:val="24"/>
          <w:szCs w:val="24"/>
        </w:rPr>
        <w:t>k</w:t>
      </w:r>
      <w:r w:rsidRPr="00112C61">
        <w:rPr>
          <w:rFonts w:ascii="Times New Roman" w:hAnsi="Times New Roman"/>
          <w:sz w:val="24"/>
          <w:szCs w:val="24"/>
        </w:rPr>
        <w:t>”, rumah tinggi yang dimiliki para raja dan keturunannya, (2) “Ban</w:t>
      </w:r>
      <w:r>
        <w:rPr>
          <w:rFonts w:ascii="Times New Roman" w:hAnsi="Times New Roman"/>
          <w:sz w:val="24"/>
          <w:szCs w:val="24"/>
        </w:rPr>
        <w:t>ua</w:t>
      </w:r>
      <w:r w:rsidRPr="00112C61">
        <w:rPr>
          <w:rFonts w:ascii="Times New Roman" w:hAnsi="Times New Roman"/>
          <w:sz w:val="24"/>
          <w:szCs w:val="24"/>
        </w:rPr>
        <w:t xml:space="preserve"> Sura” seluruhnya dinding rumah</w:t>
      </w:r>
      <w:r>
        <w:rPr>
          <w:rFonts w:ascii="Times New Roman" w:hAnsi="Times New Roman"/>
          <w:sz w:val="24"/>
          <w:szCs w:val="24"/>
        </w:rPr>
        <w:t xml:space="preserve"> penuh dengan ukiran, (3) “Banua</w:t>
      </w:r>
      <w:r w:rsidRPr="00112C61">
        <w:rPr>
          <w:rFonts w:ascii="Times New Roman" w:hAnsi="Times New Roman"/>
          <w:sz w:val="24"/>
          <w:szCs w:val="24"/>
        </w:rPr>
        <w:t xml:space="preserve"> Bolong”, rumah yang dica</w:t>
      </w:r>
      <w:r>
        <w:rPr>
          <w:rFonts w:ascii="Times New Roman" w:hAnsi="Times New Roman"/>
          <w:sz w:val="24"/>
          <w:szCs w:val="24"/>
        </w:rPr>
        <w:t>t hitam semuanya, dan (4) “Banua</w:t>
      </w:r>
      <w:r w:rsidRPr="00112C61">
        <w:rPr>
          <w:rFonts w:ascii="Times New Roman" w:hAnsi="Times New Roman"/>
          <w:sz w:val="24"/>
          <w:szCs w:val="24"/>
        </w:rPr>
        <w:t xml:space="preserve"> Longkar”, rumah dengan dua kamar dan beratap alang-alang. </w:t>
      </w:r>
    </w:p>
    <w:p w:rsidR="007C5E52" w:rsidRPr="0026629E" w:rsidRDefault="007C5E52" w:rsidP="00A01146">
      <w:pPr>
        <w:pStyle w:val="ListParagraph"/>
        <w:spacing w:before="360" w:after="120" w:line="360" w:lineRule="auto"/>
        <w:ind w:left="425" w:hanging="425"/>
        <w:contextualSpacing w:val="0"/>
        <w:rPr>
          <w:rFonts w:ascii="Times New Roman" w:hAnsi="Times New Roman"/>
          <w:b/>
          <w:sz w:val="24"/>
          <w:szCs w:val="24"/>
        </w:rPr>
      </w:pPr>
      <w:r>
        <w:rPr>
          <w:rFonts w:ascii="Times New Roman" w:hAnsi="Times New Roman"/>
          <w:b/>
          <w:sz w:val="24"/>
          <w:szCs w:val="24"/>
        </w:rPr>
        <w:t>E</w:t>
      </w:r>
      <w:r w:rsidRPr="0026629E">
        <w:rPr>
          <w:rFonts w:ascii="Times New Roman" w:hAnsi="Times New Roman"/>
          <w:b/>
          <w:sz w:val="24"/>
          <w:szCs w:val="24"/>
        </w:rPr>
        <w:t xml:space="preserve">  </w:t>
      </w:r>
      <w:r>
        <w:rPr>
          <w:rFonts w:ascii="Times New Roman" w:hAnsi="Times New Roman"/>
          <w:b/>
          <w:sz w:val="24"/>
          <w:szCs w:val="24"/>
        </w:rPr>
        <w:t xml:space="preserve"> Keberlanjutan </w:t>
      </w:r>
      <w:r w:rsidRPr="0026629E">
        <w:rPr>
          <w:rFonts w:ascii="Times New Roman" w:hAnsi="Times New Roman"/>
          <w:b/>
          <w:sz w:val="24"/>
          <w:szCs w:val="24"/>
        </w:rPr>
        <w:t xml:space="preserve">Sumberdaya Alam dan Lingkungan Hidup </w:t>
      </w:r>
      <w:r>
        <w:rPr>
          <w:rFonts w:ascii="Times New Roman" w:hAnsi="Times New Roman"/>
          <w:b/>
          <w:sz w:val="24"/>
          <w:szCs w:val="24"/>
        </w:rPr>
        <w:t>berdasarkan analisis Klassen tipologi yang dimodifikasi</w:t>
      </w:r>
    </w:p>
    <w:p w:rsidR="007C5E52" w:rsidRPr="0026629E" w:rsidRDefault="007C5E52" w:rsidP="007C5E52">
      <w:pPr>
        <w:pStyle w:val="ListParagraph"/>
        <w:spacing w:after="0" w:line="360" w:lineRule="auto"/>
        <w:ind w:left="0" w:firstLine="540"/>
        <w:rPr>
          <w:rFonts w:ascii="Times New Roman" w:hAnsi="Times New Roman"/>
          <w:sz w:val="24"/>
          <w:szCs w:val="24"/>
        </w:rPr>
      </w:pPr>
      <w:r w:rsidRPr="0026629E">
        <w:rPr>
          <w:rFonts w:ascii="Times New Roman" w:hAnsi="Times New Roman"/>
          <w:sz w:val="24"/>
          <w:szCs w:val="24"/>
        </w:rPr>
        <w:t xml:space="preserve">Lingkungan hidup menyediakan sumberdaya pada manusia berupa air, tumbuhan dan hewan untuk bahan pangan, pakaian, obat-obatan, bahan bangunan, peneduh dan lain-lain kebutuhan hidup. Lebih lanjut dikatakan, Manusia mempengaruhi lingkungan hidupnya dan manusia dipengaruhi lingkungan hidupnya. Demikian pula manusia membentuk lingkungan hidupnya dan manusia dibentuk oleh lingkungan hidupnya. Laporan Seminar Pengelolaan Lingkungan Hidup dan Pembangunan Nasional yang diselenggarakan oleh Universitas Padjadjaran pada bulan Mei 1972 menyatakan : “Hanya dalam lingkungan hidup yang optimal, manusia dapat berkembanga dengan baik, dan hanya dengan manusia yang baik lingkungan akan berkembang ke arah yang optimal” (Soemarwoto, 2001). </w:t>
      </w:r>
    </w:p>
    <w:p w:rsidR="007C5E52" w:rsidRPr="0026629E" w:rsidRDefault="007C5E52" w:rsidP="007C5E52">
      <w:pPr>
        <w:pStyle w:val="ListParagraph"/>
        <w:spacing w:after="0" w:line="360" w:lineRule="auto"/>
        <w:ind w:left="0" w:firstLine="540"/>
        <w:rPr>
          <w:rFonts w:ascii="Times New Roman" w:hAnsi="Times New Roman"/>
          <w:sz w:val="24"/>
          <w:szCs w:val="24"/>
        </w:rPr>
      </w:pPr>
      <w:r w:rsidRPr="0026629E">
        <w:rPr>
          <w:rFonts w:ascii="Times New Roman" w:hAnsi="Times New Roman"/>
          <w:sz w:val="24"/>
          <w:szCs w:val="24"/>
        </w:rPr>
        <w:t xml:space="preserve">Persepsi masyarakat akan lingkungan hidupnya terlihat dari tanggapan masyarakat yang menjawab pertanyaan tentang kondisi lingkungan hidup, bencana alam dan penyebabnya, kondisi sumberdaya alam, pengelolaan lingkungan hidup oleh pemerintah kabupaten dan pelanggaran pemanfaatan ruang. Kepedulian pemerintah kabupaten terhadap lingkungan hidup dan sumberdaya alam bergantung dari anggaran yang tersedia. Selain hal itu adalah kemauan dari pemerintah kabupaten untuk mau atau tidak mengelola lingkungan hidupnya. </w:t>
      </w:r>
    </w:p>
    <w:p w:rsidR="007C5E52" w:rsidRDefault="007C5E52" w:rsidP="003C0F6B">
      <w:pPr>
        <w:pStyle w:val="NormalWeb"/>
        <w:spacing w:before="0" w:beforeAutospacing="0" w:after="0" w:afterAutospacing="0" w:line="360" w:lineRule="auto"/>
        <w:ind w:left="0" w:firstLine="540"/>
        <w:rPr>
          <w:lang w:val="id-ID"/>
        </w:rPr>
      </w:pPr>
      <w:r w:rsidRPr="00AA6F72">
        <w:rPr>
          <w:lang w:val="sv-SE"/>
        </w:rPr>
        <w:t>Permasalahan lingkungan dapat diartikan</w:t>
      </w:r>
      <w:r>
        <w:rPr>
          <w:lang w:val="sv-SE"/>
        </w:rPr>
        <w:t xml:space="preserve"> </w:t>
      </w:r>
      <w:r w:rsidRPr="00AA6F72">
        <w:rPr>
          <w:lang w:val="sv-SE"/>
        </w:rPr>
        <w:t xml:space="preserve">sebagai masalah habisnya sumberdaya alam karena eksploitasi yang </w:t>
      </w:r>
      <w:r>
        <w:rPr>
          <w:lang w:val="sv-SE"/>
        </w:rPr>
        <w:t xml:space="preserve">berlebihan yang </w:t>
      </w:r>
      <w:r w:rsidRPr="00AA6F72">
        <w:rPr>
          <w:lang w:val="sv-SE"/>
        </w:rPr>
        <w:t>melebihi tingkat pemulihannya</w:t>
      </w:r>
      <w:r>
        <w:rPr>
          <w:lang w:val="sv-SE"/>
        </w:rPr>
        <w:t>,</w:t>
      </w:r>
      <w:r w:rsidRPr="00AA6F72">
        <w:rPr>
          <w:lang w:val="sv-SE"/>
        </w:rPr>
        <w:t xml:space="preserve"> sehingga </w:t>
      </w:r>
      <w:r w:rsidRPr="00AA6F72">
        <w:rPr>
          <w:lang w:val="sv-SE"/>
        </w:rPr>
        <w:lastRenderedPageBreak/>
        <w:t xml:space="preserve">membahayakan keberlangsungan </w:t>
      </w:r>
      <w:r>
        <w:rPr>
          <w:lang w:val="sv-SE"/>
        </w:rPr>
        <w:t xml:space="preserve">makhluk </w:t>
      </w:r>
      <w:r w:rsidRPr="00AA6F72">
        <w:rPr>
          <w:lang w:val="sv-SE"/>
        </w:rPr>
        <w:t>hidup.</w:t>
      </w:r>
      <w:r>
        <w:rPr>
          <w:lang w:val="sv-SE"/>
        </w:rPr>
        <w:t xml:space="preserve"> </w:t>
      </w:r>
      <w:r>
        <w:t xml:space="preserve">Matrik di bawah menggambarkan persepsi masyarakat terhadap lingkungan hidup dan sumberdaya alam di tiga kabupaten. </w:t>
      </w:r>
    </w:p>
    <w:p w:rsidR="007C5E52" w:rsidRPr="0026629E" w:rsidRDefault="003C0F6B" w:rsidP="003C0F6B">
      <w:pPr>
        <w:pStyle w:val="ListParagraph"/>
        <w:spacing w:after="0" w:line="360" w:lineRule="auto"/>
        <w:ind w:left="0" w:firstLine="0"/>
        <w:jc w:val="center"/>
        <w:rPr>
          <w:rFonts w:ascii="Times New Roman" w:hAnsi="Times New Roman"/>
          <w:sz w:val="24"/>
          <w:szCs w:val="24"/>
        </w:rPr>
      </w:pPr>
      <w:r>
        <w:rPr>
          <w:noProof/>
          <w:lang w:val="id-ID" w:eastAsia="id-ID"/>
        </w:rPr>
        <mc:AlternateContent>
          <mc:Choice Requires="wps">
            <w:drawing>
              <wp:anchor distT="0" distB="0" distL="114300" distR="114300" simplePos="0" relativeHeight="251795456" behindDoc="0" locked="0" layoutInCell="1" allowOverlap="1" wp14:anchorId="7BA2B5A2" wp14:editId="2C1F14DE">
                <wp:simplePos x="0" y="0"/>
                <wp:positionH relativeFrom="column">
                  <wp:posOffset>302324</wp:posOffset>
                </wp:positionH>
                <wp:positionV relativeFrom="paragraph">
                  <wp:posOffset>560070</wp:posOffset>
                </wp:positionV>
                <wp:extent cx="443230" cy="247015"/>
                <wp:effectExtent l="0" t="0" r="0" b="63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26629E" w:rsidRDefault="00F27C32" w:rsidP="007C5E52">
                            <w:pPr>
                              <w:jc w:val="right"/>
                              <w:rPr>
                                <w:sz w:val="16"/>
                                <w:szCs w:val="16"/>
                              </w:rPr>
                            </w:pPr>
                            <w:r>
                              <w:rPr>
                                <w:sz w:val="16"/>
                                <w:szCs w:val="16"/>
                              </w:rPr>
                              <w:t>64,92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42" type="#_x0000_t202" style="position:absolute;left:0;text-align:left;margin-left:23.8pt;margin-top:44.1pt;width:34.9pt;height:19.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vTmhgIAABg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" stroked="f">
                <v:textbox>
                  <w:txbxContent>
                    <w:p w:rsidR="00BE50B7" w:rsidRPr="0026629E" w:rsidRDefault="00BE50B7" w:rsidP="007C5E52">
                      <w:pPr>
                        <w:jc w:val="right"/>
                        <w:rPr>
                          <w:sz w:val="16"/>
                          <w:szCs w:val="16"/>
                        </w:rPr>
                      </w:pPr>
                      <w:r>
                        <w:rPr>
                          <w:sz w:val="16"/>
                          <w:szCs w:val="16"/>
                        </w:rPr>
                        <w:t>64,92</w:t>
                      </w:r>
                    </w:p>
                  </w:txbxContent>
                </v:textbox>
              </v:shape>
            </w:pict>
          </mc:Fallback>
        </mc:AlternateContent>
      </w:r>
      <w:r>
        <w:rPr>
          <w:noProof/>
          <w:lang w:val="id-ID" w:eastAsia="id-ID"/>
        </w:rPr>
        <mc:AlternateContent>
          <mc:Choice Requires="wps">
            <w:drawing>
              <wp:anchor distT="0" distB="0" distL="114300" distR="114300" simplePos="0" relativeHeight="251787264" behindDoc="0" locked="0" layoutInCell="1" allowOverlap="1" wp14:anchorId="3F705CA5" wp14:editId="549EF12B">
                <wp:simplePos x="0" y="0"/>
                <wp:positionH relativeFrom="column">
                  <wp:posOffset>2281555</wp:posOffset>
                </wp:positionH>
                <wp:positionV relativeFrom="paragraph">
                  <wp:posOffset>2257361</wp:posOffset>
                </wp:positionV>
                <wp:extent cx="848995" cy="223520"/>
                <wp:effectExtent l="0" t="0" r="8255" b="508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B0161F" w:rsidRDefault="00F27C32" w:rsidP="007C5E52">
                            <w:pPr>
                              <w:rPr>
                                <w:b/>
                                <w:sz w:val="16"/>
                                <w:szCs w:val="16"/>
                              </w:rPr>
                            </w:pPr>
                            <w:r>
                              <w:rPr>
                                <w:b/>
                                <w:sz w:val="16"/>
                                <w:szCs w:val="16"/>
                              </w:rPr>
                              <w:t>PAD/APBD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43" type="#_x0000_t202" style="position:absolute;left:0;text-align:left;margin-left:179.65pt;margin-top:177.75pt;width:66.85pt;height:17.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Z1EhgIAABg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" stroked="f">
                <v:textbox>
                  <w:txbxContent>
                    <w:p w:rsidR="00BE50B7" w:rsidRPr="00B0161F" w:rsidRDefault="00BE50B7" w:rsidP="007C5E52">
                      <w:pPr>
                        <w:rPr>
                          <w:b/>
                          <w:sz w:val="16"/>
                          <w:szCs w:val="16"/>
                        </w:rPr>
                      </w:pPr>
                      <w:r>
                        <w:rPr>
                          <w:b/>
                          <w:sz w:val="16"/>
                          <w:szCs w:val="16"/>
                        </w:rPr>
                        <w:t>PAD/APBD (%)</w:t>
                      </w:r>
                    </w:p>
                  </w:txbxContent>
                </v:textbox>
              </v:shape>
            </w:pict>
          </mc:Fallback>
        </mc:AlternateContent>
      </w:r>
      <w:r>
        <w:rPr>
          <w:noProof/>
          <w:lang w:val="id-ID" w:eastAsia="id-ID"/>
        </w:rPr>
        <mc:AlternateContent>
          <mc:Choice Requires="wps">
            <w:drawing>
              <wp:anchor distT="0" distB="0" distL="114300" distR="114300" simplePos="0" relativeHeight="251788288" behindDoc="0" locked="0" layoutInCell="1" allowOverlap="1" wp14:anchorId="7096E68B" wp14:editId="68176039">
                <wp:simplePos x="0" y="0"/>
                <wp:positionH relativeFrom="column">
                  <wp:posOffset>2986405</wp:posOffset>
                </wp:positionH>
                <wp:positionV relativeFrom="paragraph">
                  <wp:posOffset>2190115</wp:posOffset>
                </wp:positionV>
                <wp:extent cx="419735" cy="19558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B0161F" w:rsidRDefault="00F27C32" w:rsidP="007C5E52">
                            <w:pPr>
                              <w:rPr>
                                <w:b/>
                                <w:sz w:val="16"/>
                                <w:szCs w:val="16"/>
                              </w:rPr>
                            </w:pPr>
                            <w:r>
                              <w:rPr>
                                <w:b/>
                                <w:sz w:val="16"/>
                                <w:szCs w:val="16"/>
                              </w:rPr>
                              <w:t>4,49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44" type="#_x0000_t202" style="position:absolute;left:0;text-align:left;margin-left:235.15pt;margin-top:172.45pt;width:33.05pt;height:15.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" stroked="f">
                <v:textbox>
                  <w:txbxContent>
                    <w:p w:rsidR="00BE50B7" w:rsidRPr="00B0161F" w:rsidRDefault="00BE50B7" w:rsidP="007C5E52">
                      <w:pPr>
                        <w:rPr>
                          <w:b/>
                          <w:sz w:val="16"/>
                          <w:szCs w:val="16"/>
                        </w:rPr>
                      </w:pPr>
                      <w:r>
                        <w:rPr>
                          <w:b/>
                          <w:sz w:val="16"/>
                          <w:szCs w:val="16"/>
                        </w:rPr>
                        <w:t>4,49</w:t>
                      </w:r>
                    </w:p>
                  </w:txbxContent>
                </v:textbox>
              </v:shape>
            </w:pict>
          </mc:Fallback>
        </mc:AlternateContent>
      </w:r>
      <w:r>
        <w:rPr>
          <w:noProof/>
          <w:lang w:val="id-ID" w:eastAsia="id-ID"/>
        </w:rPr>
        <mc:AlternateContent>
          <mc:Choice Requires="wps">
            <w:drawing>
              <wp:anchor distT="0" distB="0" distL="114300" distR="114300" simplePos="0" relativeHeight="251796480" behindDoc="0" locked="0" layoutInCell="1" allowOverlap="1" wp14:anchorId="63D362F7" wp14:editId="3F888C06">
                <wp:simplePos x="0" y="0"/>
                <wp:positionH relativeFrom="column">
                  <wp:posOffset>716536</wp:posOffset>
                </wp:positionH>
                <wp:positionV relativeFrom="paragraph">
                  <wp:posOffset>731483</wp:posOffset>
                </wp:positionV>
                <wp:extent cx="303792" cy="330845"/>
                <wp:effectExtent l="0" t="0" r="77470" b="5016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792" cy="330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8" o:spid="_x0000_s1026" type="#_x0000_t32" style="position:absolute;margin-left:56.4pt;margin-top:57.6pt;width:23.9pt;height:26.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">
                <v:stroke endarrow="block"/>
              </v:shape>
            </w:pict>
          </mc:Fallback>
        </mc:AlternateContent>
      </w:r>
      <w:r>
        <w:rPr>
          <w:noProof/>
          <w:lang w:val="id-ID" w:eastAsia="id-ID"/>
        </w:rPr>
        <mc:AlternateContent>
          <mc:Choice Requires="wps">
            <w:drawing>
              <wp:anchor distT="0" distB="0" distL="114300" distR="114300" simplePos="0" relativeHeight="251792384" behindDoc="0" locked="0" layoutInCell="1" allowOverlap="1" wp14:anchorId="7470AA67" wp14:editId="214624A9">
                <wp:simplePos x="0" y="0"/>
                <wp:positionH relativeFrom="column">
                  <wp:posOffset>1918335</wp:posOffset>
                </wp:positionH>
                <wp:positionV relativeFrom="paragraph">
                  <wp:posOffset>487680</wp:posOffset>
                </wp:positionV>
                <wp:extent cx="363855" cy="30734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2E7EAD" w:rsidRDefault="00F27C32" w:rsidP="003C0F6B">
                            <w:pPr>
                              <w:jc w:val="center"/>
                              <w:rPr>
                                <w:b/>
                                <w:sz w:val="20"/>
                                <w:szCs w:val="20"/>
                              </w:rPr>
                            </w:pPr>
                            <w:r>
                              <w:rPr>
                                <w:b/>
                                <w:sz w:val="20"/>
                                <w:szCs w:val="20"/>
                              </w:rP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45" type="#_x0000_t202" style="position:absolute;left:0;text-align:left;margin-left:151.05pt;margin-top:38.4pt;width:28.65pt;height:24.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" stroked="f">
                <v:textbox>
                  <w:txbxContent>
                    <w:p w:rsidR="00BE50B7" w:rsidRPr="002E7EAD" w:rsidRDefault="00BE50B7" w:rsidP="003C0F6B">
                      <w:pPr>
                        <w:jc w:val="center"/>
                        <w:rPr>
                          <w:b/>
                          <w:sz w:val="20"/>
                          <w:szCs w:val="20"/>
                        </w:rPr>
                      </w:pPr>
                      <w:r>
                        <w:rPr>
                          <w:b/>
                          <w:sz w:val="20"/>
                          <w:szCs w:val="20"/>
                        </w:rPr>
                        <w:t>IV</w:t>
                      </w:r>
                    </w:p>
                  </w:txbxContent>
                </v:textbox>
              </v:shape>
            </w:pict>
          </mc:Fallback>
        </mc:AlternateContent>
      </w:r>
      <w:r>
        <w:rPr>
          <w:noProof/>
          <w:lang w:val="id-ID" w:eastAsia="id-ID"/>
        </w:rPr>
        <mc:AlternateContent>
          <mc:Choice Requires="wps">
            <w:drawing>
              <wp:anchor distT="0" distB="0" distL="114300" distR="114300" simplePos="0" relativeHeight="251791360" behindDoc="0" locked="0" layoutInCell="1" allowOverlap="1" wp14:anchorId="1AF928CF" wp14:editId="639F56A1">
                <wp:simplePos x="0" y="0"/>
                <wp:positionH relativeFrom="column">
                  <wp:posOffset>1745615</wp:posOffset>
                </wp:positionH>
                <wp:positionV relativeFrom="paragraph">
                  <wp:posOffset>1445260</wp:posOffset>
                </wp:positionV>
                <wp:extent cx="452120" cy="233045"/>
                <wp:effectExtent l="0" t="0" r="508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2E7EAD" w:rsidRDefault="00F27C32" w:rsidP="003C0F6B">
                            <w:pPr>
                              <w:jc w:val="center"/>
                              <w:rPr>
                                <w:b/>
                                <w:sz w:val="20"/>
                                <w:szCs w:val="20"/>
                              </w:rPr>
                            </w:pPr>
                            <w:r>
                              <w:rPr>
                                <w:b/>
                                <w:sz w:val="20"/>
                                <w:szCs w:val="20"/>
                              </w:rP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46" type="#_x0000_t202" style="position:absolute;left:0;text-align:left;margin-left:137.45pt;margin-top:113.8pt;width:35.6pt;height:18.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" stroked="f">
                <v:textbox>
                  <w:txbxContent>
                    <w:p w:rsidR="00BE50B7" w:rsidRPr="002E7EAD" w:rsidRDefault="00BE50B7" w:rsidP="003C0F6B">
                      <w:pPr>
                        <w:jc w:val="center"/>
                        <w:rPr>
                          <w:b/>
                          <w:sz w:val="20"/>
                          <w:szCs w:val="20"/>
                        </w:rPr>
                      </w:pPr>
                      <w:r>
                        <w:rPr>
                          <w:b/>
                          <w:sz w:val="20"/>
                          <w:szCs w:val="20"/>
                        </w:rPr>
                        <w:t>III</w:t>
                      </w:r>
                    </w:p>
                  </w:txbxContent>
                </v:textbox>
              </v:shape>
            </w:pict>
          </mc:Fallback>
        </mc:AlternateContent>
      </w:r>
      <w:r>
        <w:rPr>
          <w:noProof/>
          <w:lang w:val="id-ID" w:eastAsia="id-ID"/>
        </w:rPr>
        <mc:AlternateContent>
          <mc:Choice Requires="wps">
            <w:drawing>
              <wp:anchor distT="0" distB="0" distL="114300" distR="114300" simplePos="0" relativeHeight="251790336" behindDoc="0" locked="0" layoutInCell="1" allowOverlap="1" wp14:anchorId="72CB38A0" wp14:editId="79483FAB">
                <wp:simplePos x="0" y="0"/>
                <wp:positionH relativeFrom="column">
                  <wp:posOffset>4030980</wp:posOffset>
                </wp:positionH>
                <wp:positionV relativeFrom="paragraph">
                  <wp:posOffset>1444625</wp:posOffset>
                </wp:positionV>
                <wp:extent cx="326390" cy="25209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2E7EAD" w:rsidRDefault="00F27C32" w:rsidP="003C0F6B">
                            <w:pPr>
                              <w:jc w:val="center"/>
                              <w:rPr>
                                <w:b/>
                                <w:sz w:val="20"/>
                                <w:szCs w:val="20"/>
                              </w:rPr>
                            </w:pPr>
                            <w:r>
                              <w:rPr>
                                <w:b/>
                                <w:sz w:val="20"/>
                                <w:szCs w:val="20"/>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47" type="#_x0000_t202" style="position:absolute;left:0;text-align:left;margin-left:317.4pt;margin-top:113.75pt;width:25.7pt;height:19.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dhgIAABg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" stroked="f">
                <v:textbox>
                  <w:txbxContent>
                    <w:p w:rsidR="00BE50B7" w:rsidRPr="002E7EAD" w:rsidRDefault="00BE50B7" w:rsidP="003C0F6B">
                      <w:pPr>
                        <w:jc w:val="center"/>
                        <w:rPr>
                          <w:b/>
                          <w:sz w:val="20"/>
                          <w:szCs w:val="20"/>
                        </w:rPr>
                      </w:pPr>
                      <w:r>
                        <w:rPr>
                          <w:b/>
                          <w:sz w:val="20"/>
                          <w:szCs w:val="20"/>
                        </w:rPr>
                        <w:t>II</w:t>
                      </w:r>
                    </w:p>
                  </w:txbxContent>
                </v:textbox>
              </v:shape>
            </w:pict>
          </mc:Fallback>
        </mc:AlternateContent>
      </w:r>
      <w:r>
        <w:rPr>
          <w:noProof/>
          <w:lang w:val="id-ID" w:eastAsia="id-ID"/>
        </w:rPr>
        <mc:AlternateContent>
          <mc:Choice Requires="wps">
            <w:drawing>
              <wp:anchor distT="0" distB="0" distL="114300" distR="114300" simplePos="0" relativeHeight="251789312" behindDoc="0" locked="0" layoutInCell="1" allowOverlap="1" wp14:anchorId="63BF7263" wp14:editId="42943620">
                <wp:simplePos x="0" y="0"/>
                <wp:positionH relativeFrom="column">
                  <wp:posOffset>3682365</wp:posOffset>
                </wp:positionH>
                <wp:positionV relativeFrom="paragraph">
                  <wp:posOffset>563880</wp:posOffset>
                </wp:positionV>
                <wp:extent cx="299085" cy="233045"/>
                <wp:effectExtent l="0" t="0" r="5715"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2E7EAD" w:rsidRDefault="00F27C32" w:rsidP="007C5E52">
                            <w:pPr>
                              <w:rPr>
                                <w:b/>
                                <w:sz w:val="20"/>
                                <w:szCs w:val="20"/>
                              </w:rPr>
                            </w:pPr>
                            <w:r>
                              <w:rPr>
                                <w:b/>
                                <w:sz w:val="20"/>
                                <w:szCs w:val="20"/>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48" type="#_x0000_t202" style="position:absolute;left:0;text-align:left;margin-left:289.95pt;margin-top:44.4pt;width:23.55pt;height:18.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3QEhgIAABg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" stroked="f">
                <v:textbox>
                  <w:txbxContent>
                    <w:p w:rsidR="00BE50B7" w:rsidRPr="002E7EAD" w:rsidRDefault="00BE50B7" w:rsidP="007C5E52">
                      <w:pPr>
                        <w:rPr>
                          <w:b/>
                          <w:sz w:val="20"/>
                          <w:szCs w:val="20"/>
                        </w:rPr>
                      </w:pPr>
                      <w:r>
                        <w:rPr>
                          <w:b/>
                          <w:sz w:val="20"/>
                          <w:szCs w:val="20"/>
                        </w:rPr>
                        <w:t>I</w:t>
                      </w:r>
                    </w:p>
                  </w:txbxContent>
                </v:textbox>
              </v:shape>
            </w:pict>
          </mc:Fallback>
        </mc:AlternateContent>
      </w:r>
      <w:r w:rsidR="007C5E52" w:rsidRPr="00B0161F">
        <w:rPr>
          <w:noProof/>
          <w:lang w:val="id-ID" w:eastAsia="id-ID"/>
        </w:rPr>
        <w:drawing>
          <wp:inline distT="0" distB="0" distL="0" distR="0" wp14:anchorId="4AED549F" wp14:editId="0DD4404A">
            <wp:extent cx="4602736" cy="2280680"/>
            <wp:effectExtent l="0" t="0" r="7620" b="5715"/>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srcRect t="14899" r="2994" b="10149"/>
                    <a:stretch/>
                  </pic:blipFill>
                  <pic:spPr bwMode="auto">
                    <a:xfrm>
                      <a:off x="0" y="0"/>
                      <a:ext cx="4598384" cy="2278524"/>
                    </a:xfrm>
                    <a:prstGeom prst="rect">
                      <a:avLst/>
                    </a:prstGeom>
                    <a:noFill/>
                    <a:ln>
                      <a:noFill/>
                    </a:ln>
                    <a:extLst>
                      <a:ext uri="{53640926-AAD7-44D8-BBD7-CCE9431645EC}">
                        <a14:shadowObscured xmlns:a14="http://schemas.microsoft.com/office/drawing/2010/main"/>
                      </a:ext>
                    </a:extLst>
                  </pic:spPr>
                </pic:pic>
              </a:graphicData>
            </a:graphic>
          </wp:inline>
        </w:drawing>
      </w:r>
    </w:p>
    <w:p w:rsidR="00B634DE" w:rsidRDefault="00B634DE" w:rsidP="003C0F6B">
      <w:pPr>
        <w:spacing w:line="360" w:lineRule="auto"/>
      </w:pPr>
      <w:r>
        <w:rPr>
          <w:lang w:eastAsia="id-ID"/>
        </w:rPr>
        <mc:AlternateContent>
          <mc:Choice Requires="wps">
            <w:drawing>
              <wp:anchor distT="0" distB="0" distL="114300" distR="114300" simplePos="0" relativeHeight="251793408" behindDoc="0" locked="0" layoutInCell="1" allowOverlap="1" wp14:anchorId="22B31945" wp14:editId="4BDD435C">
                <wp:simplePos x="0" y="0"/>
                <wp:positionH relativeFrom="column">
                  <wp:posOffset>149225</wp:posOffset>
                </wp:positionH>
                <wp:positionV relativeFrom="paragraph">
                  <wp:posOffset>145527</wp:posOffset>
                </wp:positionV>
                <wp:extent cx="5229860" cy="485775"/>
                <wp:effectExtent l="0" t="0" r="8890" b="952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86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C32" w:rsidRPr="00B123BA" w:rsidRDefault="00F27C32" w:rsidP="003C0F6B">
                            <w:pPr>
                              <w:ind w:left="0" w:firstLine="0"/>
                              <w:jc w:val="center"/>
                            </w:pPr>
                            <w:r>
                              <w:t>Gambar 10 Matrik hubungan persepsi masyarakat terhadap lingkungan hidup dan PAD/APBD di tiga kabupaten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49" type="#_x0000_t202" style="position:absolute;left:0;text-align:left;margin-left:11.75pt;margin-top:11.45pt;width:411.8pt;height:38.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" stroked="f">
                <v:textbox>
                  <w:txbxContent>
                    <w:p w:rsidR="00BE50B7" w:rsidRPr="00B123BA" w:rsidRDefault="00BE50B7" w:rsidP="003C0F6B">
                      <w:pPr>
                        <w:ind w:left="0" w:firstLine="0"/>
                        <w:jc w:val="center"/>
                      </w:pPr>
                      <w:r>
                        <w:t>Gambar 10 Matrik hubungan persepsi masyarakat terhadap lingkungan hidup dan PAD/APBD di tiga kabupaten</w:t>
                      </w:r>
                    </w:p>
                  </w:txbxContent>
                </v:textbox>
              </v:shape>
            </w:pict>
          </mc:Fallback>
        </mc:AlternateContent>
      </w:r>
    </w:p>
    <w:p w:rsidR="007C5E52" w:rsidRPr="003C0F6B" w:rsidRDefault="007C5E52" w:rsidP="003C0F6B">
      <w:pPr>
        <w:spacing w:line="360" w:lineRule="auto"/>
      </w:pPr>
    </w:p>
    <w:p w:rsidR="00B634DE" w:rsidRDefault="00B634DE" w:rsidP="007C5E52">
      <w:pPr>
        <w:pStyle w:val="ListParagraph"/>
        <w:spacing w:after="0" w:line="360" w:lineRule="auto"/>
        <w:ind w:left="0" w:firstLine="540"/>
        <w:rPr>
          <w:rFonts w:ascii="Times New Roman" w:hAnsi="Times New Roman"/>
          <w:sz w:val="24"/>
          <w:szCs w:val="24"/>
          <w:lang w:val="id-ID"/>
        </w:rPr>
      </w:pPr>
    </w:p>
    <w:p w:rsidR="007C5E52" w:rsidRDefault="007C5E52" w:rsidP="007C5E52">
      <w:pPr>
        <w:pStyle w:val="ListParagraph"/>
        <w:spacing w:after="0" w:line="360" w:lineRule="auto"/>
        <w:ind w:left="0" w:firstLine="540"/>
        <w:rPr>
          <w:rFonts w:ascii="Times New Roman" w:hAnsi="Times New Roman"/>
          <w:sz w:val="24"/>
          <w:szCs w:val="24"/>
          <w:lang w:val="id-ID"/>
        </w:rPr>
      </w:pPr>
      <w:r w:rsidRPr="0026629E">
        <w:rPr>
          <w:rFonts w:ascii="Times New Roman" w:hAnsi="Times New Roman"/>
          <w:sz w:val="24"/>
          <w:szCs w:val="24"/>
        </w:rPr>
        <w:t xml:space="preserve">Persepsi masyarakat di tiga kabupaten pemekaran terhadap lingkungan hidup rata-ratanya 64,92 persen. Sedangkan rata-rata kontribusi pendapatan asli daerah terhadap APBD di tiga kabupaten pemekaran sebesar 4,49 persen. </w:t>
      </w:r>
      <w:r>
        <w:rPr>
          <w:rFonts w:ascii="Times New Roman" w:hAnsi="Times New Roman"/>
          <w:sz w:val="24"/>
          <w:szCs w:val="24"/>
          <w:lang w:val="id-ID"/>
        </w:rPr>
        <w:t>Nilai rata-rata ini dijadikan kontrol untuk nilai persepsi masyarakat dan ternyata tidak merubah letak kuadran masing-masing kabupaten.  Hasil analisis silang indikator diperoleh fakta sebagai berikut.</w:t>
      </w:r>
    </w:p>
    <w:p w:rsidR="007C5E52" w:rsidRDefault="007C5E52" w:rsidP="005F3954">
      <w:pPr>
        <w:pStyle w:val="ListParagraph"/>
        <w:numPr>
          <w:ilvl w:val="0"/>
          <w:numId w:val="42"/>
        </w:numPr>
        <w:spacing w:after="0" w:line="360" w:lineRule="auto"/>
        <w:rPr>
          <w:rFonts w:ascii="Times New Roman" w:hAnsi="Times New Roman"/>
          <w:sz w:val="24"/>
          <w:szCs w:val="24"/>
          <w:lang w:val="id-ID"/>
        </w:rPr>
      </w:pPr>
      <w:r>
        <w:rPr>
          <w:rFonts w:ascii="Times New Roman" w:hAnsi="Times New Roman"/>
          <w:sz w:val="24"/>
          <w:szCs w:val="24"/>
          <w:lang w:val="id-ID"/>
        </w:rPr>
        <w:t xml:space="preserve">Kabupaten Rokan Hilir terletak pada kuadran I yang berarti persepsi masyarakatnya terhadap kondisi lingkungan hidup adalah ‘baik’. Hal ini disebabkan karena : </w:t>
      </w:r>
    </w:p>
    <w:p w:rsidR="007C5E52" w:rsidRDefault="007C5E52" w:rsidP="005F3954">
      <w:pPr>
        <w:pStyle w:val="ListParagraph"/>
        <w:numPr>
          <w:ilvl w:val="0"/>
          <w:numId w:val="43"/>
        </w:numPr>
        <w:spacing w:after="0" w:line="360" w:lineRule="auto"/>
        <w:rPr>
          <w:rFonts w:ascii="Times New Roman" w:hAnsi="Times New Roman"/>
          <w:sz w:val="24"/>
          <w:szCs w:val="24"/>
          <w:lang w:val="id-ID"/>
        </w:rPr>
      </w:pPr>
      <w:r>
        <w:rPr>
          <w:rFonts w:ascii="Times New Roman" w:hAnsi="Times New Roman"/>
          <w:sz w:val="24"/>
          <w:szCs w:val="24"/>
          <w:lang w:val="id-ID"/>
        </w:rPr>
        <w:t>Ada lima pulau dan 16 sungai yang dimiliki Kabupaten Rokan Hilir.</w:t>
      </w:r>
    </w:p>
    <w:p w:rsidR="007C5E52" w:rsidRDefault="007C5E52" w:rsidP="005F3954">
      <w:pPr>
        <w:pStyle w:val="ListParagraph"/>
        <w:numPr>
          <w:ilvl w:val="0"/>
          <w:numId w:val="43"/>
        </w:numPr>
        <w:spacing w:after="0" w:line="360" w:lineRule="auto"/>
        <w:rPr>
          <w:rFonts w:ascii="Times New Roman" w:hAnsi="Times New Roman"/>
          <w:sz w:val="24"/>
          <w:szCs w:val="24"/>
          <w:lang w:val="id-ID"/>
        </w:rPr>
      </w:pPr>
      <w:r>
        <w:rPr>
          <w:rFonts w:ascii="Times New Roman" w:hAnsi="Times New Roman"/>
          <w:sz w:val="24"/>
          <w:szCs w:val="24"/>
          <w:lang w:val="id-ID"/>
        </w:rPr>
        <w:t xml:space="preserve">Luas lahan untuk pekarangan atau bangunan terus meningkat. Luas lahan untuk tegal/kebun/ladang/huma terus mengalami penurunan. Lahan padang rumput terus menyusut. Lahan untuk kolam/tebat/empang meningkat. Luas lahan kosong menyusut. Lahan untuk perkebunan, sawah dan rawa-rawa menyusut. Luas lahan hutan negara meningkat dan lain-lain penggunaan meningkat. </w:t>
      </w:r>
    </w:p>
    <w:p w:rsidR="007C5E52" w:rsidRDefault="007C5E52" w:rsidP="005F3954">
      <w:pPr>
        <w:pStyle w:val="ListParagraph"/>
        <w:numPr>
          <w:ilvl w:val="0"/>
          <w:numId w:val="43"/>
        </w:numPr>
        <w:spacing w:after="0" w:line="360" w:lineRule="auto"/>
        <w:rPr>
          <w:rFonts w:ascii="Times New Roman" w:hAnsi="Times New Roman"/>
          <w:sz w:val="24"/>
          <w:szCs w:val="24"/>
          <w:lang w:val="id-ID"/>
        </w:rPr>
      </w:pPr>
      <w:r>
        <w:rPr>
          <w:rFonts w:ascii="Times New Roman" w:hAnsi="Times New Roman"/>
          <w:sz w:val="24"/>
          <w:szCs w:val="24"/>
          <w:lang w:val="id-ID"/>
        </w:rPr>
        <w:t>Masyarakat memandang kondisi lingkungan hidupnya masih baik, walaupun infrastruktur yang ada tidak mulus lagi.</w:t>
      </w:r>
    </w:p>
    <w:p w:rsidR="007C5E52" w:rsidRDefault="007C5E52" w:rsidP="005F3954">
      <w:pPr>
        <w:pStyle w:val="ListParagraph"/>
        <w:numPr>
          <w:ilvl w:val="0"/>
          <w:numId w:val="43"/>
        </w:numPr>
        <w:spacing w:after="0" w:line="360" w:lineRule="auto"/>
        <w:rPr>
          <w:rFonts w:ascii="Times New Roman" w:hAnsi="Times New Roman"/>
          <w:sz w:val="24"/>
          <w:szCs w:val="24"/>
          <w:lang w:val="id-ID"/>
        </w:rPr>
      </w:pPr>
      <w:r>
        <w:rPr>
          <w:rFonts w:ascii="Times New Roman" w:hAnsi="Times New Roman"/>
          <w:sz w:val="24"/>
          <w:szCs w:val="24"/>
          <w:lang w:val="id-ID"/>
        </w:rPr>
        <w:t xml:space="preserve">Instansi yang menangani lingkungan hidup kurang berfungsi dengan baik. </w:t>
      </w:r>
    </w:p>
    <w:p w:rsidR="007C5E52" w:rsidRDefault="007C5E52" w:rsidP="005F3954">
      <w:pPr>
        <w:pStyle w:val="ListParagraph"/>
        <w:numPr>
          <w:ilvl w:val="0"/>
          <w:numId w:val="43"/>
        </w:numPr>
        <w:spacing w:after="0" w:line="360" w:lineRule="auto"/>
        <w:rPr>
          <w:rFonts w:ascii="Times New Roman" w:hAnsi="Times New Roman"/>
          <w:sz w:val="24"/>
          <w:szCs w:val="24"/>
          <w:lang w:val="id-ID"/>
        </w:rPr>
      </w:pPr>
      <w:r>
        <w:rPr>
          <w:rFonts w:ascii="Times New Roman" w:hAnsi="Times New Roman"/>
          <w:sz w:val="24"/>
          <w:szCs w:val="24"/>
          <w:lang w:val="id-ID"/>
        </w:rPr>
        <w:t>Tidak ada program-program mengenai lingkungan hidup.</w:t>
      </w:r>
    </w:p>
    <w:p w:rsidR="007C5E52" w:rsidRDefault="007C5E52" w:rsidP="005F3954">
      <w:pPr>
        <w:pStyle w:val="ListParagraph"/>
        <w:numPr>
          <w:ilvl w:val="0"/>
          <w:numId w:val="43"/>
        </w:numPr>
        <w:spacing w:after="0" w:line="360" w:lineRule="auto"/>
        <w:rPr>
          <w:rFonts w:ascii="Times New Roman" w:hAnsi="Times New Roman"/>
          <w:sz w:val="24"/>
          <w:szCs w:val="24"/>
          <w:lang w:val="id-ID"/>
        </w:rPr>
      </w:pPr>
      <w:r>
        <w:rPr>
          <w:rFonts w:ascii="Times New Roman" w:hAnsi="Times New Roman"/>
          <w:sz w:val="24"/>
          <w:szCs w:val="24"/>
          <w:lang w:val="id-ID"/>
        </w:rPr>
        <w:lastRenderedPageBreak/>
        <w:t>Masyarakat dan pengusaha HTI sudah biasa membakar lahannya untuk menghilangkan ilalang dan semak-semak.</w:t>
      </w:r>
    </w:p>
    <w:p w:rsidR="007C5E52" w:rsidRDefault="007C5E52" w:rsidP="005F3954">
      <w:pPr>
        <w:pStyle w:val="ListParagraph"/>
        <w:numPr>
          <w:ilvl w:val="0"/>
          <w:numId w:val="43"/>
        </w:numPr>
        <w:spacing w:after="0" w:line="360" w:lineRule="auto"/>
        <w:rPr>
          <w:rFonts w:ascii="Times New Roman" w:hAnsi="Times New Roman"/>
          <w:sz w:val="24"/>
          <w:szCs w:val="24"/>
          <w:lang w:val="id-ID"/>
        </w:rPr>
      </w:pPr>
      <w:r>
        <w:rPr>
          <w:rFonts w:ascii="Times New Roman" w:hAnsi="Times New Roman"/>
          <w:sz w:val="24"/>
          <w:szCs w:val="24"/>
          <w:lang w:val="id-ID"/>
        </w:rPr>
        <w:t>Kesadaran masyarakat akan pentingnya lingkungan hidup kurang.</w:t>
      </w:r>
    </w:p>
    <w:p w:rsidR="007C5E52" w:rsidRPr="0026629E" w:rsidRDefault="007C5E52" w:rsidP="005F3954">
      <w:pPr>
        <w:pStyle w:val="ListParagraph"/>
        <w:numPr>
          <w:ilvl w:val="0"/>
          <w:numId w:val="43"/>
        </w:numPr>
        <w:spacing w:after="0" w:line="360" w:lineRule="auto"/>
        <w:rPr>
          <w:rFonts w:ascii="Times New Roman" w:hAnsi="Times New Roman"/>
          <w:sz w:val="24"/>
          <w:szCs w:val="24"/>
          <w:lang w:val="id-ID"/>
        </w:rPr>
      </w:pPr>
      <w:r>
        <w:rPr>
          <w:rFonts w:ascii="Times New Roman" w:hAnsi="Times New Roman"/>
          <w:sz w:val="24"/>
          <w:szCs w:val="24"/>
          <w:lang w:val="id-ID"/>
        </w:rPr>
        <w:t>Pemerintah kurang serius menangani lingkungan hidup.</w:t>
      </w:r>
    </w:p>
    <w:p w:rsidR="007C5E52" w:rsidRDefault="007C5E52" w:rsidP="005F3954">
      <w:pPr>
        <w:pStyle w:val="ListParagraph"/>
        <w:numPr>
          <w:ilvl w:val="0"/>
          <w:numId w:val="42"/>
        </w:numPr>
        <w:spacing w:after="0" w:line="360" w:lineRule="auto"/>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Kabupaten Rote Ndao terletak pada kuadran II dengan persepsi masyarakat terhadap lingkungan hidup, lebih rendah dari Kabupaten Mamasa dan Kabupaten Rokan Hilir. Hal itu terjadi karena : </w:t>
      </w:r>
    </w:p>
    <w:p w:rsidR="007C5E52" w:rsidRDefault="007C5E52" w:rsidP="005F3954">
      <w:pPr>
        <w:pStyle w:val="ListParagraph"/>
        <w:numPr>
          <w:ilvl w:val="0"/>
          <w:numId w:val="44"/>
        </w:numPr>
        <w:spacing w:after="0" w:line="360" w:lineRule="auto"/>
        <w:rPr>
          <w:rFonts w:ascii="Times New Roman" w:hAnsi="Times New Roman"/>
          <w:sz w:val="24"/>
          <w:szCs w:val="24"/>
        </w:rPr>
      </w:pPr>
      <w:r>
        <w:rPr>
          <w:rFonts w:ascii="Times New Roman" w:hAnsi="Times New Roman"/>
          <w:sz w:val="24"/>
          <w:szCs w:val="24"/>
        </w:rPr>
        <w:t xml:space="preserve">Kabupaten Rote Ndao yang beriklim kering dan panas mempunyai padang pengembalaan yang luas. Selain ‘embung-embung’ yang </w:t>
      </w:r>
      <w:r>
        <w:rPr>
          <w:rFonts w:ascii="Times New Roman" w:hAnsi="Times New Roman"/>
          <w:sz w:val="24"/>
          <w:szCs w:val="24"/>
          <w:lang w:val="id-ID"/>
        </w:rPr>
        <w:t xml:space="preserve">merupakan </w:t>
      </w:r>
      <w:r>
        <w:rPr>
          <w:rFonts w:ascii="Times New Roman" w:hAnsi="Times New Roman"/>
          <w:sz w:val="24"/>
          <w:szCs w:val="24"/>
        </w:rPr>
        <w:t xml:space="preserve">hasil pembangunan, Kabupaten Rote Ndao juga mempunyai tambak di Kecamatan Pantai Baru dan Rote Timur, kolam air tawar di Kecamatan Rote Tengah dan Lobalain yang luasnya mencapai lebih enamratus hektar. Sawah dengan irigasi setengah teknis sampai tadah hujan mencapai luas lebih dari limabelas ribu hektar. </w:t>
      </w:r>
    </w:p>
    <w:p w:rsidR="007C5E52" w:rsidRPr="00A35707" w:rsidRDefault="007C5E52" w:rsidP="005F3954">
      <w:pPr>
        <w:pStyle w:val="ListParagraph"/>
        <w:numPr>
          <w:ilvl w:val="0"/>
          <w:numId w:val="44"/>
        </w:numPr>
        <w:spacing w:after="0" w:line="360" w:lineRule="auto"/>
        <w:rPr>
          <w:rFonts w:ascii="Times New Roman" w:hAnsi="Times New Roman"/>
          <w:sz w:val="24"/>
          <w:szCs w:val="24"/>
        </w:rPr>
      </w:pPr>
      <w:r w:rsidRPr="00A35707">
        <w:rPr>
          <w:rFonts w:ascii="Times New Roman" w:hAnsi="Times New Roman"/>
          <w:sz w:val="24"/>
          <w:szCs w:val="24"/>
        </w:rPr>
        <w:t>Kualitas sumberdaya alam dan lingkungan hidup di Kabupaten Rote Ndao semakin baik, terlihat dari banyaknya pohon yang telah ditanam dan dipelihara masyarakat yang diperkirakan mencapai 100 pohon per kepala keluarga. Dengan jumlah kepala keluarga yang mencapai hampir tigapuluh ribu, maka jumlah pohon tertanam diperkirakan sudah mencapai tiga juta pohon.</w:t>
      </w:r>
    </w:p>
    <w:p w:rsidR="007C5E52" w:rsidRDefault="007C5E52" w:rsidP="005F3954">
      <w:pPr>
        <w:pStyle w:val="ListParagraph"/>
        <w:numPr>
          <w:ilvl w:val="0"/>
          <w:numId w:val="44"/>
        </w:numPr>
        <w:spacing w:after="0" w:line="360" w:lineRule="auto"/>
        <w:rPr>
          <w:rFonts w:ascii="Times New Roman" w:hAnsi="Times New Roman"/>
          <w:sz w:val="24"/>
          <w:szCs w:val="24"/>
        </w:rPr>
      </w:pPr>
      <w:r>
        <w:rPr>
          <w:rFonts w:ascii="Times New Roman" w:hAnsi="Times New Roman"/>
          <w:sz w:val="24"/>
          <w:szCs w:val="24"/>
        </w:rPr>
        <w:t>Masyarakat kesadarannya tinggi akan lingkungan hidup yang baik, terbukti dengan budaya menanam dan memelihara pohon. Masyarakat juga ikut serta memelihara ‘embung-embung’ yang menjadi persediaan air mereka pada saat musim kemarau tiba. Keterlibatan masyarakat dalam menanam dan memelihara pohon-pohonan dan ‘embung’ akan meningkatkan kualitas sumberdaya alam dan lingkungan hidup di Kabupaten Rote Ndao. Program ini terus berjalan seiring waktu, yang akan menikmati selain masyarakat pada saat sekarang, juga anak cucunya</w:t>
      </w:r>
      <w:r>
        <w:rPr>
          <w:rFonts w:ascii="Times New Roman" w:hAnsi="Times New Roman"/>
          <w:sz w:val="24"/>
          <w:szCs w:val="24"/>
          <w:lang w:val="id-ID"/>
        </w:rPr>
        <w:t xml:space="preserve"> di kemudian hari.</w:t>
      </w:r>
    </w:p>
    <w:p w:rsidR="007C5E52" w:rsidRPr="00A35707" w:rsidRDefault="007C5E52" w:rsidP="005F3954">
      <w:pPr>
        <w:pStyle w:val="ListParagraph"/>
        <w:numPr>
          <w:ilvl w:val="0"/>
          <w:numId w:val="44"/>
        </w:numPr>
        <w:spacing w:after="0" w:line="360" w:lineRule="auto"/>
        <w:rPr>
          <w:rFonts w:ascii="Times New Roman" w:hAnsi="Times New Roman"/>
          <w:sz w:val="24"/>
          <w:szCs w:val="24"/>
        </w:rPr>
      </w:pPr>
      <w:r w:rsidRPr="00A35707">
        <w:rPr>
          <w:rFonts w:ascii="Times New Roman" w:hAnsi="Times New Roman"/>
          <w:sz w:val="24"/>
          <w:szCs w:val="24"/>
        </w:rPr>
        <w:t xml:space="preserve">Program pembangunan “embung” dan wajib tanam dan memelihara 5 – 10 batang berdampak positif terhadap lingkungan. Manfaat “embung” dapat langsung dirasakan masyarakat ketika musim kering tiba, sedangkan manfaat penanaman dan pemeliharaan pohon akan dirasakan lima sampai sepuluh tahun kemudian, bahkan bisa lebih lama tegantung jenis pohon yang ditanam. </w:t>
      </w:r>
    </w:p>
    <w:p w:rsidR="007C5E52" w:rsidRDefault="007C5E52" w:rsidP="005F3954">
      <w:pPr>
        <w:pStyle w:val="ListParagraph"/>
        <w:numPr>
          <w:ilvl w:val="0"/>
          <w:numId w:val="44"/>
        </w:numPr>
        <w:spacing w:after="0" w:line="360" w:lineRule="auto"/>
        <w:rPr>
          <w:rFonts w:ascii="Times New Roman" w:hAnsi="Times New Roman"/>
          <w:sz w:val="24"/>
          <w:szCs w:val="24"/>
        </w:rPr>
      </w:pPr>
      <w:r>
        <w:rPr>
          <w:rFonts w:ascii="Times New Roman" w:hAnsi="Times New Roman"/>
          <w:sz w:val="24"/>
          <w:szCs w:val="24"/>
        </w:rPr>
        <w:lastRenderedPageBreak/>
        <w:t xml:space="preserve">Dengan kondisi alamnya yang miskin sumberdaya alam dan beriklim kering menjadikan masyarakat Rote Ndao ulet dan tangguh serta sederhana hidupnya. Masyarakat Rote Ndao, Sabu, dan masyarakat berbudaya lontar lainnya, dikategorikan sebagai </w:t>
      </w:r>
      <w:r w:rsidRPr="00043B99">
        <w:rPr>
          <w:rFonts w:ascii="Times New Roman" w:hAnsi="Times New Roman"/>
          <w:i/>
          <w:sz w:val="24"/>
          <w:szCs w:val="24"/>
        </w:rPr>
        <w:t>non-eating people</w:t>
      </w:r>
      <w:r>
        <w:rPr>
          <w:rFonts w:ascii="Times New Roman" w:hAnsi="Times New Roman"/>
          <w:sz w:val="24"/>
          <w:szCs w:val="24"/>
        </w:rPr>
        <w:t xml:space="preserve">, karena penduduk Rote Ndao, seperti juga Sabu, lebih banyak minum dibandingkan dengan makan. Kebiasaan ini mulai berubah apabila dilihat pada saat ini banyak rumah makan, warung makan dan di pasar banyak yang menjajakan makan. </w:t>
      </w:r>
    </w:p>
    <w:p w:rsidR="007C5E52" w:rsidRPr="00A35707" w:rsidRDefault="007C5E52" w:rsidP="005F3954">
      <w:pPr>
        <w:pStyle w:val="ListParagraph"/>
        <w:numPr>
          <w:ilvl w:val="0"/>
          <w:numId w:val="44"/>
        </w:numPr>
        <w:spacing w:after="0" w:line="360" w:lineRule="auto"/>
        <w:rPr>
          <w:rFonts w:ascii="Times New Roman" w:hAnsi="Times New Roman"/>
          <w:sz w:val="24"/>
          <w:szCs w:val="24"/>
        </w:rPr>
      </w:pPr>
      <w:r w:rsidRPr="00A35707">
        <w:rPr>
          <w:rFonts w:ascii="Times New Roman" w:hAnsi="Times New Roman"/>
          <w:sz w:val="24"/>
          <w:szCs w:val="24"/>
        </w:rPr>
        <w:t xml:space="preserve">Kabupaten Rote Ndao yang terletak di ujung paling selatan di Indonesia, yang dekat dengan Australia dan berbatasan dengan Samodea Hindia, yang gersang dan tandus mulai berubah dengan adanya penghijauan dengan mewajibkan setiap kepala keluarga menanam dan memelihar 5 – 10 pohon yang telah mencapai lebih kurang 100 pohon per kepala keluarga, dan ‘embung-embung’ yang dibuat oleh pemerintah daerah yang telah mencapai 426 buah. Embung telah dibuat sebelum otonomi tahun 1990, jumlah ‘embung’ saat ini mencapai 426 buah, sebanyak 324 buah dibangun era bupati sekarang (Bapak Drs, LH, MM), dan pembangunan ‘embung’ terus ditambah. </w:t>
      </w:r>
    </w:p>
    <w:p w:rsidR="007C5E52" w:rsidRPr="00A35707" w:rsidRDefault="007C5E52" w:rsidP="005F3954">
      <w:pPr>
        <w:pStyle w:val="ListParagraph"/>
        <w:numPr>
          <w:ilvl w:val="0"/>
          <w:numId w:val="44"/>
        </w:numPr>
        <w:spacing w:after="0" w:line="360" w:lineRule="auto"/>
        <w:rPr>
          <w:rFonts w:ascii="Times New Roman" w:hAnsi="Times New Roman"/>
          <w:sz w:val="24"/>
          <w:szCs w:val="24"/>
        </w:rPr>
      </w:pPr>
      <w:r w:rsidRPr="00A35707">
        <w:rPr>
          <w:rFonts w:ascii="Times New Roman" w:hAnsi="Times New Roman"/>
          <w:sz w:val="24"/>
          <w:szCs w:val="24"/>
        </w:rPr>
        <w:t xml:space="preserve">Pulau Rote sebagai pulau terbesar dan Kecamatan Rote Timur adalah kecamatan terluas. Dengan adanya kesadaran dan kepedulian pemerintah dan warga masyarakat Rote Ndao untuk memelihara ‘embung’ dan tanaman akan menjaga kelestarian lingkungan hidup yang telah baik. </w:t>
      </w:r>
    </w:p>
    <w:p w:rsidR="007C5E52" w:rsidRPr="00A35707" w:rsidRDefault="007C5E52" w:rsidP="005F3954">
      <w:pPr>
        <w:pStyle w:val="ListParagraph"/>
        <w:numPr>
          <w:ilvl w:val="0"/>
          <w:numId w:val="44"/>
        </w:numPr>
        <w:spacing w:after="0" w:line="360" w:lineRule="auto"/>
        <w:rPr>
          <w:rFonts w:ascii="Times New Roman" w:hAnsi="Times New Roman"/>
          <w:sz w:val="24"/>
          <w:szCs w:val="24"/>
        </w:rPr>
      </w:pPr>
      <w:r w:rsidRPr="00A35707">
        <w:rPr>
          <w:rFonts w:ascii="Times New Roman" w:hAnsi="Times New Roman"/>
          <w:sz w:val="24"/>
          <w:szCs w:val="24"/>
        </w:rPr>
        <w:t xml:space="preserve">Secara umum pemerintah daerah telah dapat melaksanakan tugas dan kewajibannya dengan baik, dengan indikasi antara lain keberhasilan membangun ‘embung-embung’ yang cukup banyak, mewajibkan masyarakat menanam dan memelihara pohon. Membangun prasarana dan sarana jalan yang menghubungkan antar kecamatan dan antar desa. Semua itu menunjukkan bahwa instansi di Kabupaten Rote Ndao telah bekerja sesuai dengan tugas pokok dan fungsinya. </w:t>
      </w:r>
    </w:p>
    <w:p w:rsidR="007C5E52" w:rsidRPr="00A35707" w:rsidRDefault="007C5E52" w:rsidP="005F3954">
      <w:pPr>
        <w:pStyle w:val="ListParagraph"/>
        <w:numPr>
          <w:ilvl w:val="0"/>
          <w:numId w:val="44"/>
        </w:numPr>
        <w:spacing w:after="0" w:line="360" w:lineRule="auto"/>
        <w:rPr>
          <w:rFonts w:ascii="Times New Roman" w:hAnsi="Times New Roman"/>
          <w:sz w:val="24"/>
          <w:szCs w:val="24"/>
        </w:rPr>
      </w:pPr>
      <w:r w:rsidRPr="00A35707">
        <w:rPr>
          <w:rFonts w:ascii="Times New Roman" w:hAnsi="Times New Roman"/>
          <w:sz w:val="24"/>
          <w:szCs w:val="24"/>
        </w:rPr>
        <w:t xml:space="preserve">Kesadaran masyarakat akan lingkungan hidup yang baik sangat tinggi. ‘Embung-embung’ yang telah dibangun dan pohon-pohon yang telah ditanam membuat perubahan lingkungan hidup mereka. Masyarakat harus memelihara apa yang telah mereka lakukan untuk memperbaiki lingkungan hidupnya. </w:t>
      </w:r>
    </w:p>
    <w:p w:rsidR="007C5E52" w:rsidRPr="00A35707" w:rsidRDefault="007C5E52" w:rsidP="005F3954">
      <w:pPr>
        <w:pStyle w:val="ListParagraph"/>
        <w:numPr>
          <w:ilvl w:val="0"/>
          <w:numId w:val="44"/>
        </w:numPr>
        <w:spacing w:after="0" w:line="360" w:lineRule="auto"/>
        <w:rPr>
          <w:rFonts w:ascii="Times New Roman" w:hAnsi="Times New Roman"/>
          <w:sz w:val="24"/>
          <w:szCs w:val="24"/>
        </w:rPr>
      </w:pPr>
      <w:r w:rsidRPr="00A35707">
        <w:rPr>
          <w:rFonts w:ascii="Times New Roman" w:hAnsi="Times New Roman"/>
          <w:sz w:val="24"/>
          <w:szCs w:val="24"/>
        </w:rPr>
        <w:lastRenderedPageBreak/>
        <w:t xml:space="preserve">Kesadaran akan lingkungan hidup yang demikian itulah yang mendorong pemerintah Kabupaten Rote Ndao membangun ‘embung’ dan mewajibkan masyarakat untuk menanam dan memelihara pohon. Kualitas sumberdaya alam dan lingkungan hidup di Rote Ndao lebih baik daripada sebelumnya karena ketersediaan sumberdaya air semakin baik, hutan semakin terpelihara dan tanaman semakin banyak. </w:t>
      </w:r>
    </w:p>
    <w:p w:rsidR="007C5E52" w:rsidRPr="00A35707" w:rsidRDefault="007C5E52" w:rsidP="005F3954">
      <w:pPr>
        <w:pStyle w:val="ListParagraph"/>
        <w:numPr>
          <w:ilvl w:val="0"/>
          <w:numId w:val="44"/>
        </w:numPr>
        <w:spacing w:after="0" w:line="360" w:lineRule="auto"/>
        <w:rPr>
          <w:rFonts w:ascii="Times New Roman" w:hAnsi="Times New Roman"/>
          <w:sz w:val="24"/>
          <w:szCs w:val="24"/>
        </w:rPr>
      </w:pPr>
      <w:r w:rsidRPr="00A35707">
        <w:rPr>
          <w:rFonts w:ascii="Times New Roman" w:hAnsi="Times New Roman"/>
          <w:sz w:val="24"/>
          <w:szCs w:val="24"/>
        </w:rPr>
        <w:t xml:space="preserve">Walaupun demikian, persepsi masyarakat akan lingkungan hidup paling rendah di antara tiga kabupaten. Mungkin hal ini dikarenakan masyarakat tidak terus puas dengan keadaan yang telah ada dan akan terus berusaha untuk memelihara lingkungan hidupnya yang sangat rentan terhadap bencana kekeringan. </w:t>
      </w:r>
    </w:p>
    <w:p w:rsidR="007C5E52" w:rsidRDefault="007C5E52" w:rsidP="005F3954">
      <w:pPr>
        <w:pStyle w:val="ListParagraph"/>
        <w:numPr>
          <w:ilvl w:val="0"/>
          <w:numId w:val="42"/>
        </w:numPr>
        <w:spacing w:after="0" w:line="360" w:lineRule="auto"/>
        <w:rPr>
          <w:rFonts w:ascii="Times New Roman" w:eastAsia="Times New Roman" w:hAnsi="Times New Roman"/>
          <w:sz w:val="24"/>
          <w:szCs w:val="24"/>
          <w:lang w:val="id-ID"/>
        </w:rPr>
      </w:pPr>
      <w:r>
        <w:rPr>
          <w:rFonts w:ascii="Times New Roman" w:eastAsia="Times New Roman" w:hAnsi="Times New Roman"/>
          <w:sz w:val="24"/>
          <w:szCs w:val="24"/>
          <w:lang w:val="id-ID"/>
        </w:rPr>
        <w:t>Kabupaten Mamasa pada posisi di kuadran IV, persepsi masyarakat terhadap lingkungan hidupnya paling tinggi. Hal ini dipengaruhi oleh :</w:t>
      </w:r>
    </w:p>
    <w:p w:rsidR="007C5E52" w:rsidRDefault="007C5E52" w:rsidP="005F3954">
      <w:pPr>
        <w:pStyle w:val="ListParagraph"/>
        <w:numPr>
          <w:ilvl w:val="0"/>
          <w:numId w:val="45"/>
        </w:numPr>
        <w:spacing w:after="0" w:line="360" w:lineRule="auto"/>
        <w:rPr>
          <w:rFonts w:ascii="Times New Roman" w:hAnsi="Times New Roman"/>
          <w:sz w:val="24"/>
          <w:szCs w:val="24"/>
          <w:lang w:val="id-ID"/>
        </w:rPr>
      </w:pPr>
      <w:r>
        <w:rPr>
          <w:rFonts w:ascii="Times New Roman" w:hAnsi="Times New Roman"/>
          <w:sz w:val="24"/>
          <w:szCs w:val="24"/>
          <w:lang w:val="id-ID"/>
        </w:rPr>
        <w:t xml:space="preserve">Lebih dari setengahnya wilayah Kabupaten Mamasa adalah hutan. Luas kawasan hutan lindung lebih dari tiga per empatnya luas hutan, dan hutan produksi terbatas kurang dari sepertiganya. </w:t>
      </w:r>
    </w:p>
    <w:p w:rsidR="007C5E52" w:rsidRDefault="007C5E52" w:rsidP="005F3954">
      <w:pPr>
        <w:pStyle w:val="ListParagraph"/>
        <w:numPr>
          <w:ilvl w:val="0"/>
          <w:numId w:val="45"/>
        </w:numPr>
        <w:spacing w:after="0" w:line="360" w:lineRule="auto"/>
        <w:rPr>
          <w:rFonts w:ascii="Times New Roman" w:hAnsi="Times New Roman"/>
          <w:sz w:val="24"/>
          <w:szCs w:val="24"/>
          <w:lang w:val="id-ID"/>
        </w:rPr>
      </w:pPr>
      <w:r>
        <w:rPr>
          <w:rFonts w:ascii="Times New Roman" w:hAnsi="Times New Roman"/>
          <w:sz w:val="24"/>
          <w:szCs w:val="24"/>
          <w:lang w:val="id-ID"/>
        </w:rPr>
        <w:t xml:space="preserve">Pemerintah daerah tidak menetapkan adanya suaka alam pada awal terbentuknya Kabupaten Mamasa, yang sangat disayangkan oleh beberapa penduduk. Sehingga orang dapat memanfaatkan lahan di mana saja yang sekiranya cocok untuk keperluannya.  </w:t>
      </w:r>
    </w:p>
    <w:p w:rsidR="007C5E52" w:rsidRDefault="007C5E52" w:rsidP="005F3954">
      <w:pPr>
        <w:pStyle w:val="ListParagraph"/>
        <w:numPr>
          <w:ilvl w:val="0"/>
          <w:numId w:val="45"/>
        </w:numPr>
        <w:spacing w:after="0" w:line="360" w:lineRule="auto"/>
        <w:rPr>
          <w:rFonts w:ascii="Times New Roman" w:hAnsi="Times New Roman"/>
          <w:sz w:val="24"/>
          <w:szCs w:val="24"/>
          <w:lang w:val="id-ID"/>
        </w:rPr>
      </w:pPr>
      <w:r>
        <w:rPr>
          <w:rFonts w:ascii="Times New Roman" w:hAnsi="Times New Roman"/>
          <w:sz w:val="24"/>
          <w:szCs w:val="24"/>
          <w:lang w:val="id-ID"/>
        </w:rPr>
        <w:t xml:space="preserve">Kecamatan Pana adalah kecamatan terjauh dari Mamasa, dan yang terdekat Kecamatan Tawalian. Pada musim hujan beberapa wilayah Mamasa rawan longsor. Perambahan hutan dan penggalian yang tidak terkendali menyebabkan lahan kritis  yang luas, masih dikatakan untung karena kayu-kayu yang ada tidak dibawa keluar karena akses jalan yang rusak.  </w:t>
      </w:r>
    </w:p>
    <w:p w:rsidR="007C5E52" w:rsidRDefault="007C5E52" w:rsidP="005F3954">
      <w:pPr>
        <w:pStyle w:val="ListParagraph"/>
        <w:numPr>
          <w:ilvl w:val="0"/>
          <w:numId w:val="45"/>
        </w:numPr>
        <w:spacing w:after="0" w:line="360" w:lineRule="auto"/>
        <w:rPr>
          <w:rFonts w:ascii="Times New Roman" w:hAnsi="Times New Roman"/>
          <w:sz w:val="24"/>
          <w:szCs w:val="24"/>
          <w:lang w:val="id-ID"/>
        </w:rPr>
      </w:pPr>
      <w:r>
        <w:rPr>
          <w:rFonts w:ascii="Times New Roman" w:hAnsi="Times New Roman"/>
          <w:sz w:val="24"/>
          <w:szCs w:val="24"/>
          <w:lang w:val="id-ID"/>
        </w:rPr>
        <w:t xml:space="preserve">Pemerintah pada umumnya belum dapat melaksanakan tujuan dari pembentukan daerah, mensejahterakan masyarakatnya. Sehubungan dengan lingkungan hidup, instansi yang menanganinya belum berfungsi dengan baik. Hal itu terlihat dari banyaknya masalah lingkungan hidup yang tidak tertangani, seperti lahan kritis, tanah rawan longsor, perambahan hutan, membuat bangunan di zona rawan bencana dan sebagainya. </w:t>
      </w:r>
    </w:p>
    <w:p w:rsidR="007C5E52" w:rsidRDefault="007C5E52" w:rsidP="005F3954">
      <w:pPr>
        <w:pStyle w:val="ListParagraph"/>
        <w:numPr>
          <w:ilvl w:val="0"/>
          <w:numId w:val="45"/>
        </w:numPr>
        <w:spacing w:after="0" w:line="360" w:lineRule="auto"/>
        <w:rPr>
          <w:rFonts w:ascii="Times New Roman" w:hAnsi="Times New Roman"/>
          <w:sz w:val="24"/>
          <w:szCs w:val="24"/>
          <w:lang w:val="id-ID"/>
        </w:rPr>
      </w:pPr>
      <w:r>
        <w:rPr>
          <w:rFonts w:ascii="Times New Roman" w:hAnsi="Times New Roman"/>
          <w:sz w:val="24"/>
          <w:szCs w:val="24"/>
          <w:lang w:val="id-ID"/>
        </w:rPr>
        <w:t xml:space="preserve">Pemanfaatan lahan untuk sawah tergolong kecil, yang banyak adalah lahan untuk perkebunan yang mencapai lebih duakalinya lahan sawah. Hal tersebut </w:t>
      </w:r>
      <w:r>
        <w:rPr>
          <w:rFonts w:ascii="Times New Roman" w:hAnsi="Times New Roman"/>
          <w:sz w:val="24"/>
          <w:szCs w:val="24"/>
          <w:lang w:val="id-ID"/>
        </w:rPr>
        <w:lastRenderedPageBreak/>
        <w:t xml:space="preserve">disebabkan lahan yang datar sempit, sehingga menyulitkan dimanfaatkan untuk sawah. </w:t>
      </w:r>
    </w:p>
    <w:p w:rsidR="007C5E52" w:rsidRDefault="007C5E52" w:rsidP="005F3954">
      <w:pPr>
        <w:pStyle w:val="ListParagraph"/>
        <w:numPr>
          <w:ilvl w:val="0"/>
          <w:numId w:val="45"/>
        </w:numPr>
        <w:spacing w:after="0" w:line="360" w:lineRule="auto"/>
        <w:rPr>
          <w:rFonts w:ascii="Times New Roman" w:hAnsi="Times New Roman"/>
          <w:sz w:val="24"/>
          <w:szCs w:val="24"/>
          <w:lang w:val="id-ID"/>
        </w:rPr>
      </w:pPr>
      <w:r>
        <w:rPr>
          <w:rFonts w:ascii="Times New Roman" w:hAnsi="Times New Roman"/>
          <w:sz w:val="24"/>
          <w:szCs w:val="24"/>
          <w:lang w:val="id-ID"/>
        </w:rPr>
        <w:t>Masyarakat dalam memanfaatkan lahannya sering tidak memperhatikan lokasinya, seperti membangun rumah di lereng-lereng bukit. Masyarakat juga merambah hutan untuk kepentingan dirinya. Masyarakat juga melakukan penggalian batu hias, pasir dan kerikil. Akibatnya lahan kritis semakin luas di dalam hutan maupun di luar hutan.</w:t>
      </w:r>
    </w:p>
    <w:p w:rsidR="007C5E52" w:rsidRPr="004350C8" w:rsidRDefault="007C5E52" w:rsidP="005F3954">
      <w:pPr>
        <w:pStyle w:val="ListParagraph"/>
        <w:numPr>
          <w:ilvl w:val="0"/>
          <w:numId w:val="45"/>
        </w:numPr>
        <w:spacing w:after="0" w:line="360" w:lineRule="auto"/>
        <w:rPr>
          <w:rFonts w:ascii="Times New Roman" w:hAnsi="Times New Roman"/>
          <w:sz w:val="24"/>
          <w:szCs w:val="24"/>
        </w:rPr>
      </w:pPr>
      <w:r w:rsidRPr="004350C8">
        <w:rPr>
          <w:rFonts w:ascii="Times New Roman" w:hAnsi="Times New Roman"/>
          <w:sz w:val="24"/>
          <w:szCs w:val="24"/>
        </w:rPr>
        <w:t xml:space="preserve">Kesadaran masyarakat perlu ditingkatkan untuk tidak membangun rumah ataupun lainnya di lereng-lereng bukit yang terjal, apalagi di daerah yang dilarang untuk membangun. Sosialisasi rencana tata ruang (RTRW ataupun RDTR) perlu digiatkan, kalau belum ada segera dibuat untuk menjadikan pedoman dalam menata wilayah Mamasa. Sanksi terhadap pelanggaran pemanfaatan ruang perlu ditegakkan. </w:t>
      </w:r>
    </w:p>
    <w:p w:rsidR="007C5E52" w:rsidRDefault="007C5E52" w:rsidP="005F3954">
      <w:pPr>
        <w:pStyle w:val="ListParagraph"/>
        <w:numPr>
          <w:ilvl w:val="0"/>
          <w:numId w:val="45"/>
        </w:numPr>
        <w:spacing w:after="120" w:line="360" w:lineRule="auto"/>
        <w:rPr>
          <w:rFonts w:ascii="Times New Roman" w:hAnsi="Times New Roman"/>
          <w:sz w:val="24"/>
          <w:szCs w:val="24"/>
          <w:lang w:val="id-ID"/>
        </w:rPr>
      </w:pPr>
      <w:r w:rsidRPr="004350C8">
        <w:rPr>
          <w:rFonts w:ascii="Times New Roman" w:hAnsi="Times New Roman"/>
          <w:sz w:val="24"/>
          <w:szCs w:val="24"/>
        </w:rPr>
        <w:t xml:space="preserve">Potensi wisata tersebar di Mamasa </w:t>
      </w:r>
      <w:r>
        <w:rPr>
          <w:rFonts w:ascii="Times New Roman" w:hAnsi="Times New Roman"/>
          <w:sz w:val="24"/>
          <w:szCs w:val="24"/>
          <w:lang w:val="id-ID"/>
        </w:rPr>
        <w:t>belum</w:t>
      </w:r>
      <w:r w:rsidRPr="004350C8">
        <w:rPr>
          <w:rFonts w:ascii="Times New Roman" w:hAnsi="Times New Roman"/>
          <w:sz w:val="24"/>
          <w:szCs w:val="24"/>
        </w:rPr>
        <w:t xml:space="preserve"> digali dan dipasarkan sehingga </w:t>
      </w:r>
      <w:r>
        <w:rPr>
          <w:rFonts w:ascii="Times New Roman" w:hAnsi="Times New Roman"/>
          <w:sz w:val="24"/>
          <w:szCs w:val="24"/>
          <w:lang w:val="id-ID"/>
        </w:rPr>
        <w:t xml:space="preserve">tidak </w:t>
      </w:r>
      <w:r w:rsidRPr="004350C8">
        <w:rPr>
          <w:rFonts w:ascii="Times New Roman" w:hAnsi="Times New Roman"/>
          <w:sz w:val="24"/>
          <w:szCs w:val="24"/>
        </w:rPr>
        <w:t xml:space="preserve">dapat memberi manfaat bagi masyarakat pada umumnya dan khususnya masyarakat sekitar lokasi obyek wisata, dan bermanfaat bagi peningkatan PAD. </w:t>
      </w:r>
    </w:p>
    <w:p w:rsidR="007C5E52" w:rsidRDefault="007C5E52" w:rsidP="00A01146">
      <w:pPr>
        <w:spacing w:before="360" w:after="120" w:line="360" w:lineRule="auto"/>
        <w:ind w:left="96" w:hanging="85"/>
        <w:rPr>
          <w:b/>
        </w:rPr>
      </w:pPr>
      <w:r>
        <w:rPr>
          <w:b/>
          <w:lang w:val="en-US"/>
        </w:rPr>
        <w:t>F</w:t>
      </w:r>
      <w:r>
        <w:rPr>
          <w:b/>
        </w:rPr>
        <w:t xml:space="preserve">  </w:t>
      </w:r>
      <w:r>
        <w:rPr>
          <w:b/>
          <w:lang w:val="en-US"/>
        </w:rPr>
        <w:t xml:space="preserve"> </w:t>
      </w:r>
      <w:r>
        <w:rPr>
          <w:b/>
        </w:rPr>
        <w:t>Rangkuman</w:t>
      </w:r>
    </w:p>
    <w:p w:rsidR="007C5E52" w:rsidRDefault="007C5E52" w:rsidP="003C0F6B">
      <w:pPr>
        <w:pStyle w:val="NormalWeb"/>
        <w:spacing w:before="0" w:beforeAutospacing="0" w:after="0" w:afterAutospacing="0" w:line="360" w:lineRule="auto"/>
        <w:ind w:left="0" w:firstLine="547"/>
        <w:rPr>
          <w:lang w:val="id-ID"/>
        </w:rPr>
      </w:pPr>
      <w:r>
        <w:t>Dari uraian di depan, maka dapat dibuat rangkuman sebagai berikut,</w:t>
      </w:r>
      <w:r w:rsidRPr="003B1FA5">
        <w:t xml:space="preserve"> </w:t>
      </w:r>
      <w:r>
        <w:t xml:space="preserve">ketiga kabupaten pemekaran dibandingkan dengan kabupaten induknya ditinjau dari kesejahteraan masyarakatnya, yang tercermin dari angka kemiskinan, IPM, pelayanan publik, PAD, lingkungan hidup dan sebagaimana bahasan dengan menggunakan Klassen tipology yang dimodifikasi, maka dapat ditentukan sebagai berikut, akan diperoleh nilai (+) yaitu apabila kabupaten pemekaran melebihi kabupaten induknya dalam hal laju pertumbuhan ekonomi, PDRB per kapita, PDRB atas dasar harga berlaku dan PDRB atas dasar harga konstan, nilai IPM. Nilai (+) juga diperoleh apabila kabupaten pemekaran mempunyai program-program pro rakyat miskin yang tujuannya adalah membantu mengentaskan atau memberdayakan masyarakat miskin, nilai (+) juga diperoleh apabila kabupaten pemekaran mempunyai program-program penanggulangan bencana alam, bencana lingkungan hidup atau program-program untuk konservasi lingkungan seperti reboisasi, penanggulangan sampah, penanggulangan longsor, penanggulangan banjir, dan sebagainya. Nilai (+) juga akan diperoleh apabila melebihi rata-rata kabupaten induknya. </w:t>
      </w:r>
      <w:r>
        <w:lastRenderedPageBreak/>
        <w:t xml:space="preserve">Nilai (-) adalah kabupaten pemekaran yang berlawanan dengan hal-hal tersebut di atas, atau penduduk miskin tidak berkurang malahan bertambah.  Oleh karena itu, maka dapat dibuat dalam matrik sebagai berikut : </w:t>
      </w:r>
    </w:p>
    <w:p w:rsidR="007C5E52" w:rsidRDefault="007C5E52" w:rsidP="003C0F6B">
      <w:pPr>
        <w:pStyle w:val="NormalWeb"/>
        <w:spacing w:before="120" w:beforeAutospacing="0" w:after="0" w:afterAutospacing="0" w:line="360" w:lineRule="auto"/>
        <w:ind w:left="0" w:firstLine="0"/>
        <w:jc w:val="center"/>
      </w:pPr>
      <w:r>
        <w:t>Tabel 12 Hasil analisis data di tiga kabupaten pemekaran dibandingkan kabupaten induknya</w:t>
      </w:r>
    </w:p>
    <w:tbl>
      <w:tblPr>
        <w:tblW w:w="8647" w:type="dxa"/>
        <w:tblInd w:w="108" w:type="dxa"/>
        <w:tblLook w:val="04A0" w:firstRow="1" w:lastRow="0" w:firstColumn="1" w:lastColumn="0" w:noHBand="0" w:noVBand="1"/>
      </w:tblPr>
      <w:tblGrid>
        <w:gridCol w:w="828"/>
        <w:gridCol w:w="2430"/>
        <w:gridCol w:w="1800"/>
        <w:gridCol w:w="1710"/>
        <w:gridCol w:w="1879"/>
      </w:tblGrid>
      <w:tr w:rsidR="007C5E52" w:rsidRPr="003C0F6B" w:rsidTr="003C0F6B">
        <w:trPr>
          <w:trHeight w:val="323"/>
        </w:trPr>
        <w:tc>
          <w:tcPr>
            <w:tcW w:w="828" w:type="dxa"/>
            <w:tcBorders>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p>
        </w:tc>
        <w:tc>
          <w:tcPr>
            <w:tcW w:w="2430" w:type="dxa"/>
            <w:tcBorders>
              <w:left w:val="nil"/>
              <w:bottom w:val="nil"/>
              <w:right w:val="nil"/>
            </w:tcBorders>
          </w:tcPr>
          <w:p w:rsidR="007C5E52" w:rsidRPr="003C0F6B" w:rsidRDefault="007C5E52" w:rsidP="007C5E52">
            <w:pPr>
              <w:pStyle w:val="NormalWeb"/>
              <w:spacing w:before="0" w:beforeAutospacing="0" w:after="0" w:afterAutospacing="0"/>
              <w:jc w:val="right"/>
              <w:rPr>
                <w:sz w:val="22"/>
                <w:szCs w:val="22"/>
              </w:rPr>
            </w:pPr>
          </w:p>
        </w:tc>
        <w:tc>
          <w:tcPr>
            <w:tcW w:w="1800" w:type="dxa"/>
            <w:tcBorders>
              <w:left w:val="nil"/>
              <w:bottom w:val="single" w:sz="4" w:space="0" w:color="000000" w:themeColor="text1"/>
              <w:right w:val="nil"/>
            </w:tcBorders>
          </w:tcPr>
          <w:p w:rsidR="007C5E52" w:rsidRPr="003C0F6B" w:rsidRDefault="007C5E52" w:rsidP="007C5E52">
            <w:pPr>
              <w:pStyle w:val="NormalWeb"/>
              <w:spacing w:before="0" w:beforeAutospacing="0" w:after="0" w:afterAutospacing="0"/>
              <w:jc w:val="center"/>
              <w:rPr>
                <w:sz w:val="22"/>
                <w:szCs w:val="22"/>
              </w:rPr>
            </w:pPr>
          </w:p>
        </w:tc>
        <w:tc>
          <w:tcPr>
            <w:tcW w:w="1710" w:type="dxa"/>
            <w:tcBorders>
              <w:left w:val="nil"/>
              <w:bottom w:val="single" w:sz="4" w:space="0" w:color="000000" w:themeColor="text1"/>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Kabupaten</w:t>
            </w:r>
          </w:p>
        </w:tc>
        <w:tc>
          <w:tcPr>
            <w:tcW w:w="1879" w:type="dxa"/>
            <w:tcBorders>
              <w:left w:val="nil"/>
              <w:bottom w:val="single" w:sz="4" w:space="0" w:color="000000" w:themeColor="text1"/>
              <w:right w:val="nil"/>
            </w:tcBorders>
          </w:tcPr>
          <w:p w:rsidR="007C5E52" w:rsidRPr="003C0F6B" w:rsidRDefault="007C5E52" w:rsidP="007C5E52">
            <w:pPr>
              <w:pStyle w:val="NormalWeb"/>
              <w:spacing w:before="0" w:beforeAutospacing="0" w:after="0" w:afterAutospacing="0"/>
              <w:jc w:val="center"/>
              <w:rPr>
                <w:sz w:val="22"/>
                <w:szCs w:val="22"/>
              </w:rPr>
            </w:pPr>
          </w:p>
        </w:tc>
      </w:tr>
      <w:tr w:rsidR="007C5E52" w:rsidRPr="003C0F6B" w:rsidTr="003C0F6B">
        <w:tc>
          <w:tcPr>
            <w:tcW w:w="828" w:type="dxa"/>
            <w:tcBorders>
              <w:top w:val="nil"/>
              <w:left w:val="nil"/>
              <w:bottom w:val="single" w:sz="4" w:space="0" w:color="000000" w:themeColor="text1"/>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No.</w:t>
            </w:r>
          </w:p>
        </w:tc>
        <w:tc>
          <w:tcPr>
            <w:tcW w:w="2430" w:type="dxa"/>
            <w:tcBorders>
              <w:top w:val="nil"/>
              <w:left w:val="nil"/>
              <w:bottom w:val="single" w:sz="4" w:space="0" w:color="000000" w:themeColor="text1"/>
              <w:right w:val="nil"/>
            </w:tcBorders>
          </w:tcPr>
          <w:p w:rsidR="007C5E52" w:rsidRPr="003C0F6B" w:rsidRDefault="007C5E52" w:rsidP="007C5E52">
            <w:pPr>
              <w:pStyle w:val="NormalWeb"/>
              <w:spacing w:before="0" w:beforeAutospacing="0" w:after="0" w:afterAutospacing="0"/>
              <w:rPr>
                <w:sz w:val="22"/>
                <w:szCs w:val="22"/>
              </w:rPr>
            </w:pPr>
            <w:r w:rsidRPr="003C0F6B">
              <w:rPr>
                <w:sz w:val="22"/>
                <w:szCs w:val="22"/>
              </w:rPr>
              <w:t xml:space="preserve">Variabel </w:t>
            </w:r>
          </w:p>
        </w:tc>
        <w:tc>
          <w:tcPr>
            <w:tcW w:w="1800" w:type="dxa"/>
            <w:tcBorders>
              <w:left w:val="nil"/>
              <w:bottom w:val="single" w:sz="4" w:space="0" w:color="000000" w:themeColor="text1"/>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 xml:space="preserve">Rote Ndao </w:t>
            </w:r>
          </w:p>
        </w:tc>
        <w:tc>
          <w:tcPr>
            <w:tcW w:w="1710" w:type="dxa"/>
            <w:tcBorders>
              <w:left w:val="nil"/>
              <w:bottom w:val="single" w:sz="4" w:space="0" w:color="000000" w:themeColor="text1"/>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 xml:space="preserve">Mamasa </w:t>
            </w:r>
          </w:p>
        </w:tc>
        <w:tc>
          <w:tcPr>
            <w:tcW w:w="1879" w:type="dxa"/>
            <w:tcBorders>
              <w:left w:val="nil"/>
              <w:bottom w:val="single" w:sz="4" w:space="0" w:color="000000" w:themeColor="text1"/>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Rokan Hilir</w:t>
            </w:r>
          </w:p>
        </w:tc>
      </w:tr>
      <w:tr w:rsidR="007C5E52" w:rsidRPr="003C0F6B" w:rsidTr="003C0F6B">
        <w:tc>
          <w:tcPr>
            <w:tcW w:w="828" w:type="dxa"/>
            <w:tcBorders>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1.</w:t>
            </w:r>
          </w:p>
        </w:tc>
        <w:tc>
          <w:tcPr>
            <w:tcW w:w="2430" w:type="dxa"/>
            <w:tcBorders>
              <w:left w:val="nil"/>
              <w:bottom w:val="nil"/>
              <w:right w:val="nil"/>
            </w:tcBorders>
          </w:tcPr>
          <w:p w:rsidR="007C5E52" w:rsidRPr="003C0F6B" w:rsidRDefault="007C5E52" w:rsidP="007C5E52">
            <w:pPr>
              <w:pStyle w:val="NormalWeb"/>
              <w:spacing w:before="0" w:beforeAutospacing="0" w:after="0" w:afterAutospacing="0"/>
              <w:rPr>
                <w:sz w:val="22"/>
                <w:szCs w:val="22"/>
              </w:rPr>
            </w:pPr>
            <w:r w:rsidRPr="003C0F6B">
              <w:rPr>
                <w:sz w:val="22"/>
                <w:szCs w:val="22"/>
              </w:rPr>
              <w:t>Laju pertumbuhan ekonomi dibanding (rata-2) induknya</w:t>
            </w:r>
          </w:p>
        </w:tc>
        <w:tc>
          <w:tcPr>
            <w:tcW w:w="1800" w:type="dxa"/>
            <w:tcBorders>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Lebih tinggi</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w:t>
            </w:r>
          </w:p>
        </w:tc>
        <w:tc>
          <w:tcPr>
            <w:tcW w:w="1710" w:type="dxa"/>
            <w:tcBorders>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Lebih rendah</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w:t>
            </w:r>
          </w:p>
        </w:tc>
        <w:tc>
          <w:tcPr>
            <w:tcW w:w="1879" w:type="dxa"/>
            <w:tcBorders>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Lebih tinggi</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w:t>
            </w:r>
          </w:p>
        </w:tc>
      </w:tr>
      <w:tr w:rsidR="007C5E52" w:rsidRPr="003C0F6B" w:rsidTr="003C0F6B">
        <w:tc>
          <w:tcPr>
            <w:tcW w:w="828"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2.</w:t>
            </w:r>
          </w:p>
        </w:tc>
        <w:tc>
          <w:tcPr>
            <w:tcW w:w="2430" w:type="dxa"/>
            <w:tcBorders>
              <w:top w:val="nil"/>
              <w:left w:val="nil"/>
              <w:bottom w:val="nil"/>
              <w:right w:val="nil"/>
            </w:tcBorders>
          </w:tcPr>
          <w:p w:rsidR="007C5E52" w:rsidRPr="003C0F6B" w:rsidRDefault="007C5E52" w:rsidP="007C5E52">
            <w:pPr>
              <w:pStyle w:val="NormalWeb"/>
              <w:spacing w:before="0" w:beforeAutospacing="0" w:after="0" w:afterAutospacing="0"/>
              <w:rPr>
                <w:sz w:val="22"/>
                <w:szCs w:val="22"/>
              </w:rPr>
            </w:pPr>
            <w:r w:rsidRPr="003C0F6B">
              <w:rPr>
                <w:sz w:val="22"/>
                <w:szCs w:val="22"/>
              </w:rPr>
              <w:t>PDRB/kapita diban- ding (rata-2) induknya</w:t>
            </w:r>
          </w:p>
        </w:tc>
        <w:tc>
          <w:tcPr>
            <w:tcW w:w="1800"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 xml:space="preserve">Lebih rendah (-) </w:t>
            </w:r>
          </w:p>
        </w:tc>
        <w:tc>
          <w:tcPr>
            <w:tcW w:w="1710"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Lebih tinggi</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 xml:space="preserve">(+) </w:t>
            </w:r>
          </w:p>
        </w:tc>
        <w:tc>
          <w:tcPr>
            <w:tcW w:w="1879"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Lebih rendah</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w:t>
            </w:r>
          </w:p>
        </w:tc>
      </w:tr>
      <w:tr w:rsidR="007C5E52" w:rsidRPr="003C0F6B" w:rsidTr="003C0F6B">
        <w:tc>
          <w:tcPr>
            <w:tcW w:w="828"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3.</w:t>
            </w:r>
          </w:p>
        </w:tc>
        <w:tc>
          <w:tcPr>
            <w:tcW w:w="2430" w:type="dxa"/>
            <w:tcBorders>
              <w:top w:val="nil"/>
              <w:left w:val="nil"/>
              <w:bottom w:val="nil"/>
              <w:right w:val="nil"/>
            </w:tcBorders>
          </w:tcPr>
          <w:p w:rsidR="007C5E52" w:rsidRPr="003C0F6B" w:rsidRDefault="007C5E52" w:rsidP="007C5E52">
            <w:pPr>
              <w:pStyle w:val="NormalWeb"/>
              <w:spacing w:before="0" w:beforeAutospacing="0" w:after="0" w:afterAutospacing="0"/>
              <w:rPr>
                <w:sz w:val="22"/>
                <w:szCs w:val="22"/>
              </w:rPr>
            </w:pPr>
            <w:r w:rsidRPr="003C0F6B">
              <w:rPr>
                <w:sz w:val="22"/>
                <w:szCs w:val="22"/>
              </w:rPr>
              <w:t>PDRBadhb dibanding induknya (rata-2)</w:t>
            </w:r>
          </w:p>
        </w:tc>
        <w:tc>
          <w:tcPr>
            <w:tcW w:w="1800"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Lebih rendah (-)</w:t>
            </w:r>
          </w:p>
        </w:tc>
        <w:tc>
          <w:tcPr>
            <w:tcW w:w="1710"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 xml:space="preserve">Lebih rendah </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w:t>
            </w:r>
          </w:p>
        </w:tc>
        <w:tc>
          <w:tcPr>
            <w:tcW w:w="1879"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Lebih rendah</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w:t>
            </w:r>
          </w:p>
        </w:tc>
      </w:tr>
      <w:tr w:rsidR="007C5E52" w:rsidRPr="003C0F6B" w:rsidTr="003C0F6B">
        <w:tc>
          <w:tcPr>
            <w:tcW w:w="828"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4.</w:t>
            </w:r>
          </w:p>
        </w:tc>
        <w:tc>
          <w:tcPr>
            <w:tcW w:w="2430" w:type="dxa"/>
            <w:tcBorders>
              <w:top w:val="nil"/>
              <w:left w:val="nil"/>
              <w:bottom w:val="nil"/>
              <w:right w:val="nil"/>
            </w:tcBorders>
          </w:tcPr>
          <w:p w:rsidR="007C5E52" w:rsidRPr="003C0F6B" w:rsidRDefault="007C5E52" w:rsidP="007C5E52">
            <w:pPr>
              <w:pStyle w:val="NormalWeb"/>
              <w:spacing w:before="0" w:beforeAutospacing="0" w:after="0" w:afterAutospacing="0"/>
              <w:rPr>
                <w:sz w:val="22"/>
                <w:szCs w:val="22"/>
              </w:rPr>
            </w:pPr>
            <w:r w:rsidRPr="003C0F6B">
              <w:rPr>
                <w:sz w:val="22"/>
                <w:szCs w:val="22"/>
              </w:rPr>
              <w:t>PDRBadhk dibanding induknya (rata-2)</w:t>
            </w:r>
          </w:p>
        </w:tc>
        <w:tc>
          <w:tcPr>
            <w:tcW w:w="1800"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Lebih rendah (-)</w:t>
            </w:r>
          </w:p>
        </w:tc>
        <w:tc>
          <w:tcPr>
            <w:tcW w:w="1710"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Lebih rendah</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w:t>
            </w:r>
          </w:p>
        </w:tc>
        <w:tc>
          <w:tcPr>
            <w:tcW w:w="1879"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Lebih rendah</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w:t>
            </w:r>
          </w:p>
        </w:tc>
      </w:tr>
      <w:tr w:rsidR="007C5E52" w:rsidRPr="003C0F6B" w:rsidTr="003C0F6B">
        <w:tc>
          <w:tcPr>
            <w:tcW w:w="828"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5.</w:t>
            </w:r>
          </w:p>
        </w:tc>
        <w:tc>
          <w:tcPr>
            <w:tcW w:w="2430" w:type="dxa"/>
            <w:tcBorders>
              <w:top w:val="nil"/>
              <w:left w:val="nil"/>
              <w:bottom w:val="nil"/>
              <w:right w:val="nil"/>
            </w:tcBorders>
          </w:tcPr>
          <w:p w:rsidR="007C5E52" w:rsidRPr="003C0F6B" w:rsidRDefault="007C5E52" w:rsidP="007C5E52">
            <w:pPr>
              <w:pStyle w:val="NormalWeb"/>
              <w:spacing w:before="0" w:beforeAutospacing="0" w:after="0" w:afterAutospacing="0"/>
              <w:rPr>
                <w:sz w:val="22"/>
                <w:szCs w:val="22"/>
              </w:rPr>
            </w:pPr>
            <w:r w:rsidRPr="003C0F6B">
              <w:rPr>
                <w:sz w:val="22"/>
                <w:szCs w:val="22"/>
              </w:rPr>
              <w:t>IPM dibanding rata-2 induknya</w:t>
            </w:r>
          </w:p>
        </w:tc>
        <w:tc>
          <w:tcPr>
            <w:tcW w:w="1800"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Lebih tinggi</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 xml:space="preserve">(+) </w:t>
            </w:r>
          </w:p>
        </w:tc>
        <w:tc>
          <w:tcPr>
            <w:tcW w:w="1710"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Lebih rendah</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 xml:space="preserve">(-) </w:t>
            </w:r>
          </w:p>
        </w:tc>
        <w:tc>
          <w:tcPr>
            <w:tcW w:w="1879"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Lebih rendah</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w:t>
            </w:r>
          </w:p>
        </w:tc>
      </w:tr>
      <w:tr w:rsidR="007C5E52" w:rsidRPr="003C0F6B" w:rsidTr="003C0F6B">
        <w:tc>
          <w:tcPr>
            <w:tcW w:w="828"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6.</w:t>
            </w:r>
          </w:p>
        </w:tc>
        <w:tc>
          <w:tcPr>
            <w:tcW w:w="2430" w:type="dxa"/>
            <w:tcBorders>
              <w:top w:val="nil"/>
              <w:left w:val="nil"/>
              <w:bottom w:val="nil"/>
              <w:right w:val="nil"/>
            </w:tcBorders>
          </w:tcPr>
          <w:p w:rsidR="007C5E52" w:rsidRPr="003C0F6B" w:rsidRDefault="007C5E52" w:rsidP="007C5E52">
            <w:pPr>
              <w:pStyle w:val="NormalWeb"/>
              <w:spacing w:before="0" w:beforeAutospacing="0" w:after="0" w:afterAutospacing="0"/>
              <w:rPr>
                <w:sz w:val="22"/>
                <w:szCs w:val="22"/>
              </w:rPr>
            </w:pPr>
            <w:r w:rsidRPr="003C0F6B">
              <w:rPr>
                <w:sz w:val="22"/>
                <w:szCs w:val="22"/>
              </w:rPr>
              <w:t>Penduduk miskin (%) rata-2 induknya</w:t>
            </w:r>
          </w:p>
        </w:tc>
        <w:tc>
          <w:tcPr>
            <w:tcW w:w="1800"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Berkurang</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 xml:space="preserve">(+) </w:t>
            </w:r>
          </w:p>
        </w:tc>
        <w:tc>
          <w:tcPr>
            <w:tcW w:w="1710"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Bertambah</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 xml:space="preserve">(-) </w:t>
            </w:r>
          </w:p>
        </w:tc>
        <w:tc>
          <w:tcPr>
            <w:tcW w:w="1879"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Berkurang banyak</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w:t>
            </w:r>
          </w:p>
        </w:tc>
      </w:tr>
      <w:tr w:rsidR="007C5E52" w:rsidRPr="003C0F6B" w:rsidTr="003C0F6B">
        <w:tc>
          <w:tcPr>
            <w:tcW w:w="828"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7.</w:t>
            </w:r>
          </w:p>
        </w:tc>
        <w:tc>
          <w:tcPr>
            <w:tcW w:w="2430" w:type="dxa"/>
            <w:tcBorders>
              <w:top w:val="nil"/>
              <w:left w:val="nil"/>
              <w:bottom w:val="nil"/>
              <w:right w:val="nil"/>
            </w:tcBorders>
          </w:tcPr>
          <w:p w:rsidR="007C5E52" w:rsidRPr="003C0F6B" w:rsidRDefault="007C5E52" w:rsidP="007C5E52">
            <w:pPr>
              <w:pStyle w:val="NormalWeb"/>
              <w:spacing w:before="0" w:beforeAutospacing="0" w:after="0" w:afterAutospacing="0"/>
              <w:rPr>
                <w:sz w:val="22"/>
                <w:szCs w:val="22"/>
              </w:rPr>
            </w:pPr>
            <w:r w:rsidRPr="003C0F6B">
              <w:rPr>
                <w:sz w:val="22"/>
                <w:szCs w:val="22"/>
              </w:rPr>
              <w:t xml:space="preserve">Program untuk masyarakat miskin </w:t>
            </w:r>
          </w:p>
        </w:tc>
        <w:tc>
          <w:tcPr>
            <w:tcW w:w="1800"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 xml:space="preserve">Ada </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w:t>
            </w:r>
          </w:p>
        </w:tc>
        <w:tc>
          <w:tcPr>
            <w:tcW w:w="1710"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 xml:space="preserve">Tidak ada </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w:t>
            </w:r>
          </w:p>
        </w:tc>
        <w:tc>
          <w:tcPr>
            <w:tcW w:w="1879"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 xml:space="preserve">Ada </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w:t>
            </w:r>
          </w:p>
        </w:tc>
      </w:tr>
      <w:tr w:rsidR="007C5E52" w:rsidRPr="003C0F6B" w:rsidTr="003C0F6B">
        <w:tc>
          <w:tcPr>
            <w:tcW w:w="828"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8.</w:t>
            </w:r>
          </w:p>
        </w:tc>
        <w:tc>
          <w:tcPr>
            <w:tcW w:w="2430" w:type="dxa"/>
            <w:tcBorders>
              <w:top w:val="nil"/>
              <w:left w:val="nil"/>
              <w:bottom w:val="nil"/>
              <w:right w:val="nil"/>
            </w:tcBorders>
          </w:tcPr>
          <w:p w:rsidR="007C5E52" w:rsidRPr="003C0F6B" w:rsidRDefault="007C5E52" w:rsidP="007C5E52">
            <w:pPr>
              <w:pStyle w:val="NormalWeb"/>
              <w:spacing w:before="0" w:beforeAutospacing="0" w:after="0" w:afterAutospacing="0"/>
              <w:rPr>
                <w:sz w:val="22"/>
                <w:szCs w:val="22"/>
              </w:rPr>
            </w:pPr>
            <w:r w:rsidRPr="003C0F6B">
              <w:rPr>
                <w:sz w:val="22"/>
                <w:szCs w:val="22"/>
              </w:rPr>
              <w:t>PAD/APBD dibanding rata-ratanya</w:t>
            </w:r>
          </w:p>
        </w:tc>
        <w:tc>
          <w:tcPr>
            <w:tcW w:w="1800"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Lebih tinggi</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 xml:space="preserve">(+) </w:t>
            </w:r>
          </w:p>
        </w:tc>
        <w:tc>
          <w:tcPr>
            <w:tcW w:w="1710"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Lebih rendah</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w:t>
            </w:r>
          </w:p>
        </w:tc>
        <w:tc>
          <w:tcPr>
            <w:tcW w:w="1879"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Lebih tinggi</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 xml:space="preserve">(+) </w:t>
            </w:r>
          </w:p>
        </w:tc>
      </w:tr>
      <w:tr w:rsidR="007C5E52" w:rsidRPr="003C0F6B" w:rsidTr="003C0F6B">
        <w:tc>
          <w:tcPr>
            <w:tcW w:w="828" w:type="dxa"/>
            <w:tcBorders>
              <w:top w:val="nil"/>
              <w:left w:val="nil"/>
              <w:bottom w:val="nil"/>
              <w:right w:val="nil"/>
            </w:tcBorders>
          </w:tcPr>
          <w:p w:rsidR="003C0F6B" w:rsidRDefault="003C0F6B" w:rsidP="007C5E52">
            <w:pPr>
              <w:pStyle w:val="NormalWeb"/>
              <w:spacing w:before="0" w:beforeAutospacing="0" w:after="0" w:afterAutospacing="0"/>
              <w:jc w:val="center"/>
              <w:rPr>
                <w:sz w:val="22"/>
                <w:szCs w:val="22"/>
                <w:lang w:val="id-ID"/>
              </w:rPr>
            </w:pPr>
          </w:p>
          <w:p w:rsidR="003C0F6B" w:rsidRDefault="003C0F6B" w:rsidP="007C5E52">
            <w:pPr>
              <w:pStyle w:val="NormalWeb"/>
              <w:spacing w:before="0" w:beforeAutospacing="0" w:after="0" w:afterAutospacing="0"/>
              <w:jc w:val="center"/>
              <w:rPr>
                <w:sz w:val="22"/>
                <w:szCs w:val="22"/>
                <w:lang w:val="id-ID"/>
              </w:rPr>
            </w:pPr>
          </w:p>
          <w:p w:rsidR="007C5E52" w:rsidRPr="003C0F6B" w:rsidRDefault="007C5E52" w:rsidP="007C5E52">
            <w:pPr>
              <w:pStyle w:val="NormalWeb"/>
              <w:spacing w:before="0" w:beforeAutospacing="0" w:after="0" w:afterAutospacing="0"/>
              <w:jc w:val="center"/>
              <w:rPr>
                <w:sz w:val="22"/>
                <w:szCs w:val="22"/>
              </w:rPr>
            </w:pPr>
            <w:r w:rsidRPr="003C0F6B">
              <w:rPr>
                <w:sz w:val="22"/>
                <w:szCs w:val="22"/>
              </w:rPr>
              <w:t>9.</w:t>
            </w:r>
          </w:p>
        </w:tc>
        <w:tc>
          <w:tcPr>
            <w:tcW w:w="2430" w:type="dxa"/>
            <w:tcBorders>
              <w:top w:val="nil"/>
              <w:left w:val="nil"/>
              <w:bottom w:val="nil"/>
              <w:right w:val="nil"/>
            </w:tcBorders>
          </w:tcPr>
          <w:p w:rsidR="003C0F6B" w:rsidRDefault="003C0F6B" w:rsidP="007C5E52">
            <w:pPr>
              <w:pStyle w:val="NormalWeb"/>
              <w:spacing w:before="0" w:beforeAutospacing="0" w:after="0" w:afterAutospacing="0"/>
              <w:rPr>
                <w:sz w:val="22"/>
                <w:szCs w:val="22"/>
                <w:lang w:val="id-ID"/>
              </w:rPr>
            </w:pPr>
          </w:p>
          <w:p w:rsidR="003C0F6B" w:rsidRDefault="003C0F6B" w:rsidP="007C5E52">
            <w:pPr>
              <w:pStyle w:val="NormalWeb"/>
              <w:spacing w:before="0" w:beforeAutospacing="0" w:after="0" w:afterAutospacing="0"/>
              <w:rPr>
                <w:sz w:val="22"/>
                <w:szCs w:val="22"/>
                <w:lang w:val="id-ID"/>
              </w:rPr>
            </w:pPr>
          </w:p>
          <w:p w:rsidR="007C5E52" w:rsidRPr="003C0F6B" w:rsidRDefault="007C5E52" w:rsidP="007C5E52">
            <w:pPr>
              <w:pStyle w:val="NormalWeb"/>
              <w:spacing w:before="0" w:beforeAutospacing="0" w:after="0" w:afterAutospacing="0"/>
              <w:rPr>
                <w:sz w:val="22"/>
                <w:szCs w:val="22"/>
              </w:rPr>
            </w:pPr>
            <w:r w:rsidRPr="003C0F6B">
              <w:rPr>
                <w:sz w:val="22"/>
                <w:szCs w:val="22"/>
              </w:rPr>
              <w:t>Program-program lingkungan hidup</w:t>
            </w:r>
          </w:p>
        </w:tc>
        <w:tc>
          <w:tcPr>
            <w:tcW w:w="1800" w:type="dxa"/>
            <w:tcBorders>
              <w:top w:val="nil"/>
              <w:left w:val="nil"/>
              <w:bottom w:val="nil"/>
              <w:right w:val="nil"/>
            </w:tcBorders>
          </w:tcPr>
          <w:p w:rsidR="003C0F6B" w:rsidRDefault="003C0F6B" w:rsidP="007C5E52">
            <w:pPr>
              <w:pStyle w:val="NormalWeb"/>
              <w:spacing w:before="0" w:beforeAutospacing="0" w:after="0" w:afterAutospacing="0"/>
              <w:jc w:val="center"/>
              <w:rPr>
                <w:sz w:val="22"/>
                <w:szCs w:val="22"/>
                <w:lang w:val="id-ID"/>
              </w:rPr>
            </w:pPr>
          </w:p>
          <w:p w:rsidR="003C0F6B" w:rsidRDefault="003C0F6B" w:rsidP="007C5E52">
            <w:pPr>
              <w:pStyle w:val="NormalWeb"/>
              <w:spacing w:before="0" w:beforeAutospacing="0" w:after="0" w:afterAutospacing="0"/>
              <w:jc w:val="center"/>
              <w:rPr>
                <w:sz w:val="22"/>
                <w:szCs w:val="22"/>
                <w:lang w:val="id-ID"/>
              </w:rPr>
            </w:pPr>
          </w:p>
          <w:p w:rsidR="007C5E52" w:rsidRPr="003C0F6B" w:rsidRDefault="007C5E52" w:rsidP="007C5E52">
            <w:pPr>
              <w:pStyle w:val="NormalWeb"/>
              <w:spacing w:before="0" w:beforeAutospacing="0" w:after="0" w:afterAutospacing="0"/>
              <w:jc w:val="center"/>
              <w:rPr>
                <w:sz w:val="22"/>
                <w:szCs w:val="22"/>
              </w:rPr>
            </w:pPr>
            <w:r w:rsidRPr="003C0F6B">
              <w:rPr>
                <w:sz w:val="22"/>
                <w:szCs w:val="22"/>
              </w:rPr>
              <w:t xml:space="preserve">Banyak program (+) </w:t>
            </w:r>
          </w:p>
        </w:tc>
        <w:tc>
          <w:tcPr>
            <w:tcW w:w="1710" w:type="dxa"/>
            <w:tcBorders>
              <w:top w:val="nil"/>
              <w:left w:val="nil"/>
              <w:bottom w:val="nil"/>
              <w:right w:val="nil"/>
            </w:tcBorders>
          </w:tcPr>
          <w:p w:rsidR="003C0F6B" w:rsidRDefault="003C0F6B" w:rsidP="007C5E52">
            <w:pPr>
              <w:pStyle w:val="NormalWeb"/>
              <w:spacing w:before="0" w:beforeAutospacing="0" w:after="0" w:afterAutospacing="0"/>
              <w:jc w:val="center"/>
              <w:rPr>
                <w:sz w:val="22"/>
                <w:szCs w:val="22"/>
                <w:lang w:val="id-ID"/>
              </w:rPr>
            </w:pPr>
          </w:p>
          <w:p w:rsidR="003C0F6B" w:rsidRDefault="003C0F6B" w:rsidP="007C5E52">
            <w:pPr>
              <w:pStyle w:val="NormalWeb"/>
              <w:spacing w:before="0" w:beforeAutospacing="0" w:after="0" w:afterAutospacing="0"/>
              <w:jc w:val="center"/>
              <w:rPr>
                <w:sz w:val="22"/>
                <w:szCs w:val="22"/>
                <w:lang w:val="id-ID"/>
              </w:rPr>
            </w:pPr>
          </w:p>
          <w:p w:rsidR="007C5E52" w:rsidRPr="003C0F6B" w:rsidRDefault="007C5E52" w:rsidP="007C5E52">
            <w:pPr>
              <w:pStyle w:val="NormalWeb"/>
              <w:spacing w:before="0" w:beforeAutospacing="0" w:after="0" w:afterAutospacing="0"/>
              <w:jc w:val="center"/>
              <w:rPr>
                <w:sz w:val="22"/>
                <w:szCs w:val="22"/>
              </w:rPr>
            </w:pPr>
            <w:r w:rsidRPr="003C0F6B">
              <w:rPr>
                <w:sz w:val="22"/>
                <w:szCs w:val="22"/>
              </w:rPr>
              <w:t xml:space="preserve">Tidak ada program (-) </w:t>
            </w:r>
          </w:p>
        </w:tc>
        <w:tc>
          <w:tcPr>
            <w:tcW w:w="1879" w:type="dxa"/>
            <w:tcBorders>
              <w:top w:val="nil"/>
              <w:left w:val="nil"/>
              <w:bottom w:val="nil"/>
              <w:right w:val="nil"/>
            </w:tcBorders>
          </w:tcPr>
          <w:p w:rsidR="003C0F6B" w:rsidRDefault="003C0F6B" w:rsidP="007C5E52">
            <w:pPr>
              <w:pStyle w:val="NormalWeb"/>
              <w:spacing w:before="0" w:beforeAutospacing="0" w:after="0" w:afterAutospacing="0"/>
              <w:jc w:val="center"/>
              <w:rPr>
                <w:sz w:val="22"/>
                <w:szCs w:val="22"/>
                <w:lang w:val="id-ID"/>
              </w:rPr>
            </w:pPr>
          </w:p>
          <w:p w:rsidR="003C0F6B" w:rsidRDefault="003C0F6B" w:rsidP="007C5E52">
            <w:pPr>
              <w:pStyle w:val="NormalWeb"/>
              <w:spacing w:before="0" w:beforeAutospacing="0" w:after="0" w:afterAutospacing="0"/>
              <w:jc w:val="center"/>
              <w:rPr>
                <w:sz w:val="22"/>
                <w:szCs w:val="22"/>
                <w:lang w:val="id-ID"/>
              </w:rPr>
            </w:pPr>
          </w:p>
          <w:p w:rsidR="007C5E52" w:rsidRPr="003C0F6B" w:rsidRDefault="007C5E52" w:rsidP="007C5E52">
            <w:pPr>
              <w:pStyle w:val="NormalWeb"/>
              <w:spacing w:before="0" w:beforeAutospacing="0" w:after="0" w:afterAutospacing="0"/>
              <w:jc w:val="center"/>
              <w:rPr>
                <w:sz w:val="22"/>
                <w:szCs w:val="22"/>
              </w:rPr>
            </w:pPr>
            <w:r w:rsidRPr="003C0F6B">
              <w:rPr>
                <w:sz w:val="22"/>
                <w:szCs w:val="22"/>
              </w:rPr>
              <w:t>Tidak ada program</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w:t>
            </w:r>
          </w:p>
        </w:tc>
      </w:tr>
      <w:tr w:rsidR="007C5E52" w:rsidRPr="003C0F6B" w:rsidTr="003C0F6B">
        <w:tc>
          <w:tcPr>
            <w:tcW w:w="828"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 xml:space="preserve">10. </w:t>
            </w:r>
          </w:p>
        </w:tc>
        <w:tc>
          <w:tcPr>
            <w:tcW w:w="2430" w:type="dxa"/>
            <w:tcBorders>
              <w:top w:val="nil"/>
              <w:left w:val="nil"/>
              <w:bottom w:val="nil"/>
              <w:right w:val="nil"/>
            </w:tcBorders>
          </w:tcPr>
          <w:p w:rsidR="007C5E52" w:rsidRPr="003C0F6B" w:rsidRDefault="007C5E52" w:rsidP="007C5E52">
            <w:pPr>
              <w:pStyle w:val="NormalWeb"/>
              <w:spacing w:before="0" w:beforeAutospacing="0" w:after="0" w:afterAutospacing="0"/>
              <w:rPr>
                <w:sz w:val="22"/>
                <w:szCs w:val="22"/>
              </w:rPr>
            </w:pPr>
            <w:r w:rsidRPr="003C0F6B">
              <w:rPr>
                <w:sz w:val="22"/>
                <w:szCs w:val="22"/>
              </w:rPr>
              <w:t>Pertumbuhan penduduk dibanding induknya (rata-2)</w:t>
            </w:r>
          </w:p>
        </w:tc>
        <w:tc>
          <w:tcPr>
            <w:tcW w:w="1800"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Lebih besar</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w:t>
            </w:r>
          </w:p>
        </w:tc>
        <w:tc>
          <w:tcPr>
            <w:tcW w:w="1710"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Lebih besar</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w:t>
            </w:r>
          </w:p>
        </w:tc>
        <w:tc>
          <w:tcPr>
            <w:tcW w:w="1879"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Lebih besar</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w:t>
            </w:r>
          </w:p>
        </w:tc>
      </w:tr>
      <w:tr w:rsidR="007C5E52" w:rsidRPr="003C0F6B" w:rsidTr="003C0F6B">
        <w:tc>
          <w:tcPr>
            <w:tcW w:w="828"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11.</w:t>
            </w:r>
          </w:p>
        </w:tc>
        <w:tc>
          <w:tcPr>
            <w:tcW w:w="2430" w:type="dxa"/>
            <w:tcBorders>
              <w:top w:val="nil"/>
              <w:left w:val="nil"/>
              <w:bottom w:val="nil"/>
              <w:right w:val="nil"/>
            </w:tcBorders>
          </w:tcPr>
          <w:p w:rsidR="007C5E52" w:rsidRPr="003C0F6B" w:rsidRDefault="007C5E52" w:rsidP="007C5E52">
            <w:pPr>
              <w:pStyle w:val="NormalWeb"/>
              <w:spacing w:before="0" w:beforeAutospacing="0" w:after="0" w:afterAutospacing="0"/>
              <w:rPr>
                <w:sz w:val="22"/>
                <w:szCs w:val="22"/>
              </w:rPr>
            </w:pPr>
            <w:r w:rsidRPr="003C0F6B">
              <w:rPr>
                <w:sz w:val="22"/>
                <w:szCs w:val="22"/>
              </w:rPr>
              <w:t>Persepsi pelayanan dibanding rata-ratanya</w:t>
            </w:r>
          </w:p>
        </w:tc>
        <w:tc>
          <w:tcPr>
            <w:tcW w:w="1800"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 xml:space="preserve">Lebih besar </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w:t>
            </w:r>
          </w:p>
        </w:tc>
        <w:tc>
          <w:tcPr>
            <w:tcW w:w="1710"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 xml:space="preserve">Lebih besar </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w:t>
            </w:r>
          </w:p>
        </w:tc>
        <w:tc>
          <w:tcPr>
            <w:tcW w:w="1879"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Lebih rendah</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w:t>
            </w:r>
          </w:p>
        </w:tc>
      </w:tr>
      <w:tr w:rsidR="007C5E52" w:rsidRPr="003C0F6B" w:rsidTr="003C0F6B">
        <w:tc>
          <w:tcPr>
            <w:tcW w:w="828"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12.</w:t>
            </w:r>
          </w:p>
        </w:tc>
        <w:tc>
          <w:tcPr>
            <w:tcW w:w="2430" w:type="dxa"/>
            <w:tcBorders>
              <w:top w:val="nil"/>
              <w:left w:val="nil"/>
              <w:bottom w:val="nil"/>
              <w:right w:val="nil"/>
            </w:tcBorders>
          </w:tcPr>
          <w:p w:rsidR="007C5E52" w:rsidRPr="003C0F6B" w:rsidRDefault="007C5E52" w:rsidP="007C5E52">
            <w:pPr>
              <w:pStyle w:val="NormalWeb"/>
              <w:spacing w:before="0" w:beforeAutospacing="0" w:after="0" w:afterAutospacing="0"/>
              <w:rPr>
                <w:sz w:val="22"/>
                <w:szCs w:val="22"/>
              </w:rPr>
            </w:pPr>
            <w:r w:rsidRPr="003C0F6B">
              <w:rPr>
                <w:sz w:val="22"/>
                <w:szCs w:val="22"/>
              </w:rPr>
              <w:t>Persepsi sosial kemasyarakat dibanding rata-ratanya</w:t>
            </w:r>
          </w:p>
        </w:tc>
        <w:tc>
          <w:tcPr>
            <w:tcW w:w="1800"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Lebih rendah</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w:t>
            </w:r>
          </w:p>
        </w:tc>
        <w:tc>
          <w:tcPr>
            <w:tcW w:w="1710"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Lebih tinggi</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w:t>
            </w:r>
          </w:p>
        </w:tc>
        <w:tc>
          <w:tcPr>
            <w:tcW w:w="1879" w:type="dxa"/>
            <w:tcBorders>
              <w:top w:val="nil"/>
              <w:left w:val="nil"/>
              <w:bottom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 xml:space="preserve">Lebih rendah </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w:t>
            </w:r>
          </w:p>
        </w:tc>
      </w:tr>
      <w:tr w:rsidR="007C5E52" w:rsidRPr="003C0F6B" w:rsidTr="003C0F6B">
        <w:tc>
          <w:tcPr>
            <w:tcW w:w="828" w:type="dxa"/>
            <w:tcBorders>
              <w:top w:val="nil"/>
              <w:left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13.</w:t>
            </w:r>
          </w:p>
        </w:tc>
        <w:tc>
          <w:tcPr>
            <w:tcW w:w="2430" w:type="dxa"/>
            <w:tcBorders>
              <w:top w:val="nil"/>
              <w:left w:val="nil"/>
              <w:right w:val="nil"/>
            </w:tcBorders>
          </w:tcPr>
          <w:p w:rsidR="007C5E52" w:rsidRPr="003C0F6B" w:rsidRDefault="007C5E52" w:rsidP="007C5E52">
            <w:pPr>
              <w:pStyle w:val="NormalWeb"/>
              <w:spacing w:before="0" w:beforeAutospacing="0" w:after="0" w:afterAutospacing="0"/>
              <w:rPr>
                <w:sz w:val="22"/>
                <w:szCs w:val="22"/>
              </w:rPr>
            </w:pPr>
            <w:r w:rsidRPr="003C0F6B">
              <w:rPr>
                <w:sz w:val="22"/>
                <w:szCs w:val="22"/>
              </w:rPr>
              <w:t>Persepsi lingkungan hidup terhadap rata-ratanya</w:t>
            </w:r>
          </w:p>
        </w:tc>
        <w:tc>
          <w:tcPr>
            <w:tcW w:w="1800" w:type="dxa"/>
            <w:tcBorders>
              <w:top w:val="nil"/>
              <w:left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 xml:space="preserve">Lebih tinggi </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w:t>
            </w:r>
          </w:p>
        </w:tc>
        <w:tc>
          <w:tcPr>
            <w:tcW w:w="1710" w:type="dxa"/>
            <w:tcBorders>
              <w:top w:val="nil"/>
              <w:left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 xml:space="preserve">Lebih rendah </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w:t>
            </w:r>
          </w:p>
        </w:tc>
        <w:tc>
          <w:tcPr>
            <w:tcW w:w="1879" w:type="dxa"/>
            <w:tcBorders>
              <w:top w:val="nil"/>
              <w:left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 xml:space="preserve">Lebih tinggi </w:t>
            </w:r>
          </w:p>
          <w:p w:rsidR="007C5E52" w:rsidRPr="003C0F6B" w:rsidRDefault="007C5E52" w:rsidP="007C5E52">
            <w:pPr>
              <w:pStyle w:val="NormalWeb"/>
              <w:spacing w:before="0" w:beforeAutospacing="0" w:after="0" w:afterAutospacing="0"/>
              <w:jc w:val="center"/>
              <w:rPr>
                <w:sz w:val="22"/>
                <w:szCs w:val="22"/>
              </w:rPr>
            </w:pPr>
            <w:r w:rsidRPr="003C0F6B">
              <w:rPr>
                <w:sz w:val="22"/>
                <w:szCs w:val="22"/>
              </w:rPr>
              <w:t>(+)</w:t>
            </w:r>
          </w:p>
        </w:tc>
      </w:tr>
      <w:tr w:rsidR="007C5E52" w:rsidRPr="003C0F6B" w:rsidTr="003C0F6B">
        <w:tc>
          <w:tcPr>
            <w:tcW w:w="828" w:type="dxa"/>
            <w:tcBorders>
              <w:left w:val="nil"/>
              <w:right w:val="nil"/>
            </w:tcBorders>
          </w:tcPr>
          <w:p w:rsidR="007C5E52" w:rsidRPr="003C0F6B" w:rsidRDefault="007C5E52" w:rsidP="007C5E52">
            <w:pPr>
              <w:pStyle w:val="NormalWeb"/>
              <w:spacing w:before="0" w:beforeAutospacing="0" w:after="0" w:afterAutospacing="0"/>
              <w:jc w:val="center"/>
              <w:rPr>
                <w:sz w:val="22"/>
                <w:szCs w:val="22"/>
              </w:rPr>
            </w:pPr>
          </w:p>
        </w:tc>
        <w:tc>
          <w:tcPr>
            <w:tcW w:w="2430" w:type="dxa"/>
            <w:tcBorders>
              <w:left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 xml:space="preserve">Hasilnya </w:t>
            </w:r>
          </w:p>
        </w:tc>
        <w:tc>
          <w:tcPr>
            <w:tcW w:w="1800" w:type="dxa"/>
            <w:tcBorders>
              <w:left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+3</w:t>
            </w:r>
          </w:p>
        </w:tc>
        <w:tc>
          <w:tcPr>
            <w:tcW w:w="1710" w:type="dxa"/>
            <w:tcBorders>
              <w:left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-7</w:t>
            </w:r>
          </w:p>
        </w:tc>
        <w:tc>
          <w:tcPr>
            <w:tcW w:w="1879" w:type="dxa"/>
            <w:tcBorders>
              <w:left w:val="nil"/>
              <w:right w:val="nil"/>
            </w:tcBorders>
          </w:tcPr>
          <w:p w:rsidR="007C5E52" w:rsidRPr="003C0F6B" w:rsidRDefault="007C5E52" w:rsidP="007C5E52">
            <w:pPr>
              <w:pStyle w:val="NormalWeb"/>
              <w:spacing w:before="0" w:beforeAutospacing="0" w:after="0" w:afterAutospacing="0"/>
              <w:jc w:val="center"/>
              <w:rPr>
                <w:sz w:val="22"/>
                <w:szCs w:val="22"/>
              </w:rPr>
            </w:pPr>
            <w:r w:rsidRPr="003C0F6B">
              <w:rPr>
                <w:sz w:val="22"/>
                <w:szCs w:val="22"/>
              </w:rPr>
              <w:t>-3</w:t>
            </w:r>
          </w:p>
        </w:tc>
      </w:tr>
    </w:tbl>
    <w:p w:rsidR="007C5E52" w:rsidRDefault="007C5E52" w:rsidP="003C0F6B">
      <w:pPr>
        <w:pStyle w:val="NormalWeb"/>
        <w:spacing w:before="0" w:beforeAutospacing="0" w:after="0" w:afterAutospacing="0" w:line="360" w:lineRule="auto"/>
        <w:ind w:left="0" w:firstLine="0"/>
      </w:pPr>
      <w:r w:rsidRPr="00054B6B">
        <w:rPr>
          <w:sz w:val="20"/>
          <w:szCs w:val="20"/>
        </w:rPr>
        <w:t>Sumber : Tabel-tabel sebelumnya (lihat Tabel 1.1c, 4.2a, 4.3a, 4.8a</w:t>
      </w:r>
      <w:r>
        <w:t>).</w:t>
      </w:r>
    </w:p>
    <w:p w:rsidR="007C5E52" w:rsidRDefault="007C5E52" w:rsidP="003C0F6B">
      <w:pPr>
        <w:pStyle w:val="NormalWeb"/>
        <w:spacing w:before="120" w:beforeAutospacing="0" w:after="120" w:afterAutospacing="0" w:line="360" w:lineRule="auto"/>
        <w:ind w:left="0" w:firstLine="547"/>
        <w:rPr>
          <w:lang w:val="id-ID"/>
        </w:rPr>
      </w:pPr>
      <w:r>
        <w:t>Berdasarkan analisis tersebut, maka Kabupaten Rote Ndao memperoleh point terbesar (+3), Kabupaten Mamasa dapat dikatakan tidak berprestasi sama sekali dengan hasil terkecil (-7), artinya tidak dapat berkembang, tujuan pemekaran untuk mensejahterakan masyarakat tidak tercapai. Kabupaten Rokan Hilir walaupun hasilnya (-</w:t>
      </w:r>
      <w:r>
        <w:lastRenderedPageBreak/>
        <w:t xml:space="preserve">3), yang berarti pemekarannya tidak berhasil melebihi kabupaten induknya, tetapi karena dengan kekayaannya dapat mensejahterakan masyarakatnya.  </w:t>
      </w:r>
    </w:p>
    <w:p w:rsidR="007C5E52" w:rsidRPr="0062020E" w:rsidRDefault="007C5E52" w:rsidP="00A01146">
      <w:pPr>
        <w:spacing w:before="360" w:line="360" w:lineRule="auto"/>
        <w:ind w:left="96" w:hanging="85"/>
      </w:pPr>
      <w:r>
        <w:rPr>
          <w:b/>
          <w:lang w:val="en-US"/>
        </w:rPr>
        <w:t>G</w:t>
      </w:r>
      <w:r>
        <w:rPr>
          <w:b/>
        </w:rPr>
        <w:t xml:space="preserve">   Refleksi teoritik untuk rekomendasi pemekaran wilayah</w:t>
      </w:r>
    </w:p>
    <w:p w:rsidR="007C5E52" w:rsidRDefault="007C5E52" w:rsidP="003C0F6B">
      <w:pPr>
        <w:spacing w:before="120" w:line="360" w:lineRule="auto"/>
        <w:ind w:left="0" w:firstLine="540"/>
      </w:pPr>
      <w:r>
        <w:rPr>
          <w:bCs/>
        </w:rPr>
        <w:t xml:space="preserve">Teori pusat-pusat pertumbuhan dari </w:t>
      </w:r>
      <w:r w:rsidRPr="0062020E">
        <w:rPr>
          <w:bCs/>
        </w:rPr>
        <w:t>Christaller</w:t>
      </w:r>
      <w:r w:rsidRPr="0062020E">
        <w:t xml:space="preserve"> (1933)</w:t>
      </w:r>
      <w:r>
        <w:t xml:space="preserve"> pada prinsipnya adalah p</w:t>
      </w:r>
      <w:r w:rsidRPr="00E500B3">
        <w:t xml:space="preserve">ola pengembangan pusat-pusat pelayanan yang tersebar akan membentuk pola </w:t>
      </w:r>
      <w:r w:rsidRPr="00E500B3">
        <w:rPr>
          <w:i/>
        </w:rPr>
        <w:t>multiple nucley</w:t>
      </w:r>
      <w:r w:rsidRPr="00E500B3">
        <w:t xml:space="preserve">. Dengan demikian diharapkan orientasi kegiatan penduduk tidak terpusat (terkonsentrasi) di pusat </w:t>
      </w:r>
      <w:r>
        <w:t>wilayah</w:t>
      </w:r>
      <w:r w:rsidRPr="00E500B3">
        <w:t xml:space="preserve"> saja, akan tetapi menyebar ke pusat-pusat pelayanan yang dikembangkan di masing-masing lingkungan</w:t>
      </w:r>
      <w:r>
        <w:t>nya</w:t>
      </w:r>
      <w:r w:rsidRPr="00E500B3">
        <w:t xml:space="preserve">. Pengembangan pusat-pusat kegiatan yang dengan konsep </w:t>
      </w:r>
      <w:r w:rsidRPr="00E500B3">
        <w:rPr>
          <w:i/>
        </w:rPr>
        <w:t>multiple nucley</w:t>
      </w:r>
      <w:r w:rsidRPr="00E500B3">
        <w:t xml:space="preserve"> akan dihubungkan oleh sistem jaringan transportasi, sehingga membentuk suatu kesatuan yang saling terintegrasi dan mudah dijangkau d</w:t>
      </w:r>
      <w:r>
        <w:t>ari seluruh bagian wilayah</w:t>
      </w:r>
      <w:r w:rsidRPr="00E500B3">
        <w:t>.</w:t>
      </w:r>
    </w:p>
    <w:p w:rsidR="007C5E52" w:rsidRDefault="007C5E52" w:rsidP="003C0F6B">
      <w:pPr>
        <w:pStyle w:val="NormalWeb"/>
        <w:spacing w:before="0" w:beforeAutospacing="0" w:after="0" w:afterAutospacing="0" w:line="360" w:lineRule="auto"/>
        <w:ind w:left="0" w:firstLine="540"/>
      </w:pPr>
      <w:r>
        <w:t>Sedangkan menurut Molotch (1976) pengembangan wilayah digerakkan oleh birokrasi atau elit politik sebagai suatu mesin pertumbuhannya. Apabila birokrasi kuat, maka pengembangan wilayah akan berjalan, penyandang dana sebagai pendukungnya. Pemekaran wilayah di Indonesia sesuai dengan Teori Mesin Pertumbuhan (</w:t>
      </w:r>
      <w:r w:rsidRPr="00865172">
        <w:rPr>
          <w:i/>
        </w:rPr>
        <w:t>Growth Machine Theory</w:t>
      </w:r>
      <w:r>
        <w:t xml:space="preserve">) dari Molotch (1976) tersebut yang intinya adalah adanya koalisi antara elit politik (birokrasi) di daerah dengan penyandang dana karena tingginya biaya untuk pemekaran daerah sebagaimana dikatakan Azra (2010). Arbi Sanit menambahkan  adanya kekerasan dan ikatan primordial (suku, agama, kedaerahan) dalam perjuangan pemekaran pemerintah daerah (Sanit, 2010).  </w:t>
      </w:r>
    </w:p>
    <w:p w:rsidR="007C5E52" w:rsidRDefault="007C5E52" w:rsidP="003C0F6B">
      <w:pPr>
        <w:pStyle w:val="NormalWeb"/>
        <w:spacing w:before="0" w:beforeAutospacing="0" w:after="0" w:afterAutospacing="0" w:line="360" w:lineRule="auto"/>
        <w:ind w:left="0" w:firstLine="540"/>
      </w:pPr>
      <w:r>
        <w:t xml:space="preserve">Belajar dari hasil penelitian di tiga kabupaten pemekaran sebagai daerah otonom baru, maka dapat diajukan sebuah refleksi teoritik sebagai berikut : </w:t>
      </w:r>
    </w:p>
    <w:p w:rsidR="007C5E52" w:rsidRDefault="007C5E52" w:rsidP="005F3954">
      <w:pPr>
        <w:pStyle w:val="NormalWeb"/>
        <w:numPr>
          <w:ilvl w:val="0"/>
          <w:numId w:val="46"/>
        </w:numPr>
        <w:spacing w:before="0" w:beforeAutospacing="0" w:after="0" w:afterAutospacing="0" w:line="360" w:lineRule="auto"/>
      </w:pPr>
      <w:r>
        <w:t xml:space="preserve">Kabupaten Rote Ndao yang merupakan kabupaten paling selatan dari Indonesia mempunyai organisasi pemerintahan yang mendapatkan legitimasi sosial yang besar dari masyarakat. Dengan kondisi miskin sumberdaya alam sekalipun beberapa capaian atau indikator keberlanjutan daerah otonom tersebut dapat terjamin. Artinya, organisasi, sistem dan legitimasi akan menentukan sukses tidaknya atau survival atau tidaknya keberadaan daerah otonom baru. Sistem yang baik akan menjamin keberlanjutan suatu daerah otonom baru. </w:t>
      </w:r>
    </w:p>
    <w:p w:rsidR="007C5E52" w:rsidRDefault="007C5E52" w:rsidP="005F3954">
      <w:pPr>
        <w:pStyle w:val="NormalWeb"/>
        <w:numPr>
          <w:ilvl w:val="0"/>
          <w:numId w:val="46"/>
        </w:numPr>
        <w:spacing w:before="0" w:beforeAutospacing="0" w:after="0" w:afterAutospacing="0" w:line="360" w:lineRule="auto"/>
      </w:pPr>
      <w:r>
        <w:t xml:space="preserve">Kabupaten Mamasa yang memiliki sumberdaya alam yang cukup tetapi daerahnya terisolir dan mempunyai kondisi spasial yang tidak menguntungkan ternyata menjadi penghalang nyata dalam perkembangan daerah ditambah </w:t>
      </w:r>
      <w:r>
        <w:lastRenderedPageBreak/>
        <w:t xml:space="preserve">adanya </w:t>
      </w:r>
      <w:r w:rsidRPr="009A5208">
        <w:rPr>
          <w:i/>
        </w:rPr>
        <w:t>bad governance</w:t>
      </w:r>
      <w:r>
        <w:rPr>
          <w:i/>
        </w:rPr>
        <w:t>,</w:t>
      </w:r>
      <w:r>
        <w:t xml:space="preserve"> maka daerah tidak dapat survive. Jadi sistem birokrasi sangat menentukan selain sumberdaya alam untuk keberhasilan penyelenggaraan pemerintahan daerah otonom.</w:t>
      </w:r>
    </w:p>
    <w:p w:rsidR="007C5E52" w:rsidRDefault="007C5E52" w:rsidP="005F3954">
      <w:pPr>
        <w:pStyle w:val="NormalWeb"/>
        <w:numPr>
          <w:ilvl w:val="0"/>
          <w:numId w:val="46"/>
        </w:numPr>
        <w:spacing w:before="0" w:beforeAutospacing="0" w:after="0" w:afterAutospacing="0" w:line="360" w:lineRule="auto"/>
      </w:pPr>
      <w:r>
        <w:t xml:space="preserve">Kabupaten Rokan Hilir sebagai daerah yang mempunyai kelimpahan sumberdaya alam yang besar, mempunyai sistem yang bagus  dan kepemimpinan daerah yang innovatif ternyata kurang survive karena mesin birokrasi kurang efektif, seperti terlihat dari perilaku aparatnya yang kurang profesional dalam melaksanakan tugas dan kewajibannya. Jadi sistem organisasi menentukan keberlanjutan daerah otonom selain sumberdaya alam.    </w:t>
      </w:r>
    </w:p>
    <w:p w:rsidR="007C5E52" w:rsidRDefault="007C5E52" w:rsidP="005F3954">
      <w:pPr>
        <w:pStyle w:val="NormalWeb"/>
        <w:numPr>
          <w:ilvl w:val="0"/>
          <w:numId w:val="46"/>
        </w:numPr>
        <w:spacing w:before="0" w:beforeAutospacing="0" w:after="0" w:afterAutospacing="0" w:line="360" w:lineRule="auto"/>
      </w:pPr>
      <w:r>
        <w:t xml:space="preserve">Jadi pembentukan daerah baru sebagai daerah otonom perlu disusun dahulu sistem birokrasi yang kuat.  </w:t>
      </w:r>
    </w:p>
    <w:p w:rsidR="007C5E52" w:rsidRPr="001B51C5" w:rsidRDefault="007C5E52" w:rsidP="00A01146">
      <w:pPr>
        <w:spacing w:before="360" w:line="360" w:lineRule="auto"/>
        <w:ind w:left="96" w:hanging="85"/>
        <w:rPr>
          <w:b/>
          <w:lang w:val="en-US"/>
        </w:rPr>
      </w:pPr>
      <w:r w:rsidRPr="00E500B3">
        <w:t xml:space="preserve"> </w:t>
      </w:r>
      <w:r>
        <w:rPr>
          <w:b/>
          <w:lang w:val="en-US"/>
        </w:rPr>
        <w:t>H</w:t>
      </w:r>
      <w:r>
        <w:rPr>
          <w:b/>
        </w:rPr>
        <w:t xml:space="preserve"> </w:t>
      </w:r>
      <w:r>
        <w:rPr>
          <w:b/>
          <w:lang w:val="en-US"/>
        </w:rPr>
        <w:t xml:space="preserve">  Ikhtisar</w:t>
      </w:r>
    </w:p>
    <w:p w:rsidR="007C5E52" w:rsidRDefault="007C5E52" w:rsidP="003C0F6B">
      <w:pPr>
        <w:spacing w:before="120" w:line="360" w:lineRule="auto"/>
        <w:ind w:left="0" w:firstLine="547"/>
      </w:pPr>
      <w:r>
        <w:t>Modifikasi Klassen tipologi mempunyai kelebihan yaitu dapat mengetahui jarak masing-masing kabupaten dan dapat diterapkan pada semua indikator yang diperlukan. Dengan Klassen tipology yang dimodifikasi, Kabupaten Rote Ndao dan Kabupaten Mamasa masuk dalam satu klasifikasi “daerah relatif tertinggal” sedangkan Kabupaten Rokan Hilir masuk pada klasifikasi “daerah maju dan cepat tumbuh”.</w:t>
      </w:r>
    </w:p>
    <w:p w:rsidR="007C5E52" w:rsidRDefault="007C5E52" w:rsidP="003C0F6B">
      <w:pPr>
        <w:spacing w:line="360" w:lineRule="auto"/>
        <w:ind w:left="0" w:firstLine="547"/>
      </w:pPr>
      <w:r>
        <w:t xml:space="preserve">Pembangunan ekonomi di Kabupaten Rokan Hilir dengan capaian pendapatan per kapita (PDRB per kapita) yang tinggi, mempunyai sektor basis pertambangan dan penggalian dan sektor pertanian. Perekonomiannya terkonsentrasi pada sektor basis pertambangan dan penggalian. Kabupaten Rokan Hilir mempunyai banyak sektor yang mempunyai daya saing tinggi kecuali sektor jasa dan pengangkutan. Semua sektor perekonomian di Kabupaten Rokan Hilir pertumbuhan rata-ratanya lebih lambat dibandingkan pertumbuhan rata-rata nasional. Sektor yang paling maju adalah sektor pertambangan dan penggalian. </w:t>
      </w:r>
    </w:p>
    <w:p w:rsidR="007C5E52" w:rsidRDefault="007C5E52" w:rsidP="00C834FE">
      <w:pPr>
        <w:spacing w:line="360" w:lineRule="auto"/>
        <w:ind w:left="0" w:firstLine="547"/>
      </w:pPr>
      <w:r>
        <w:t xml:space="preserve">Kabupaten Rote Ndao yang masuk pada kuadran III kegiatan ekonominya menyebar dan berimbang ke semua sektor. Kabupaten Rote Ndao tidak mempunyai sektor ekonomi yang berdaya saing tinggi, semua sektor kalah bersaing dengan sektor-sektor ekonomi lain yang berasal dari luar wilayah. Sektor basis di Kabupaten Rote Ndao adalah sektor pertanian, terutama sub sektor peternakan, perikanan dan tanaman pangan. Semua sektor perekonomian maju, yang paling maju sektor industri pengolahan non migas. </w:t>
      </w:r>
    </w:p>
    <w:p w:rsidR="007C5E52" w:rsidRDefault="007C5E52" w:rsidP="00C834FE">
      <w:pPr>
        <w:spacing w:line="360" w:lineRule="auto"/>
        <w:ind w:left="0" w:firstLine="547"/>
      </w:pPr>
      <w:r>
        <w:lastRenderedPageBreak/>
        <w:t xml:space="preserve">Kabupaten Mamasa berada pada kuadran yang sama dengan Kabupaten Rote Ndao sebagai ‘daerah relatif tertinggal’. Perekonomiannya menyebar dan berimbang di semua sektor, utamanya di sektor pertanian. Mamasa tidak mempunyai sektor ekonomi yang berdaya saing. Sektor basis perekonomiannya di sektor pertanian utamanya sub sektor perkebunan kopi. Infrastuktur di Mamasa sangat memprihatinkan sehingga menghambat arus barang dan jasa. Sektor yang paling maju adalah sektor pertanian, utamanya perkebunan  yang juga merupan sektor basis. </w:t>
      </w:r>
    </w:p>
    <w:p w:rsidR="007C5E52" w:rsidRDefault="007C5E52" w:rsidP="00E22B9F">
      <w:pPr>
        <w:spacing w:line="360" w:lineRule="auto"/>
        <w:ind w:left="0" w:firstLine="547"/>
      </w:pPr>
      <w:r>
        <w:t xml:space="preserve">Pembangunan manusia di Kabupaten Rokan Hilir paling tinggi dan dengan pendapatan per kapita yang melebihi nasional serta penduduk miskin yang relatif rendah, maka Kabupaten Rokan Hilir berhasil membangun manusianya dan sekaligus mengurangi penduduk miskin. Kabupaten Rote Ndao mempunyai IPM dan pendapatan per kapita yang paling rendah, tetapi Kabupaten Rote Ndao paling banyak program-program yang pro-rakyat dan pengentasan kemiskinan. Sedangkan Kabupaten Mamasa yang mempunyai penduduk miskin besar tidak mempunyai program-program pengentasan kemiskinan. Kabupaten Rokan Hilir yang mempunyai penduduk miskin rendah mempunyai program-program pengentasan kemiskinan. </w:t>
      </w:r>
    </w:p>
    <w:p w:rsidR="007C5E52" w:rsidRDefault="007C5E52" w:rsidP="00E22B9F">
      <w:pPr>
        <w:spacing w:line="360" w:lineRule="auto"/>
        <w:ind w:left="0" w:firstLine="547"/>
      </w:pPr>
      <w:r>
        <w:t xml:space="preserve">Pelayanan publik yang dilaksanakan di tiga kabupaten ‘baik’, tetapi paling baik adalah Kabupaten Rote Ndao. Kabupaten Rokan Hilir yang kaya raya pelayanan publiknya menurut persepsi masyarakat paling rendah, karena kantor-kantor pelayanan masih menyewa sehingga kurang memuaskan masyarakat. </w:t>
      </w:r>
    </w:p>
    <w:p w:rsidR="007C5E52" w:rsidRDefault="007C5E52" w:rsidP="00E22B9F">
      <w:pPr>
        <w:spacing w:line="360" w:lineRule="auto"/>
        <w:ind w:left="0" w:firstLine="547"/>
      </w:pPr>
      <w:r>
        <w:t xml:space="preserve">Kehidupan masyarakat di Kabupaten Rote Ndao paling harmonis yang dibuktikan dengan berdirinya gereja dan masjid berdampingan di Kelurahan Ba’a Kecamatan Lobalain. Kalau ada konflik di Kabupaten Rote Ndao dan Mamasa penyelesaiannya melibatkan tokoh masyarakat, sedangkan di Kabupaten Rokan Hilir tidak melibatkan. </w:t>
      </w:r>
    </w:p>
    <w:p w:rsidR="007C5E52" w:rsidRDefault="007C5E52" w:rsidP="00E22B9F">
      <w:pPr>
        <w:spacing w:line="360" w:lineRule="auto"/>
        <w:ind w:left="0" w:firstLine="547"/>
      </w:pPr>
      <w:r>
        <w:t xml:space="preserve">Lingkungan hidup di Kabupaten Rote Ndao terpelihara karena pemerintah dan masyarakat serius mengelola dengan program-programnya. Di Kabupaten Mamasa dan Kabupaten Rokan Hilir tidak mempunyai program-program pengelolaan lingkungan hidup.      </w:t>
      </w:r>
    </w:p>
    <w:p w:rsidR="007C5E52" w:rsidRPr="007C5E52" w:rsidRDefault="007C5E52" w:rsidP="00D5048C">
      <w:pPr>
        <w:spacing w:line="360" w:lineRule="auto"/>
        <w:ind w:left="0" w:firstLine="709"/>
      </w:pPr>
    </w:p>
    <w:p w:rsidR="008A21A8" w:rsidRPr="00CB3381" w:rsidRDefault="008A21A8" w:rsidP="008A21A8">
      <w:pPr>
        <w:spacing w:before="120"/>
        <w:ind w:left="0" w:firstLine="0"/>
        <w:rPr>
          <w:lang w:val="en-US"/>
        </w:rPr>
      </w:pPr>
    </w:p>
    <w:p w:rsidR="008A21A8" w:rsidRPr="00CB3381" w:rsidRDefault="008A21A8" w:rsidP="008A21A8">
      <w:pPr>
        <w:spacing w:before="120"/>
        <w:ind w:left="0" w:firstLine="0"/>
        <w:rPr>
          <w:lang w:val="en-US"/>
        </w:rPr>
      </w:pPr>
    </w:p>
    <w:p w:rsidR="008A21A8" w:rsidRPr="00CB3381" w:rsidRDefault="008A21A8" w:rsidP="008A21A8">
      <w:pPr>
        <w:spacing w:before="120"/>
        <w:ind w:left="0" w:firstLine="0"/>
        <w:rPr>
          <w:lang w:val="en-US"/>
        </w:rPr>
      </w:pPr>
    </w:p>
    <w:p w:rsidR="008A21A8" w:rsidRPr="00CB3381" w:rsidRDefault="008A21A8" w:rsidP="008A21A8">
      <w:pPr>
        <w:spacing w:before="120"/>
        <w:ind w:left="0" w:firstLine="0"/>
        <w:rPr>
          <w:lang w:val="en-US"/>
        </w:rPr>
      </w:pPr>
    </w:p>
    <w:p w:rsidR="00170747" w:rsidRDefault="00170747" w:rsidP="00170747">
      <w:pPr>
        <w:ind w:left="0" w:firstLine="0"/>
        <w:jc w:val="center"/>
      </w:pPr>
    </w:p>
    <w:p w:rsidR="00BB3B58" w:rsidRPr="00C85DD8" w:rsidRDefault="00BB3B58" w:rsidP="00170747">
      <w:pPr>
        <w:ind w:left="0" w:firstLine="0"/>
        <w:jc w:val="center"/>
        <w:rPr>
          <w:b/>
        </w:rPr>
      </w:pPr>
      <w:r>
        <w:rPr>
          <w:b/>
          <w:lang w:eastAsia="id-ID"/>
        </w:rPr>
        <w:lastRenderedPageBreak/>
        <mc:AlternateContent>
          <mc:Choice Requires="wps">
            <w:drawing>
              <wp:anchor distT="0" distB="0" distL="114300" distR="114300" simplePos="0" relativeHeight="251798528" behindDoc="0" locked="0" layoutInCell="1" allowOverlap="1" wp14:anchorId="7C1175F9" wp14:editId="44E7C419">
                <wp:simplePos x="0" y="0"/>
                <wp:positionH relativeFrom="column">
                  <wp:posOffset>5509260</wp:posOffset>
                </wp:positionH>
                <wp:positionV relativeFrom="paragraph">
                  <wp:posOffset>-621030</wp:posOffset>
                </wp:positionV>
                <wp:extent cx="665480" cy="496570"/>
                <wp:effectExtent l="3810" t="0" r="0" b="63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496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433.8pt;margin-top:-48.9pt;width:52.4pt;height:39.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" stroked="f"/>
            </w:pict>
          </mc:Fallback>
        </mc:AlternateContent>
      </w:r>
      <w:r>
        <w:rPr>
          <w:b/>
        </w:rPr>
        <w:t>BAB V</w:t>
      </w:r>
    </w:p>
    <w:p w:rsidR="00BB3B58" w:rsidRDefault="00BB3B58" w:rsidP="00BB3B58">
      <w:pPr>
        <w:jc w:val="center"/>
        <w:rPr>
          <w:b/>
        </w:rPr>
      </w:pPr>
      <w:r>
        <w:rPr>
          <w:b/>
        </w:rPr>
        <w:t xml:space="preserve">SIMPULAN DAN SARAN  </w:t>
      </w:r>
    </w:p>
    <w:p w:rsidR="00A01146" w:rsidRDefault="00A01146" w:rsidP="00BB3B58">
      <w:pPr>
        <w:jc w:val="center"/>
        <w:rPr>
          <w:b/>
        </w:rPr>
      </w:pPr>
    </w:p>
    <w:p w:rsidR="00A01146" w:rsidRDefault="00A01146" w:rsidP="00BB3B58">
      <w:pPr>
        <w:jc w:val="center"/>
        <w:rPr>
          <w:b/>
        </w:rPr>
      </w:pPr>
    </w:p>
    <w:p w:rsidR="00A01146" w:rsidRDefault="00A01146" w:rsidP="00BB3B58">
      <w:pPr>
        <w:jc w:val="center"/>
        <w:rPr>
          <w:b/>
        </w:rPr>
      </w:pPr>
    </w:p>
    <w:p w:rsidR="00BB3B58" w:rsidRDefault="00BB3B58" w:rsidP="00BB3B58">
      <w:pPr>
        <w:jc w:val="center"/>
        <w:rPr>
          <w:b/>
        </w:rPr>
      </w:pPr>
    </w:p>
    <w:p w:rsidR="00BB3B58" w:rsidRPr="00136F34" w:rsidRDefault="00BB3B58" w:rsidP="00F90C65">
      <w:pPr>
        <w:spacing w:line="360" w:lineRule="auto"/>
        <w:ind w:left="96" w:hanging="85"/>
      </w:pPr>
      <w:r>
        <w:rPr>
          <w:b/>
        </w:rPr>
        <w:tab/>
      </w:r>
      <w:r>
        <w:t>Dari hasil penelitian dapat disimpulkan bahwa:</w:t>
      </w:r>
    </w:p>
    <w:p w:rsidR="00BB3B58" w:rsidRPr="00B871CB" w:rsidRDefault="00BB3B58" w:rsidP="00BB3B58">
      <w:pPr>
        <w:spacing w:line="360" w:lineRule="auto"/>
        <w:ind w:left="360" w:hanging="360"/>
      </w:pPr>
      <w:r w:rsidRPr="00A27CAA">
        <w:t xml:space="preserve">1. </w:t>
      </w:r>
      <w:r w:rsidR="00F90C65">
        <w:t xml:space="preserve"> </w:t>
      </w:r>
      <w:r>
        <w:t xml:space="preserve">Tipologi kabupaten pemekaran menggunakan Klassen Typology diperoleh kabupaten pemekaran yang “maju dan cepat tumbuh”, Kabupaten Rokan Hilir  adalah kabupaten pemekaran sebagai “daerah maju tetapi tertekan”, Kabupaten Rote Ndao yang merupakan “daerah berkembang cepat”, dan Kabupaten Mamasa sebagai daerah pemekaran yang merupakan “daerah relatif tertinggal”. Dengan modifikasi Klassen ternyata Kabupaten Mamasa dan Kabupaten Rote Ndao dalam satu kategori “daerah relatif tertinggal” dan Kabupaten Rokan Hilir masuk kategori “daerah maju dan cepat tumbuh”. </w:t>
      </w:r>
    </w:p>
    <w:p w:rsidR="00BB3B58" w:rsidRPr="00B871CB" w:rsidRDefault="00BB3B58" w:rsidP="00BB3B58">
      <w:pPr>
        <w:spacing w:line="360" w:lineRule="auto"/>
        <w:ind w:left="360" w:hanging="360"/>
      </w:pPr>
      <w:r>
        <w:t xml:space="preserve">2.  </w:t>
      </w:r>
      <w:r w:rsidRPr="00A27CAA">
        <w:t>Pembangunan ekonomi di Kabupaten Rote Ndao yang berbasis pertanian – relatif tidak merusak lingkungan – semakin meningkat dan dengan pertumbuhan ekonomi yang lebih ting</w:t>
      </w:r>
      <w:r>
        <w:t>gi dari pertumbuhan penduduknya</w:t>
      </w:r>
      <w:r w:rsidRPr="00A27CAA">
        <w:t xml:space="preserve"> </w:t>
      </w:r>
      <w:r>
        <w:t xml:space="preserve">dan laju pertumbuhan ekomomi kabupaten induknya, </w:t>
      </w:r>
      <w:r w:rsidRPr="00A27CAA">
        <w:t xml:space="preserve">maka dapat diharapkan pembangunan yang dilaksanakan dapat berlanjut dan mensejahterakan masyarakat. </w:t>
      </w:r>
      <w:r>
        <w:t xml:space="preserve">Kabupaten Mamasa pertumbuhan ekonominya melebihi pertumbuhan penduduknya tetapi lebih rendah daripada kabupaten induknya. </w:t>
      </w:r>
      <w:r w:rsidRPr="00A27CAA">
        <w:t>Kabupaten Rokan Hilir yang kaya raya dan berbasis pertambangan dan penggalian mempunyai pertumbuhan PDRB yang luar biasa besar dan cepat, tetapi laju pertumbuha</w:t>
      </w:r>
      <w:r>
        <w:t>n penduduknya</w:t>
      </w:r>
      <w:r w:rsidRPr="00A27CAA">
        <w:t xml:space="preserve"> cepat dan melebihi laju pertumbuhan PDRBnya</w:t>
      </w:r>
      <w:r>
        <w:t xml:space="preserve"> yang dengan minyak dan gas</w:t>
      </w:r>
      <w:r w:rsidRPr="00A27CAA">
        <w:t xml:space="preserve">, </w:t>
      </w:r>
      <w:r>
        <w:t xml:space="preserve">tetapi apabila minyak dan gas dihilangkan </w:t>
      </w:r>
      <w:r w:rsidRPr="00A27CAA">
        <w:t xml:space="preserve">maka </w:t>
      </w:r>
      <w:r>
        <w:t xml:space="preserve">pertumbuhan ekonominya melebihi pertumbuhan penduduknya. Berdasarkan indeks diversitas </w:t>
      </w:r>
      <w:r w:rsidRPr="00CE7E7A">
        <w:rPr>
          <w:i/>
        </w:rPr>
        <w:t>entropy</w:t>
      </w:r>
      <w:r>
        <w:t>, Kabupaten Rote Ndao memiliki nilai tertinggi, disusul Kabupaten Mamasa dan Kabupaten Rokan Hilir. Artinya perekonomian di Kabupaten Rote Ndao lebih menyebar dan berimbang dibandingkan kabupaten lainnya. Kabupaten Rote Ndao tidak mempunyai daya saing sektor, sedangkan di Kabupaten Rokan Hilir semua sektor mempunyai daya saing kecuali pengangkutan dan jasa. Kabupaten Mamasa mempunyai daya saing sekot utamanya pada sektor pertanian.</w:t>
      </w:r>
    </w:p>
    <w:p w:rsidR="00BB3B58" w:rsidRPr="00A27CAA" w:rsidRDefault="00BB3B58" w:rsidP="00BB3B58">
      <w:pPr>
        <w:spacing w:line="360" w:lineRule="auto"/>
        <w:ind w:left="360" w:hanging="360"/>
      </w:pPr>
      <w:r>
        <w:t>3</w:t>
      </w:r>
      <w:r w:rsidRPr="00A27CAA">
        <w:t xml:space="preserve">.  </w:t>
      </w:r>
      <w:r w:rsidR="00F90C65">
        <w:t xml:space="preserve"> </w:t>
      </w:r>
      <w:r w:rsidRPr="00A27CAA">
        <w:t>Kesejahteraan masyarakat di tiga kabupaten pemekaran :</w:t>
      </w:r>
    </w:p>
    <w:p w:rsidR="00BB3B58" w:rsidRDefault="00BB3B58" w:rsidP="00BB3B58">
      <w:pPr>
        <w:spacing w:line="360" w:lineRule="auto"/>
        <w:ind w:left="540" w:hanging="540"/>
      </w:pPr>
      <w:r w:rsidRPr="00A27CAA">
        <w:t xml:space="preserve">     a. Kabupaten Rote Ndao mempunyai PDRB per kapita yang kecil dan IPM yang kecil pula, hal berarti hubungan PDRB per kapita dan I</w:t>
      </w:r>
      <w:r>
        <w:t>PM saling melemahkan. Relatif</w:t>
      </w:r>
      <w:r w:rsidRPr="00A27CAA">
        <w:t xml:space="preserve"> rendahnya pendapatan suatu daerah, tentunya dapat menyebabkan rendahnya </w:t>
      </w:r>
      <w:r w:rsidRPr="00A27CAA">
        <w:lastRenderedPageBreak/>
        <w:t xml:space="preserve">investasi yang dapat digulirkan. Termasuk investasi untuk pembangunan manusia. </w:t>
      </w:r>
      <w:r>
        <w:t>Kabupaten Mamasa</w:t>
      </w:r>
      <w:r w:rsidRPr="00A27CAA">
        <w:t xml:space="preserve"> </w:t>
      </w:r>
      <w:r>
        <w:t xml:space="preserve">mempunyai PDRB per kapita yang kecil, tetapi mempunyai IPM pada klasifikasi menengah ke atas. </w:t>
      </w:r>
      <w:r w:rsidRPr="00A27CAA">
        <w:t>Kabupaten Rokan Hilir adalah  kabupaten yang kaya raya  mempunyai rata-rata PDRB per kapita tinggi, baik dengan minyak dan gas maupun tanpa minyak dan gas yang melebihi PDB per kapita nasional. IPM</w:t>
      </w:r>
      <w:r>
        <w:t>nya</w:t>
      </w:r>
      <w:r w:rsidRPr="00A27CAA">
        <w:t xml:space="preserve"> </w:t>
      </w:r>
      <w:r>
        <w:t xml:space="preserve">melebihi </w:t>
      </w:r>
      <w:r w:rsidRPr="00A27CAA">
        <w:t>IPM nasional (2008), maka dapat dikatakan Kabupaten Rokan Hilir mempunyai PDRB per kapita tinggi dan IPM-nya juga tinggi. Artinya kondisi ini kebalikan dari pada kondisi Kabupaten Rote Ndao. Dalam kategori ini, antara PDRB per kapita dan IPM saling menunjang satu dengan lainnya. Sumberdaya yang diperoleh dari pendapatan digunakan sebagai modal dalam proses pembangunan manusia melalui kebijakan yang salah satunya membebaskan biaya sekolah, dan memberi subsidi biaya berobat untuk semua kalangan.</w:t>
      </w:r>
    </w:p>
    <w:p w:rsidR="00BB3B58" w:rsidRPr="00A27CAA" w:rsidRDefault="00BB3B58" w:rsidP="00BB3B58">
      <w:pPr>
        <w:spacing w:line="360" w:lineRule="auto"/>
        <w:ind w:left="540" w:hanging="270"/>
      </w:pPr>
      <w:r w:rsidRPr="00A27CAA">
        <w:t xml:space="preserve">b. Kabupaten Rote Ndao dengan IPM rendah dan persentase penduduk miskin tinggi, meskipun dalam empat tahun dapat menekan angka kemiskinan yang cukup besar. Keadaan  ini adalah kondisi yang paling kurang. Kabupaten </w:t>
      </w:r>
      <w:r>
        <w:t xml:space="preserve">Mamasa IPMnya mencapai menengah ke atas tetapi penduduk miskinnya bertambah. </w:t>
      </w:r>
      <w:r w:rsidRPr="00A27CAA">
        <w:t xml:space="preserve">Kabupaten Rokan Hilir memiliki IPM tinggi dan persentase penduduk miskin relatif kecil. Kategori ini adalah kondisi yang ideal, karena mampu menekan angka kemiskinan dan sekaligus dapat meraih capaian pembangunan manusia yang tinggi. </w:t>
      </w:r>
    </w:p>
    <w:p w:rsidR="00BB3B58" w:rsidRPr="00A27CAA" w:rsidRDefault="00BB3B58" w:rsidP="00BB3B58">
      <w:pPr>
        <w:spacing w:line="360" w:lineRule="auto"/>
        <w:ind w:left="540" w:hanging="270"/>
      </w:pPr>
      <w:r w:rsidRPr="00A27CAA">
        <w:t xml:space="preserve">c. Persepsi masyarakat terhadap pelayanan publik di tiga kabupaten adalah ‘baik’. Tetapi apabila dicermati, persepsi masyarakat di Kabupaten Rote Ndao lebih baik daripada Kabupaten </w:t>
      </w:r>
      <w:r>
        <w:t xml:space="preserve">Mamasa </w:t>
      </w:r>
      <w:r w:rsidRPr="00A27CAA">
        <w:t xml:space="preserve">dan </w:t>
      </w:r>
      <w:r>
        <w:t xml:space="preserve">Kabupaten Rokan Hilir. </w:t>
      </w:r>
      <w:r w:rsidRPr="00A27CAA">
        <w:t xml:space="preserve">Pelayanan publik di Kabupaten Rokan Hilir paling rendah, artinya biaya yang harus dikeluarkan masyarakat dalam meminta pelayanan paling tidak pasti dan keadilan pelayanan juga kurang. Jadwal waktu pelayanan di Kabupaten Rote Ndao dan Kabupaten </w:t>
      </w:r>
      <w:r>
        <w:t xml:space="preserve">Mamasa </w:t>
      </w:r>
      <w:r w:rsidRPr="00A27CAA">
        <w:t xml:space="preserve"> paling meragukan, artinya jadwal pelayanan tidak pasti.</w:t>
      </w:r>
    </w:p>
    <w:p w:rsidR="00BB3B58" w:rsidRPr="00A27CAA" w:rsidRDefault="00BB3B58" w:rsidP="00BB3B58">
      <w:pPr>
        <w:pStyle w:val="NormalWeb"/>
        <w:spacing w:before="0" w:beforeAutospacing="0" w:after="0" w:afterAutospacing="0" w:line="360" w:lineRule="auto"/>
        <w:ind w:left="450" w:hanging="450"/>
      </w:pPr>
      <w:r>
        <w:t>4</w:t>
      </w:r>
      <w:r w:rsidRPr="00A27CAA">
        <w:t xml:space="preserve">. </w:t>
      </w:r>
      <w:r w:rsidR="00F90C65">
        <w:rPr>
          <w:lang w:val="id-ID"/>
        </w:rPr>
        <w:t xml:space="preserve">  </w:t>
      </w:r>
      <w:r w:rsidRPr="00A27CAA">
        <w:t xml:space="preserve">Kehidupan sosial kemasyarakatan di Kabupaten Rote Ndao cukup harmonis. Hal ini tercermin pada keberadaan tempat ibadah (masjid dan gereja) yang berdampingan bahkan dapat dikatakan bersebelahan seperti di Kecamatan Labalain, Kelurahan Ba’a, di mana umat masing-masing agama dapat melaksanakan aktivitas ibadahnya sehari-hari tanpa merasa terganggu dan diganggu dengan kegiatan ibadah umat lainnya. Masyarakat Rote Ndao termasuk tinggi aktivitasnya, hal tersebut juga ditunjang adanya organisasi masyarakat yang cukup banyak dan beragam di Kabupaten Rote Ndao. Kehidupan sosial kemasyarakatan di Kabupaten </w:t>
      </w:r>
      <w:r w:rsidRPr="006555F4">
        <w:t xml:space="preserve">Mamasa </w:t>
      </w:r>
      <w:r w:rsidRPr="00A27CAA">
        <w:t xml:space="preserve">cukup harmonis. Hal </w:t>
      </w:r>
      <w:r w:rsidRPr="00A27CAA">
        <w:lastRenderedPageBreak/>
        <w:t xml:space="preserve">ini tercermin pada keberadaan para pejabat di lingkungan Pemerintah Daerah Kabupaten </w:t>
      </w:r>
      <w:r w:rsidRPr="006555F4">
        <w:t xml:space="preserve">Mamasa </w:t>
      </w:r>
      <w:r w:rsidRPr="00A27CAA">
        <w:t xml:space="preserve"> yang bermacam-macam keyakinan agamanya. Begitu pula di Kabupaten Rokan Hilir. </w:t>
      </w:r>
      <w:r w:rsidRPr="006555F4">
        <w:t>Apabila terjadi</w:t>
      </w:r>
      <w:r w:rsidRPr="00A27CAA">
        <w:t xml:space="preserve"> konflik, di Kabupaten Rote Ndao dan Kabupaten </w:t>
      </w:r>
      <w:r w:rsidRPr="006555F4">
        <w:t xml:space="preserve">Mamasa </w:t>
      </w:r>
      <w:r w:rsidRPr="00A27CAA">
        <w:t xml:space="preserve">penyelesaiannya melibatkan tokoh masyarakat atau tokoh adat, sedang di Kabupaten Rokan Hilir tidak melibatkan. Masyarakat di tiga kabupaten setuju, masalah konflik lebih baik dibawa ke ranah hukum dan dicari akar permasalahannya. </w:t>
      </w:r>
    </w:p>
    <w:p w:rsidR="00BB3B58" w:rsidRPr="00A27CAA" w:rsidRDefault="00BB3B58" w:rsidP="00BB3B58">
      <w:pPr>
        <w:spacing w:line="360" w:lineRule="auto"/>
        <w:ind w:left="360" w:hanging="360"/>
      </w:pPr>
      <w:r>
        <w:t>5</w:t>
      </w:r>
      <w:r w:rsidRPr="00A27CAA">
        <w:t xml:space="preserve">.  </w:t>
      </w:r>
      <w:r w:rsidR="00F90C65">
        <w:t xml:space="preserve">  </w:t>
      </w:r>
      <w:r w:rsidRPr="00A27CAA">
        <w:t>Kondisi lingkungan hidup di tiga kabupaten pemekaran.</w:t>
      </w:r>
    </w:p>
    <w:p w:rsidR="00BB3B58" w:rsidRPr="007C6B99" w:rsidRDefault="00BB3B58" w:rsidP="00BB3B58">
      <w:pPr>
        <w:spacing w:line="360" w:lineRule="auto"/>
        <w:ind w:left="720" w:hanging="360"/>
      </w:pPr>
      <w:r w:rsidRPr="00A27CAA">
        <w:t>a.  Kabupaten Rote Ndao dengan kondisi lingkungan yang kering,</w:t>
      </w:r>
      <w:r>
        <w:t xml:space="preserve"> masyarakat tidak dapat menilai</w:t>
      </w:r>
      <w:r w:rsidRPr="00A27CAA">
        <w:t xml:space="preserve"> bagaimana kondisi lingkungan hidupnya. Masyarakat sering kesulitan mencari air bersih, apalagi pada musim kemarau. Program pe</w:t>
      </w:r>
      <w:r>
        <w:t>mbuatan ‘embung-embung’ untuk ta</w:t>
      </w:r>
      <w:r w:rsidRPr="00A27CAA">
        <w:t>ndon air di musim kemarau di beberapa tempat</w:t>
      </w:r>
      <w:r>
        <w:t xml:space="preserve"> telah dilaksanakan</w:t>
      </w:r>
      <w:r w:rsidRPr="00A27CAA">
        <w:t>. Bencana longsor kadang terjadi karena hutan gundul, maka warga diwajibkan menanam dan mem</w:t>
      </w:r>
      <w:r>
        <w:t>e</w:t>
      </w:r>
      <w:r w:rsidRPr="00A27CAA">
        <w:t>lihara 5-10 pohon per kepala keluarga. Kesadaran masyarakat Ro</w:t>
      </w:r>
      <w:r>
        <w:t>te akan lingkungan hidup tinggi dan pemerintah daerah serius menanganinya.</w:t>
      </w:r>
    </w:p>
    <w:p w:rsidR="00BB3B58" w:rsidRDefault="00BB3B58" w:rsidP="00BB3B58">
      <w:pPr>
        <w:spacing w:line="360" w:lineRule="auto"/>
        <w:ind w:left="720" w:hanging="360"/>
      </w:pPr>
      <w:r w:rsidRPr="00A27CAA">
        <w:t xml:space="preserve">b. </w:t>
      </w:r>
      <w:r>
        <w:t xml:space="preserve">Kabupaten Mamasa yang terletak di pegunungan dapat dikatakan sebagai wilayah yang terisolir karena akses ke Mamasa hanya ada satu jalan dengan kondisi sempit, menanjak, berkelok-kelok dan rusak. Berhawa dingin, dan lebih dari setengah wilayahnya hutan. Apabila hujan, sering terjadi longsor, apalagi hutan banyak yang rusak. Tidak ada program-program penanggulangan lingkungan dan kepedulian pemerintah dan masyarakat terhadap lingkungan hidup kurang. </w:t>
      </w:r>
    </w:p>
    <w:p w:rsidR="00BB3B58" w:rsidRPr="007C6B99" w:rsidRDefault="00BB3B58" w:rsidP="00BB3B58">
      <w:pPr>
        <w:spacing w:line="360" w:lineRule="auto"/>
        <w:ind w:left="720" w:hanging="360"/>
      </w:pPr>
      <w:r>
        <w:t xml:space="preserve">c.  Kabupaten Rokan Hilir </w:t>
      </w:r>
      <w:r w:rsidRPr="00A27CAA">
        <w:t>dengan iklim tropis dan curah hujan rata-rata 277,94 mm/tahun (2009), temperatur udara berkisar antara 26</w:t>
      </w:r>
      <w:r w:rsidRPr="00A27CAA">
        <w:rPr>
          <w:vertAlign w:val="superscript"/>
        </w:rPr>
        <w:t>0</w:t>
      </w:r>
      <w:r w:rsidRPr="00A27CAA">
        <w:t xml:space="preserve"> – 32</w:t>
      </w:r>
      <w:r w:rsidRPr="00A27CAA">
        <w:rPr>
          <w:vertAlign w:val="superscript"/>
        </w:rPr>
        <w:t>0</w:t>
      </w:r>
      <w:r w:rsidRPr="00A27CAA">
        <w:t xml:space="preserve"> C. Musim kemarau umumnya terjadi pada bulan Februari sampai dengan Agustus, sedangkan musim penghujan terjadi pada bulan September sampai Januari dengan jumlah hari hujan rata-rata 52 hari.  Tidak ada program untuk menanggulangi bencana lingkungan hidup seperti kebakaran lahan yang sering terjadi. Kesadaran masyarakat akan lingkun</w:t>
      </w:r>
      <w:r>
        <w:t>gan hidup rendah dan pemerintah daerah kurang serius menanganinya.</w:t>
      </w:r>
    </w:p>
    <w:p w:rsidR="00BB3B58" w:rsidRDefault="00BB3B58" w:rsidP="00F27C32">
      <w:pPr>
        <w:pStyle w:val="NormalWeb"/>
        <w:spacing w:before="0" w:beforeAutospacing="0" w:after="0" w:afterAutospacing="0" w:line="360" w:lineRule="auto"/>
        <w:ind w:left="357" w:hanging="357"/>
      </w:pPr>
      <w:r>
        <w:t xml:space="preserve">6. Kabupaten Rote Ndao memperoleh point terbesar (+3) oleh karena itu patut dipertahankan. Kabupaten Mamasa dapat dikatakan tidak berprestasi sama sekali dalam melaksanakan otonominya dengan hasil terkecil (-7), artinya tidak dapat berkembang sehingga perlu dibina atau malah dapat digabung kembali apabila dalam akhir masa pembinaan tidak dapat berkembang. Kabupaten Rokan Hilir walaupun </w:t>
      </w:r>
      <w:r>
        <w:lastRenderedPageBreak/>
        <w:t xml:space="preserve">hasilnya (-3), yang berarti pemekarannya tidak berhasil melebihi kabupaten induknya, tetapi karena dengan kekayaannya dapat mensejahterakan masyarakatnya, maka dapat dilanjutkan dengan pengawasan.   </w:t>
      </w:r>
    </w:p>
    <w:p w:rsidR="00BB3B58" w:rsidRPr="00A27CAA" w:rsidRDefault="00BB3B58" w:rsidP="00F90C65">
      <w:pPr>
        <w:tabs>
          <w:tab w:val="left" w:pos="1778"/>
        </w:tabs>
        <w:spacing w:before="120" w:after="120" w:line="360" w:lineRule="auto"/>
        <w:ind w:left="0" w:firstLine="720"/>
        <w:rPr>
          <w:b/>
        </w:rPr>
      </w:pPr>
      <w:r>
        <w:t>Penelitian yang dilakukan diharapkan dapat memberikan pemahaman terhadap pengembangan wilayah dalam otonomi daerah. Bebrapa saran yang dapat diberikan adalah:</w:t>
      </w:r>
    </w:p>
    <w:p w:rsidR="00BB3B58" w:rsidRPr="00A27CAA" w:rsidRDefault="00BB3B58" w:rsidP="00BB3B58">
      <w:pPr>
        <w:spacing w:line="360" w:lineRule="auto"/>
        <w:ind w:left="360" w:hanging="360"/>
      </w:pPr>
      <w:r w:rsidRPr="00A27CAA">
        <w:t xml:space="preserve">1.  </w:t>
      </w:r>
      <w:r w:rsidR="00F90C65">
        <w:t xml:space="preserve"> </w:t>
      </w:r>
      <w:r w:rsidRPr="00A27CAA">
        <w:t xml:space="preserve">Pertumbuhan ekonomi Kabupaten Rote Ndao masih bisa ditingkatkan dari sektor jasa </w:t>
      </w:r>
      <w:r>
        <w:t xml:space="preserve">(sektor basis) </w:t>
      </w:r>
      <w:r w:rsidRPr="00A27CAA">
        <w:t xml:space="preserve">yang setiap tahunnya meningkat, dengan cara mempromosikan wisata pantai yang telah dikenal melalui internet dan jejaring lainnya. Sektor industri terutama industri rumah tangga (kerajinan tangan dan produk lainnya) perlu digalakkan dan dibentuk koperasi untuk menampung dan membantu memasarkan produknya. </w:t>
      </w:r>
      <w:r>
        <w:t xml:space="preserve">Walaupun begitu sektor pertanian, terutama sub sektor peternakan dan perikanan sebagai sektor basis perlu didorong sehingga tidak terus melambat. </w:t>
      </w:r>
      <w:r w:rsidRPr="00A27CAA">
        <w:t xml:space="preserve">Keluarga berencana tetap harus digalakkan, sehingga pertumbuhan penduduknya tetap lebih rendah dari pertumbuhan ekonominya. </w:t>
      </w:r>
    </w:p>
    <w:p w:rsidR="00BB3B58" w:rsidRDefault="00BB3B58" w:rsidP="00BB3B58">
      <w:pPr>
        <w:spacing w:line="360" w:lineRule="auto"/>
        <w:ind w:left="360" w:hanging="360"/>
      </w:pPr>
      <w:r w:rsidRPr="00A27CAA">
        <w:t xml:space="preserve">2. </w:t>
      </w:r>
      <w:r w:rsidR="00F90C65">
        <w:t xml:space="preserve"> </w:t>
      </w:r>
      <w:r>
        <w:t xml:space="preserve">Kabupaten Mamasa untuk mengurangi kesenjangan pendapatan dapat dilakukan dengan mendorong sektor basis terutama perkebunan dengan megolah hasil kebun (kopi) di wilayah Mamasa, sehingga dapat menimbulkan </w:t>
      </w:r>
      <w:r w:rsidRPr="00086F50">
        <w:rPr>
          <w:i/>
        </w:rPr>
        <w:t>multiplier effect</w:t>
      </w:r>
      <w:r>
        <w:t xml:space="preserve">. Potensi wisata yang banyak dan luar biasa dapat didorong dengan membangun akses jalan yang memadai. </w:t>
      </w:r>
    </w:p>
    <w:p w:rsidR="00BB3B58" w:rsidRPr="00A27CAA" w:rsidRDefault="00BB3B58" w:rsidP="00BB3B58">
      <w:pPr>
        <w:spacing w:line="360" w:lineRule="auto"/>
        <w:ind w:left="360" w:hanging="360"/>
      </w:pPr>
      <w:r>
        <w:t xml:space="preserve">3. </w:t>
      </w:r>
      <w:r w:rsidRPr="00A27CAA">
        <w:t xml:space="preserve">Kabupaten Rokan Hilir </w:t>
      </w:r>
      <w:r>
        <w:t xml:space="preserve">dan </w:t>
      </w:r>
      <w:r w:rsidRPr="00A27CAA">
        <w:t xml:space="preserve">pendukung utama perekonomiannya adalah sektor pertambangan dan penggalian yang berkontribusi terhadap PDRBadhk kecenderungannya menurun, maka untuk dapat meningkatkan laju pertumbuhan ekonominya melalui sektor </w:t>
      </w:r>
      <w:r>
        <w:t xml:space="preserve">basis : </w:t>
      </w:r>
      <w:r w:rsidRPr="00A27CAA">
        <w:t>pertanian, perkebunan, peternakan dan perikanan yang berkontribusi selalu meningkat setiap tahunnya. Untuk mengendalikan pendatang memang tidak mudah, oleh karena itu untuk dapat mengimbangi pertumbuhan penduduk yang tinggi tersebut, lapangan pekerjaan harus diperbanyak dan diperluas, investor diundang untuk mengolah hasil perkebunan rakyat kelapa sawit yang melimpah</w:t>
      </w:r>
      <w:r>
        <w:t xml:space="preserve"> di wilayah Rokan Hilir</w:t>
      </w:r>
      <w:r w:rsidRPr="00A27CAA">
        <w:t>.</w:t>
      </w:r>
    </w:p>
    <w:p w:rsidR="00BB3B58" w:rsidRPr="00A27CAA" w:rsidRDefault="00BB3B58" w:rsidP="00BB3B58">
      <w:pPr>
        <w:spacing w:line="360" w:lineRule="auto"/>
        <w:ind w:left="360" w:hanging="360"/>
      </w:pPr>
      <w:r w:rsidRPr="00A27CAA">
        <w:t xml:space="preserve">4. </w:t>
      </w:r>
      <w:r w:rsidR="00F90C65">
        <w:t xml:space="preserve"> </w:t>
      </w:r>
      <w:r w:rsidRPr="00A27CAA">
        <w:t xml:space="preserve">Program kesehatan gratis bagi masyarakat miskin di Kabupaten Rote Ndao perlu diperluas dengan pemberian gizi makanan tambahan untuk anak sekolah sehingga dapat mengurangi persentase penduduk yang mengalami keluhan kesehatan, karena menurut perhitungan BPS (2009), berpengaruh negatif terhadap IPM. Artinya semakin </w:t>
      </w:r>
      <w:r w:rsidRPr="00A27CAA">
        <w:lastRenderedPageBreak/>
        <w:t>tinggi persentase penduduk yang mengalami keluhan kesehatan dan angka kesakitan di suatu provinsi menyebabkan IPM provinsi itu justru semakin rendah. Selain itu, program TU’U untuk pendidikan  diperluas tidak hanya untuk sekolah tingkat dasar saja, tetapi untuk anak-anak yang cerdas bisa sampai perguruan tinggi. Sektor informal seperti kerajinan lontar, tenun ikat dan sebagainya perlu diperkuat dengan memberikan wadah koperasi dan bantuan modal.</w:t>
      </w:r>
    </w:p>
    <w:p w:rsidR="00BB3B58" w:rsidRPr="00A27CAA" w:rsidRDefault="00BB3B58" w:rsidP="00BB3B58">
      <w:pPr>
        <w:spacing w:line="360" w:lineRule="auto"/>
        <w:ind w:left="360" w:hanging="360"/>
      </w:pPr>
      <w:r w:rsidRPr="00A27CAA">
        <w:t>5. Untuk mengurangi jumlah penduduk miskin di Kabupaten Rote Ndao, selain menggerakkan sektor informal, juga dapat melalui pemberian bantuan bibit ternak pada masyarakat</w:t>
      </w:r>
      <w:r>
        <w:t xml:space="preserve"> (sistem bagi hasil), dan bantuan modal untuk nelayan</w:t>
      </w:r>
      <w:r w:rsidRPr="00A27CAA">
        <w:t>. Dengan luasnya padang pengembalaan</w:t>
      </w:r>
      <w:r>
        <w:t xml:space="preserve"> dan lautan</w:t>
      </w:r>
      <w:r w:rsidRPr="00A27CAA">
        <w:t xml:space="preserve">, maka akan dapat menunjang program tersebut.       </w:t>
      </w:r>
    </w:p>
    <w:p w:rsidR="00BB3B58" w:rsidRPr="00A27CAA" w:rsidRDefault="00BB3B58" w:rsidP="00BB3B58">
      <w:pPr>
        <w:spacing w:line="360" w:lineRule="auto"/>
        <w:ind w:left="360" w:hanging="360"/>
      </w:pPr>
      <w:r w:rsidRPr="00A27CAA">
        <w:t>7.  Pelayanan publik merupakan tujuan dari pembentukan daerah otonom, oleh karena itu di tiga kabupaten pemekaran perlu segera dibuat SOP (</w:t>
      </w:r>
      <w:r w:rsidRPr="00A27CAA">
        <w:rPr>
          <w:i/>
        </w:rPr>
        <w:t>standard operating procedure</w:t>
      </w:r>
      <w:r w:rsidRPr="00A27CAA">
        <w:t xml:space="preserve">) pelayanan dalam peraturan bupati dan disosialisasikan di tempat-tempat pelayanan publik sehingga masyarakat mengetahui dan memahaminya. </w:t>
      </w:r>
    </w:p>
    <w:p w:rsidR="00BB3B58" w:rsidRPr="00A27CAA" w:rsidRDefault="00BB3B58" w:rsidP="00BB3B58">
      <w:pPr>
        <w:spacing w:line="360" w:lineRule="auto"/>
        <w:ind w:left="360" w:hanging="360"/>
      </w:pPr>
      <w:r w:rsidRPr="00A27CAA">
        <w:t xml:space="preserve">8.  Forum komunikasi budaya yang anggotanya tokoh adat dan tokoh masyarakat diperkuat dengan rekuitmen anggota yang mengakar di masyarakat, sehingga berwibawa dan dapat berperan dengan baik </w:t>
      </w:r>
      <w:r>
        <w:t xml:space="preserve">dalam </w:t>
      </w:r>
      <w:r w:rsidRPr="00A27CAA">
        <w:t xml:space="preserve">menghidupkan budaya lokal dan dapat membantu meredam gejolak di masyarakat.   </w:t>
      </w:r>
    </w:p>
    <w:p w:rsidR="00BB3B58" w:rsidRDefault="00BB3B58" w:rsidP="00BB3B58">
      <w:pPr>
        <w:spacing w:line="360" w:lineRule="auto"/>
        <w:ind w:left="360" w:hanging="360"/>
      </w:pPr>
      <w:r w:rsidRPr="00A27CAA">
        <w:t xml:space="preserve">9. </w:t>
      </w:r>
      <w:r>
        <w:t>“Embung-embung” perlu diperbanyak untuk menjaga ketersediaan air di musim kemarau, apalagi hari hujan pendek yang kurang dari delapan hari hujan di Kabupaten Rote Ndao. Perlu sangsi tegas terhadap perusak lingkungan di Kabupaten Rokan Hilir dan di Kabupaten Mamasa, karena kerusakan lingkungan berdampak serius terhadap kehidupan masyarakat.</w:t>
      </w:r>
    </w:p>
    <w:p w:rsidR="00BB3B58" w:rsidRDefault="00BB3B58" w:rsidP="00BB3B58">
      <w:pPr>
        <w:spacing w:line="360" w:lineRule="auto"/>
        <w:ind w:left="360" w:hanging="360"/>
      </w:pPr>
      <w:r>
        <w:t xml:space="preserve">10. Berdasarkan fakta di tiga kabupaten pemekaran, maka pembentukan daerah otonom baru seharusnya lebih dahulu diperkuat sistem birokrasinya. </w:t>
      </w:r>
    </w:p>
    <w:p w:rsidR="00BB3B58" w:rsidRDefault="00BB3B58" w:rsidP="00BB3B58">
      <w:pPr>
        <w:spacing w:line="360" w:lineRule="auto"/>
        <w:ind w:left="360" w:hanging="360"/>
      </w:pPr>
      <w:r>
        <w:t xml:space="preserve">11. Perlu dilakukan penelitian mengenai tingkat kesejahteraan masyarakat dan </w:t>
      </w:r>
      <w:r w:rsidR="00937B4A">
        <w:t xml:space="preserve">          </w:t>
      </w:r>
      <w:r>
        <w:t>faktor-faktor yang mempengaruhinya; serta tingkat efisiensi, efektivitas dan kemandirian kabupaten pemekaran.</w:t>
      </w:r>
    </w:p>
    <w:p w:rsidR="00BB3B58" w:rsidRDefault="00BB3B58" w:rsidP="008A21A8">
      <w:pPr>
        <w:ind w:left="0"/>
      </w:pPr>
    </w:p>
    <w:p w:rsidR="00BB3B58" w:rsidRDefault="00BB3B58" w:rsidP="008A21A8">
      <w:pPr>
        <w:ind w:left="0"/>
      </w:pPr>
    </w:p>
    <w:p w:rsidR="00BB3B58" w:rsidRDefault="00BB3B58" w:rsidP="008A21A8">
      <w:pPr>
        <w:ind w:left="0"/>
      </w:pPr>
    </w:p>
    <w:p w:rsidR="00F27C32" w:rsidRDefault="00F27C32" w:rsidP="008A21A8">
      <w:pPr>
        <w:ind w:left="0"/>
      </w:pPr>
    </w:p>
    <w:p w:rsidR="00F27C32" w:rsidRDefault="00F27C32" w:rsidP="008A21A8">
      <w:pPr>
        <w:ind w:left="0"/>
      </w:pPr>
    </w:p>
    <w:p w:rsidR="00F27C32" w:rsidRDefault="00F27C32" w:rsidP="008A21A8">
      <w:pPr>
        <w:ind w:left="0"/>
      </w:pPr>
    </w:p>
    <w:p w:rsidR="00BB3B58" w:rsidRDefault="00BB3B58" w:rsidP="008A21A8">
      <w:pPr>
        <w:ind w:left="0"/>
      </w:pPr>
    </w:p>
    <w:p w:rsidR="00BB3B58" w:rsidRDefault="00BB3B58" w:rsidP="00BB3B58">
      <w:pPr>
        <w:jc w:val="center"/>
        <w:rPr>
          <w:b/>
        </w:rPr>
      </w:pPr>
      <w:r>
        <w:rPr>
          <w:b/>
          <w:lang w:eastAsia="id-ID"/>
        </w:rPr>
        <w:lastRenderedPageBreak/>
        <mc:AlternateContent>
          <mc:Choice Requires="wps">
            <w:drawing>
              <wp:anchor distT="0" distB="0" distL="114300" distR="114300" simplePos="0" relativeHeight="251800576" behindDoc="0" locked="0" layoutInCell="1" allowOverlap="1" wp14:anchorId="3E32323D" wp14:editId="26BE3590">
                <wp:simplePos x="0" y="0"/>
                <wp:positionH relativeFrom="column">
                  <wp:posOffset>5723255</wp:posOffset>
                </wp:positionH>
                <wp:positionV relativeFrom="paragraph">
                  <wp:posOffset>-519430</wp:posOffset>
                </wp:positionV>
                <wp:extent cx="327660" cy="339090"/>
                <wp:effectExtent l="0" t="4445" r="0" b="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450.65pt;margin-top:-40.9pt;width:25.8pt;height:26.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" stroked="f"/>
            </w:pict>
          </mc:Fallback>
        </mc:AlternateContent>
      </w:r>
      <w:r>
        <w:rPr>
          <w:b/>
        </w:rPr>
        <w:t>DAFTAR PUSTAKA</w:t>
      </w:r>
    </w:p>
    <w:p w:rsidR="00A01146" w:rsidRDefault="00A01146" w:rsidP="00BB3B58">
      <w:pPr>
        <w:jc w:val="center"/>
        <w:rPr>
          <w:b/>
        </w:rPr>
      </w:pPr>
    </w:p>
    <w:p w:rsidR="00A01146" w:rsidRDefault="00A01146" w:rsidP="00BB3B58">
      <w:pPr>
        <w:jc w:val="center"/>
        <w:rPr>
          <w:b/>
        </w:rPr>
      </w:pPr>
    </w:p>
    <w:p w:rsidR="00BB3B58" w:rsidRPr="00075C99" w:rsidRDefault="00BB3B58" w:rsidP="00BB3B58">
      <w:pPr>
        <w:jc w:val="center"/>
        <w:rPr>
          <w:b/>
        </w:rPr>
      </w:pPr>
    </w:p>
    <w:p w:rsidR="00BB3B58" w:rsidRPr="006B6FC6" w:rsidRDefault="00BB3B58" w:rsidP="00BB3B58">
      <w:pPr>
        <w:spacing w:before="120" w:after="120"/>
        <w:ind w:left="360" w:hanging="360"/>
      </w:pPr>
      <w:r w:rsidRPr="006B6FC6">
        <w:t xml:space="preserve">Adi Isbandi Rukminto. 2001. </w:t>
      </w:r>
      <w:r w:rsidRPr="006B6FC6">
        <w:rPr>
          <w:i/>
        </w:rPr>
        <w:t>Pemberdayaan, Pengembangan Masyarakat dan Intervensi Komunitas : Pengantar pada Pemikiran dan Pendekatan Praktis</w:t>
      </w:r>
      <w:r w:rsidRPr="006B6FC6">
        <w:t>. Jakarta : Lembaga Penerbit Fakultas Ekonomi Universitas Indonesia</w:t>
      </w:r>
    </w:p>
    <w:p w:rsidR="00BB3B58" w:rsidRPr="006B6FC6" w:rsidRDefault="00BB3B58" w:rsidP="00BB3B58">
      <w:pPr>
        <w:spacing w:before="120" w:after="120"/>
        <w:ind w:left="360" w:hanging="360"/>
      </w:pPr>
      <w:r w:rsidRPr="006B6FC6">
        <w:t xml:space="preserve">Adisasmita Rahardja. 2008. </w:t>
      </w:r>
      <w:r w:rsidRPr="006B6FC6">
        <w:rPr>
          <w:i/>
        </w:rPr>
        <w:t>Pengembangan Wilayah : Konsep dan Teori.</w:t>
      </w:r>
      <w:r w:rsidRPr="006B6FC6">
        <w:t xml:space="preserve"> Yogyakarta : Graha Ilmu.</w:t>
      </w:r>
    </w:p>
    <w:p w:rsidR="00BB3B58" w:rsidRPr="00075C99" w:rsidRDefault="00BB3B58" w:rsidP="00BB3B58">
      <w:pPr>
        <w:ind w:left="360" w:hanging="364"/>
      </w:pPr>
      <w:r w:rsidRPr="00075C99">
        <w:t xml:space="preserve">Alikodra, Hadi S dan HR Syaukani. 2004. </w:t>
      </w:r>
      <w:r w:rsidRPr="00075C99">
        <w:rPr>
          <w:i/>
        </w:rPr>
        <w:t>Bumi Makin Panas, Banjir Makin Luas : Menyibak Tragedi Kehancuran Hutan.</w:t>
      </w:r>
      <w:r w:rsidRPr="00075C99">
        <w:t xml:space="preserve"> Bandung : Yayasan Nuansa. </w:t>
      </w:r>
    </w:p>
    <w:p w:rsidR="00BB3B58" w:rsidRDefault="00BB3B58" w:rsidP="00BB3B58">
      <w:pPr>
        <w:spacing w:before="120" w:after="120"/>
        <w:ind w:left="360" w:hanging="360"/>
      </w:pPr>
      <w:r>
        <w:t xml:space="preserve">Albrecht Karl. 1985. </w:t>
      </w:r>
      <w:r w:rsidRPr="001F4FE0">
        <w:rPr>
          <w:i/>
        </w:rPr>
        <w:t>Pengembangan Organisasi</w:t>
      </w:r>
      <w:r>
        <w:t>. Edisi Bahasa Indonesia. Penterjemah Syariful Anwar. Bandung : Percetakan Angkasa.</w:t>
      </w:r>
    </w:p>
    <w:p w:rsidR="00BB3B58" w:rsidRPr="006B6FC6" w:rsidRDefault="00BB3B58" w:rsidP="00BB3B58">
      <w:pPr>
        <w:ind w:left="360" w:right="630" w:hanging="364"/>
      </w:pPr>
      <w:r>
        <w:t>[</w:t>
      </w:r>
      <w:r w:rsidRPr="006B6FC6">
        <w:t>Anonim</w:t>
      </w:r>
      <w:r>
        <w:t>]</w:t>
      </w:r>
      <w:r w:rsidRPr="006B6FC6">
        <w:t xml:space="preserve">. 2006. </w:t>
      </w:r>
      <w:r w:rsidRPr="006B6FC6">
        <w:rPr>
          <w:i/>
        </w:rPr>
        <w:t>Definisi/Pengertian Sentralisasi dan Desentralisasi</w:t>
      </w:r>
      <w:r w:rsidRPr="006B6FC6">
        <w:t xml:space="preserve"> </w:t>
      </w:r>
      <w:r w:rsidRPr="006B6FC6">
        <w:rPr>
          <w:i/>
        </w:rPr>
        <w:t>– Ilmu Ekonomi Manajemen</w:t>
      </w:r>
      <w:r w:rsidRPr="006B6FC6">
        <w:t>. Organisasi.Org Komunitas dan Perpusatakaan Online Indonesia. Tue, 23/05/2006</w:t>
      </w:r>
    </w:p>
    <w:p w:rsidR="00BB3B58" w:rsidRDefault="00BB3B58" w:rsidP="00BB3B58">
      <w:pPr>
        <w:spacing w:before="120"/>
        <w:ind w:left="360" w:hanging="364"/>
      </w:pPr>
      <w:r w:rsidRPr="006B6FC6">
        <w:t xml:space="preserve">[Anonim]. 2008, </w:t>
      </w:r>
      <w:r w:rsidRPr="006B6FC6">
        <w:rPr>
          <w:i/>
        </w:rPr>
        <w:t>Analisis Ahli Keuangan, Ekonomi, Geografi, Kependudukan, Manajemen Pemerintahan, Adminsitrasi Publik, Pertahanan Keamanan serta Politik dan Sosial Budaya terhadap Pemekaran Wilayah.</w:t>
      </w:r>
      <w:r w:rsidRPr="006B6FC6">
        <w:t xml:space="preserve"> tidak dipublikasikan.</w:t>
      </w:r>
    </w:p>
    <w:p w:rsidR="00BB3B58" w:rsidRPr="006B6FC6" w:rsidRDefault="00BB3B58" w:rsidP="00BB3B58">
      <w:pPr>
        <w:spacing w:before="120" w:after="120"/>
        <w:ind w:left="360" w:hanging="360"/>
      </w:pPr>
      <w:r w:rsidRPr="006B6FC6">
        <w:t xml:space="preserve">Anwar Affendi dan Rustiadi Ernan. 2000. </w:t>
      </w:r>
      <w:r w:rsidRPr="006B6FC6">
        <w:rPr>
          <w:i/>
        </w:rPr>
        <w:t>Perspektif Pembangunan Tata Ruang (Spasial) Wilayah Perdesaan Dalam Rangka Pembangunan Wilayah dan Perdesaan.</w:t>
      </w:r>
      <w:r w:rsidRPr="006B6FC6">
        <w:t xml:space="preserve"> Sekolah Pasca Sarjana Institut Pertanian Bogor.</w:t>
      </w:r>
    </w:p>
    <w:p w:rsidR="00BB3B58" w:rsidRPr="00075C99" w:rsidRDefault="00BB3B58" w:rsidP="00BB3B58">
      <w:pPr>
        <w:spacing w:before="120"/>
        <w:ind w:left="360" w:hanging="364"/>
      </w:pPr>
      <w:r w:rsidRPr="006B6FC6">
        <w:t xml:space="preserve"> </w:t>
      </w:r>
      <w:r w:rsidRPr="00075C99">
        <w:t xml:space="preserve">Anwar Affendi. 1995. </w:t>
      </w:r>
      <w:r w:rsidRPr="00075C99">
        <w:rPr>
          <w:i/>
        </w:rPr>
        <w:t>Kebijaksanaan Ekonomi Untuk Pengendalian Kerusakan Lingkungan Hidup Dalam Rangka Pembangunan Wilayah.</w:t>
      </w:r>
      <w:r w:rsidRPr="00075C99">
        <w:t xml:space="preserve"> makalah, disampaikan pada Seminar Sehari “Peningkatan Kemampuan Industri Berwawasan Lingkungan Hidup, Menuju Pembangunan Ekonomi Nasional Dalam Era Globalisasi”, Sekolah Tinggi Management Industri, Departemen Perindustrian, Jakarta 8 Juni 1995. </w:t>
      </w:r>
    </w:p>
    <w:p w:rsidR="00BB3B58" w:rsidRPr="00075C99" w:rsidRDefault="00BB3B58" w:rsidP="00BB3B58">
      <w:pPr>
        <w:spacing w:before="120" w:after="120"/>
        <w:ind w:left="360" w:hanging="360"/>
      </w:pPr>
      <w:r w:rsidRPr="00075C99">
        <w:t xml:space="preserve">Arikunto Suharsimi. 1996. </w:t>
      </w:r>
      <w:r w:rsidRPr="00075C99">
        <w:rPr>
          <w:i/>
        </w:rPr>
        <w:t>Prosedur Penelitian Suatu Pendekatan Praktek</w:t>
      </w:r>
      <w:r w:rsidRPr="00075C99">
        <w:t>. Jakarta : Rineka Cipta.</w:t>
      </w:r>
    </w:p>
    <w:p w:rsidR="00BB3B58" w:rsidRDefault="00BB3B58" w:rsidP="00BB3B58">
      <w:pPr>
        <w:spacing w:before="120" w:after="120"/>
        <w:ind w:left="274" w:hanging="274"/>
      </w:pPr>
      <w:r>
        <w:t xml:space="preserve">Arsyad Lincolin. 1999. </w:t>
      </w:r>
      <w:r w:rsidRPr="0063444D">
        <w:rPr>
          <w:i/>
        </w:rPr>
        <w:t>Ekonomi Pembangunan</w:t>
      </w:r>
      <w:r>
        <w:t>. Cetakan Pertama, edisi ke-4. Yogyakarta : Aditya Media.</w:t>
      </w:r>
    </w:p>
    <w:p w:rsidR="00BB3B58" w:rsidRDefault="00BB3B58" w:rsidP="00BB3B58">
      <w:pPr>
        <w:spacing w:before="120" w:after="120"/>
        <w:ind w:left="274" w:hanging="274"/>
      </w:pPr>
      <w:r>
        <w:t xml:space="preserve">Azra Azyumardi. 2010. Dimensi Politik Pembentukan Daerah Otonom. </w:t>
      </w:r>
      <w:r w:rsidRPr="00F53C86">
        <w:rPr>
          <w:i/>
        </w:rPr>
        <w:t>Jurnal Ilmu Pemerintahan</w:t>
      </w:r>
      <w:r>
        <w:t xml:space="preserve"> : </w:t>
      </w:r>
      <w:r w:rsidRPr="00A214F6">
        <w:rPr>
          <w:i/>
        </w:rPr>
        <w:t>Jurnal Pencerahan Untuk Memajukan Pemerintahan</w:t>
      </w:r>
      <w:r>
        <w:t>. Edisi 33 Tahun 2010. Jakarta : MIPI.</w:t>
      </w:r>
    </w:p>
    <w:p w:rsidR="00BB3B58" w:rsidRPr="00075C99" w:rsidRDefault="00BB3B58" w:rsidP="00BB3B58">
      <w:pPr>
        <w:spacing w:before="120"/>
        <w:ind w:left="360" w:hanging="364"/>
      </w:pPr>
      <w:r w:rsidRPr="00075C99">
        <w:t xml:space="preserve">Basri Faisal dan Munandar Haris. 2009. </w:t>
      </w:r>
      <w:r w:rsidRPr="00075C99">
        <w:rPr>
          <w:i/>
        </w:rPr>
        <w:t>Lanskap Ekonomi Indonesia – Kajian dan Renungan Terhadap Masalah-masalah Struktural, Transformasi Baru, dan Prospek Perekonomian Indonesia</w:t>
      </w:r>
      <w:r w:rsidRPr="00075C99">
        <w:t xml:space="preserve">. Jakarta : Kencana Prenada Media Group. </w:t>
      </w:r>
    </w:p>
    <w:p w:rsidR="00BB3B58" w:rsidRDefault="00BB3B58" w:rsidP="00BB3B58">
      <w:pPr>
        <w:spacing w:before="120"/>
        <w:ind w:left="360" w:hanging="364"/>
      </w:pPr>
      <w:r>
        <w:t xml:space="preserve">Baswan Hasan. 2009. </w:t>
      </w:r>
      <w:r w:rsidRPr="007002D4">
        <w:rPr>
          <w:i/>
        </w:rPr>
        <w:t>Evaluasi Kemampuan Pelaksanaan Otonomi Daerah (EKPOD) – Kemungkinan Aplikasi EKPOD Aspek Pelayanan Dasar Berdasarkan PP No. 6 Tahun 2008 di Kabupaten Banggai Kepulauan Provinsi Sulawesi Tengah</w:t>
      </w:r>
      <w:r>
        <w:t>. Tesis. Jakarta : Program Pascasarjana MAPD IPDN.</w:t>
      </w:r>
    </w:p>
    <w:p w:rsidR="00BB3B58" w:rsidRDefault="00BB3B58" w:rsidP="00BB3B58">
      <w:pPr>
        <w:spacing w:before="120"/>
        <w:ind w:left="360" w:hanging="364"/>
      </w:pPr>
      <w:r>
        <w:t xml:space="preserve">[BI] Bank Indonesia. 2008. </w:t>
      </w:r>
      <w:r w:rsidRPr="008B719F">
        <w:rPr>
          <w:i/>
        </w:rPr>
        <w:t>Analis</w:t>
      </w:r>
      <w:r>
        <w:rPr>
          <w:i/>
        </w:rPr>
        <w:t>is</w:t>
      </w:r>
      <w:r w:rsidRPr="008B719F">
        <w:rPr>
          <w:i/>
        </w:rPr>
        <w:t xml:space="preserve"> Ekonomi Makro</w:t>
      </w:r>
      <w:r>
        <w:t xml:space="preserve">. </w:t>
      </w:r>
    </w:p>
    <w:p w:rsidR="00BB3B58" w:rsidRPr="00075C99" w:rsidRDefault="00BB3B58" w:rsidP="00BB3B58">
      <w:pPr>
        <w:spacing w:before="120"/>
        <w:ind w:left="360" w:hanging="364"/>
      </w:pPr>
      <w:r w:rsidRPr="00075C99">
        <w:t xml:space="preserve">[BPS] Badan Pusat Statistik.2008.  </w:t>
      </w:r>
      <w:r w:rsidRPr="00075C99">
        <w:rPr>
          <w:i/>
        </w:rPr>
        <w:t>Indeks Pembangunan Manusia 2006 – 2007</w:t>
      </w:r>
      <w:r w:rsidRPr="00075C99">
        <w:t>. Jakarta : BPS.</w:t>
      </w:r>
    </w:p>
    <w:p w:rsidR="00BB3B58" w:rsidRPr="00075C99" w:rsidRDefault="00BB3B58" w:rsidP="00BB3B58">
      <w:pPr>
        <w:spacing w:before="120"/>
        <w:ind w:left="360" w:hanging="364"/>
      </w:pPr>
      <w:r w:rsidRPr="00075C99">
        <w:lastRenderedPageBreak/>
        <w:t xml:space="preserve">[BPS] Badan Pusat Statistik. 2009.  </w:t>
      </w:r>
      <w:r w:rsidRPr="00075C99">
        <w:rPr>
          <w:i/>
        </w:rPr>
        <w:t>Indeks Pembangunan Manusia 2007 – 2008</w:t>
      </w:r>
      <w:r w:rsidRPr="00075C99">
        <w:t>. Jakarta : BPS.</w:t>
      </w:r>
    </w:p>
    <w:p w:rsidR="00BB3B58" w:rsidRDefault="00BB3B58" w:rsidP="00BB3B58">
      <w:pPr>
        <w:spacing w:before="120"/>
        <w:ind w:left="360" w:hanging="364"/>
      </w:pPr>
      <w:r>
        <w:t xml:space="preserve">[BPS] Badan Pusat Statistik. 2009a. </w:t>
      </w:r>
      <w:r w:rsidRPr="008909B6">
        <w:rPr>
          <w:i/>
        </w:rPr>
        <w:t>Kegiatan Percepatan Penyediaan Data Statistik Dalam Rangka Kebijakan Dana Perimbangan Tahun 2010</w:t>
      </w:r>
      <w:r>
        <w:t>. Jakarta : BPS.</w:t>
      </w:r>
    </w:p>
    <w:p w:rsidR="00BB3B58" w:rsidRPr="00075C99" w:rsidRDefault="00BB3B58" w:rsidP="00BB3B58">
      <w:pPr>
        <w:spacing w:before="120"/>
        <w:ind w:left="360" w:hanging="364"/>
      </w:pPr>
      <w:r w:rsidRPr="00075C99">
        <w:t xml:space="preserve">[BPS] Badan Pusat Statistik. 2010. </w:t>
      </w:r>
      <w:r w:rsidRPr="00075C99">
        <w:rPr>
          <w:i/>
        </w:rPr>
        <w:t xml:space="preserve">Provinsi Dalam Angka 2010. </w:t>
      </w:r>
      <w:r w:rsidRPr="00075C99">
        <w:t xml:space="preserve">26 dari 33 provinsi kecuali DKI Jakarta, Banten, Jawa Barat, Jawa Tengah, Yogyakarta, Jawa Timur, dan Bali. </w:t>
      </w:r>
    </w:p>
    <w:p w:rsidR="00BB3B58" w:rsidRPr="00075C99" w:rsidRDefault="00BB3B58" w:rsidP="00BB3B58">
      <w:pPr>
        <w:spacing w:before="120"/>
        <w:ind w:left="360" w:hanging="364"/>
      </w:pPr>
      <w:r w:rsidRPr="00075C99">
        <w:t xml:space="preserve">[BPS] Badan Pusat Statistik. 2011. </w:t>
      </w:r>
      <w:r w:rsidRPr="00075C99">
        <w:rPr>
          <w:i/>
        </w:rPr>
        <w:t>Kegiatan Percepatan Penyediaan Data Statistik dalam Rangka Kebijakan Dana Perimbangan Tahun 2010</w:t>
      </w:r>
      <w:r w:rsidRPr="00075C99">
        <w:t>. Jakarta : BPS.</w:t>
      </w:r>
    </w:p>
    <w:p w:rsidR="00BB3B58" w:rsidRPr="006B6FC6" w:rsidRDefault="00BB3B58" w:rsidP="00BB3B58">
      <w:pPr>
        <w:spacing w:before="120" w:after="120"/>
        <w:ind w:left="360" w:hanging="360"/>
      </w:pPr>
      <w:r w:rsidRPr="006B6FC6">
        <w:t xml:space="preserve">Budiman Arief. 2000. </w:t>
      </w:r>
      <w:r w:rsidRPr="006B6FC6">
        <w:rPr>
          <w:i/>
        </w:rPr>
        <w:t>Teori Pembangunan Dunia Ketiga</w:t>
      </w:r>
      <w:r w:rsidRPr="006B6FC6">
        <w:t>. Jakarta : PT Gramedia Pustaka Utama.</w:t>
      </w:r>
    </w:p>
    <w:p w:rsidR="00BB3B58" w:rsidRPr="006B6FC6" w:rsidRDefault="00BB3B58" w:rsidP="00BB3B58">
      <w:pPr>
        <w:spacing w:before="120" w:after="120"/>
        <w:ind w:left="360" w:hanging="360"/>
      </w:pPr>
      <w:r w:rsidRPr="006B6FC6">
        <w:t xml:space="preserve">Cheema G. Shabbir and Rondinelli Dennis A. 1983. </w:t>
      </w:r>
      <w:r w:rsidRPr="006B6FC6">
        <w:rPr>
          <w:i/>
        </w:rPr>
        <w:t>Decentralization and Development – Policy Implementation in Developing Countries</w:t>
      </w:r>
      <w:r w:rsidRPr="006B6FC6">
        <w:t xml:space="preserve">. Beverly Hills/London/New Delhi: Sage Publications. </w:t>
      </w:r>
    </w:p>
    <w:p w:rsidR="00BB3B58" w:rsidRDefault="00BB3B58" w:rsidP="00BB3B58">
      <w:pPr>
        <w:spacing w:before="120" w:after="120"/>
        <w:ind w:left="360" w:hanging="360"/>
      </w:pPr>
      <w:r>
        <w:t xml:space="preserve">Daryanto Arief dan Hafizrianda Yundy. 2010. </w:t>
      </w:r>
      <w:r w:rsidRPr="00A05EC9">
        <w:rPr>
          <w:i/>
        </w:rPr>
        <w:t>Model-Model Kuantitatif, untuk Perencanaan Pembangunan Ekonomi Daerah : Konsep dan Aplikasi</w:t>
      </w:r>
      <w:r>
        <w:t xml:space="preserve">. Cetakan pertama. Bogor : PT Penerbit IPB Press </w:t>
      </w:r>
    </w:p>
    <w:p w:rsidR="00BB3B58" w:rsidRPr="006B6FC6" w:rsidRDefault="00BB3B58" w:rsidP="00BB3B58">
      <w:pPr>
        <w:spacing w:before="120" w:after="120"/>
        <w:ind w:left="360" w:hanging="360"/>
      </w:pPr>
      <w:r w:rsidRPr="006B6FC6">
        <w:t xml:space="preserve">Dawkins Casey J. 2003. Regional Development Theory : Conceptual Foundations, Classics Works, and Recent Development. </w:t>
      </w:r>
      <w:r w:rsidRPr="006B6FC6">
        <w:rPr>
          <w:i/>
        </w:rPr>
        <w:t>Jourmal of Planning Literature</w:t>
      </w:r>
      <w:r w:rsidRPr="006B6FC6">
        <w:t xml:space="preserve"> Volume 18 Nomor 2 (November 2003): 146. </w:t>
      </w:r>
    </w:p>
    <w:p w:rsidR="00BB3B58" w:rsidRPr="006B6FC6" w:rsidRDefault="00BB3B58" w:rsidP="00BB3B58">
      <w:pPr>
        <w:spacing w:before="120" w:after="120"/>
        <w:ind w:left="360" w:hanging="360"/>
      </w:pPr>
      <w:r w:rsidRPr="006B6FC6">
        <w:t xml:space="preserve">Djakapermana Ruchyat Deni. 2010. </w:t>
      </w:r>
      <w:r w:rsidRPr="006B6FC6">
        <w:rPr>
          <w:i/>
        </w:rPr>
        <w:t>Pengembangan Wilayah Melalui Pendekatan Kesisteman</w:t>
      </w:r>
      <w:r w:rsidRPr="006B6FC6">
        <w:t>.  Kampus IPB Darmaga Bogor : IPB Press.</w:t>
      </w:r>
    </w:p>
    <w:p w:rsidR="00BB3B58" w:rsidRDefault="00BB3B58" w:rsidP="00BB3B58">
      <w:pPr>
        <w:spacing w:before="120" w:after="120"/>
        <w:ind w:left="360" w:hanging="360"/>
      </w:pPr>
      <w:r>
        <w:t xml:space="preserve">Endraprahasta Galuh Syahbana. 2009. </w:t>
      </w:r>
      <w:r w:rsidRPr="00481E69">
        <w:rPr>
          <w:i/>
        </w:rPr>
        <w:t>Strategi Pengembangan Wilayah di Era Otonomi Daerah (Studi Kasus : Kabupaten Bandung Barat)</w:t>
      </w:r>
      <w:r>
        <w:t xml:space="preserve">. Tesis. Bogor : Sekolah Pascasarjana IPB. </w:t>
      </w:r>
    </w:p>
    <w:p w:rsidR="00BB3B58" w:rsidRPr="006B6FC6" w:rsidRDefault="00BB3B58" w:rsidP="00BB3B58">
      <w:pPr>
        <w:spacing w:before="120" w:after="120"/>
        <w:ind w:left="360" w:hanging="360"/>
      </w:pPr>
      <w:r w:rsidRPr="006B6FC6">
        <w:t xml:space="preserve">Fauzi Akhmad. 2004. </w:t>
      </w:r>
      <w:r w:rsidRPr="006B6FC6">
        <w:rPr>
          <w:i/>
        </w:rPr>
        <w:t>Ekonomi Sumber Daya Alam dan Lingkungan, Teori dan Aplikasi</w:t>
      </w:r>
      <w:r w:rsidRPr="006B6FC6">
        <w:t xml:space="preserve">. Jakarta : PT Gramedia Pustaka Utama.   </w:t>
      </w:r>
    </w:p>
    <w:p w:rsidR="00BB3B58" w:rsidRPr="006B6FC6" w:rsidRDefault="00BB3B58" w:rsidP="00BB3B58">
      <w:pPr>
        <w:spacing w:before="120" w:after="120"/>
        <w:ind w:left="360" w:hanging="360"/>
      </w:pPr>
      <w:r w:rsidRPr="006B6FC6">
        <w:t xml:space="preserve">Fauzi Akhmad. 2007. </w:t>
      </w:r>
      <w:r w:rsidRPr="006B6FC6">
        <w:rPr>
          <w:i/>
        </w:rPr>
        <w:t>Economic Of Matures Non-Convexity. Reorientasi Pembangunan Ekonomi Sumberdaya Alam dan Implikasinya Bagi Indonseia</w:t>
      </w:r>
      <w:r w:rsidRPr="006B6FC6">
        <w:t>. Orasi Ilmiah Guru Besar Ilmu Ekonomi Sumberdaya Alam dan Lingkungan Departemen Ekonomi Sumberdaya Dan Lingkungan Fakultas Ekonomi dan Manajemen Institut Pertanian Bogor, 10 November 2007.</w:t>
      </w:r>
    </w:p>
    <w:p w:rsidR="00BB3B58" w:rsidRPr="006B6FC6" w:rsidRDefault="00BB3B58" w:rsidP="00BB3B58">
      <w:pPr>
        <w:spacing w:before="120" w:after="120"/>
        <w:ind w:left="360" w:hanging="360"/>
      </w:pPr>
      <w:r w:rsidRPr="006B6FC6">
        <w:t xml:space="preserve">Fauzi Akhmad. tanpa tahun. </w:t>
      </w:r>
      <w:r w:rsidRPr="006B6FC6">
        <w:rPr>
          <w:i/>
        </w:rPr>
        <w:t>Pembangunan Ekonomi dan Pengelolaan Sumberdaya Alam : Sourkraft!!</w:t>
      </w:r>
      <w:r w:rsidRPr="006B6FC6">
        <w:t>. Makalah bebas. IPB.</w:t>
      </w:r>
    </w:p>
    <w:p w:rsidR="00BB3B58" w:rsidRPr="006B6FC6" w:rsidRDefault="00BB3B58" w:rsidP="00BB3B58">
      <w:pPr>
        <w:spacing w:before="120" w:after="120"/>
        <w:ind w:left="360" w:hanging="360"/>
      </w:pPr>
      <w:r w:rsidRPr="006B6FC6">
        <w:t xml:space="preserve">Farida Aulia. 2010. </w:t>
      </w:r>
      <w:r w:rsidRPr="006B6FC6">
        <w:rPr>
          <w:i/>
        </w:rPr>
        <w:t>Pertarungan Gagasan dan Kekuasaan Dalam Pemekaran Wilayah, Studi Kasus Kabupaten Bungo dan Kabupaten Tebo di Provinsi Jamb</w:t>
      </w:r>
      <w:r w:rsidRPr="006B6FC6">
        <w:t>i. Tesis. Bogor : Sekolah Pasca Sarjana IPB.</w:t>
      </w:r>
    </w:p>
    <w:p w:rsidR="00BB3B58" w:rsidRPr="006B6FC6" w:rsidRDefault="00BB3B58" w:rsidP="00BB3B58">
      <w:pPr>
        <w:spacing w:before="120" w:after="120"/>
        <w:ind w:left="360" w:hanging="360"/>
      </w:pPr>
      <w:r w:rsidRPr="006B6FC6">
        <w:t xml:space="preserve">Firman Tommy. 2008. </w:t>
      </w:r>
      <w:r w:rsidRPr="006B6FC6">
        <w:rPr>
          <w:i/>
        </w:rPr>
        <w:t>Pengembangan Wilayah Untuk Jangka Panjang</w:t>
      </w:r>
      <w:r w:rsidRPr="006B6FC6">
        <w:t xml:space="preserve">. </w:t>
      </w:r>
      <w:r w:rsidRPr="006B6FC6">
        <w:rPr>
          <w:u w:val="single"/>
        </w:rPr>
        <w:t>http://www.geocities.com/nuds2/15.html</w:t>
      </w:r>
      <w:r w:rsidRPr="006B6FC6">
        <w:t xml:space="preserve"> </w:t>
      </w:r>
    </w:p>
    <w:p w:rsidR="00BB3B58" w:rsidRDefault="00BB3B58" w:rsidP="00BB3B58">
      <w:pPr>
        <w:spacing w:before="120"/>
        <w:ind w:left="360" w:hanging="360"/>
      </w:pPr>
      <w:r>
        <w:t xml:space="preserve">Furqan. 2002. Statistika Terapan untuk Penelitian. Bandung : Alfabeta. </w:t>
      </w:r>
    </w:p>
    <w:p w:rsidR="00BB3B58" w:rsidRDefault="00BB3B58" w:rsidP="00BB3B58">
      <w:pPr>
        <w:spacing w:before="120"/>
        <w:ind w:left="360" w:hanging="360"/>
      </w:pPr>
      <w:r>
        <w:t xml:space="preserve">Gerungan WA. 1988. </w:t>
      </w:r>
      <w:r w:rsidRPr="00877B61">
        <w:rPr>
          <w:i/>
        </w:rPr>
        <w:t>Psikologi Sosial</w:t>
      </w:r>
      <w:r>
        <w:t>. Edisi kedua, cetakan kesebelas. Bandung : PT Eresco</w:t>
      </w:r>
    </w:p>
    <w:p w:rsidR="00BB3B58" w:rsidRPr="00075C99" w:rsidRDefault="00BB3B58" w:rsidP="00BB3B58">
      <w:pPr>
        <w:spacing w:before="120"/>
        <w:ind w:left="360" w:hanging="360"/>
      </w:pPr>
      <w:r w:rsidRPr="00075C99">
        <w:lastRenderedPageBreak/>
        <w:t xml:space="preserve">Hafsah Mohammad Jafar. 2008. </w:t>
      </w:r>
      <w:r w:rsidRPr="00075C99">
        <w:rPr>
          <w:i/>
        </w:rPr>
        <w:t>Pengentasan Kemiskinan Melalui Pemberdayaan Masyarakat</w:t>
      </w:r>
      <w:r w:rsidRPr="00075C99">
        <w:t>. Bandung : Institute for Religious and Institutional Studies (Iris) Press.</w:t>
      </w:r>
    </w:p>
    <w:p w:rsidR="00BB3B58" w:rsidRPr="006B6FC6" w:rsidRDefault="00BB3B58" w:rsidP="00BB3B58">
      <w:pPr>
        <w:spacing w:before="120"/>
        <w:ind w:left="360" w:hanging="364"/>
      </w:pPr>
      <w:r w:rsidRPr="006B6FC6">
        <w:t xml:space="preserve">Hamdi Muchlis. 2007. Implementasi Kebijakan Otonomi Daerah di Indonesia. </w:t>
      </w:r>
      <w:r w:rsidRPr="006B6FC6">
        <w:rPr>
          <w:i/>
        </w:rPr>
        <w:t>Jurnal Pamong Praja Forum Komunikasi Alumni IIP</w:t>
      </w:r>
      <w:r w:rsidRPr="006B6FC6">
        <w:t>. Edisi 9-2007.</w:t>
      </w:r>
    </w:p>
    <w:p w:rsidR="00BB3B58" w:rsidRDefault="00BB3B58" w:rsidP="00BB3B58">
      <w:pPr>
        <w:spacing w:before="120"/>
        <w:ind w:left="360" w:hanging="360"/>
      </w:pPr>
      <w:r>
        <w:t xml:space="preserve">Harmantyo Djoko. 2007. </w:t>
      </w:r>
      <w:r w:rsidRPr="00B569A7">
        <w:rPr>
          <w:i/>
        </w:rPr>
        <w:t>Pemekaran Daerah dan Konflik Keruangan, Kebijakan Otonomi Daerah dan Implementasinya di Indonesia</w:t>
      </w:r>
      <w:r>
        <w:t>. Makara, Sains, Vol. 11, No. 1, April 2007: 16-22.</w:t>
      </w:r>
    </w:p>
    <w:p w:rsidR="00BB3B58" w:rsidRPr="00075C99" w:rsidRDefault="00BB3B58" w:rsidP="00BB3B58">
      <w:pPr>
        <w:spacing w:before="120"/>
        <w:ind w:left="360" w:hanging="360"/>
      </w:pPr>
      <w:r w:rsidRPr="00075C99">
        <w:t xml:space="preserve">Ismail Johansyah Merah. 2010. </w:t>
      </w:r>
      <w:r w:rsidRPr="00075C99">
        <w:rPr>
          <w:i/>
        </w:rPr>
        <w:t>Melimpah SDA, Melimpah Masalah; Potret Singkat Industri Ekstraktif di Kaltim</w:t>
      </w:r>
      <w:r w:rsidRPr="00075C99">
        <w:t xml:space="preserve">. Kompasiana. Sharing.connecting : 01 Januari 2010:17.04. </w:t>
      </w:r>
    </w:p>
    <w:p w:rsidR="00BB3B58" w:rsidRPr="006B6FC6" w:rsidRDefault="00BB3B58" w:rsidP="00BB3B58">
      <w:pPr>
        <w:spacing w:before="120" w:after="120"/>
        <w:ind w:left="274" w:hanging="274"/>
      </w:pPr>
      <w:r w:rsidRPr="006B6FC6">
        <w:t>Jeddawi Murtir. 2009.</w:t>
      </w:r>
      <w:r w:rsidRPr="006B6FC6">
        <w:rPr>
          <w:i/>
        </w:rPr>
        <w:t xml:space="preserve"> Pro Kontra Pemekaran Daerah (Analisis Empiris)</w:t>
      </w:r>
      <w:r w:rsidRPr="006B6FC6">
        <w:t xml:space="preserve">. Yogyakarta : Total Media. </w:t>
      </w:r>
    </w:p>
    <w:p w:rsidR="00BB3B58" w:rsidRPr="00075C99" w:rsidRDefault="00BB3B58" w:rsidP="00BB3B58">
      <w:pPr>
        <w:spacing w:before="120" w:after="120"/>
        <w:ind w:left="274" w:hanging="274"/>
      </w:pPr>
      <w:r w:rsidRPr="00075C99">
        <w:t xml:space="preserve">Juanda Bambang. 2007. </w:t>
      </w:r>
      <w:r w:rsidRPr="00075C99">
        <w:rPr>
          <w:i/>
        </w:rPr>
        <w:t>Metodologi Penelitian Ekonomi dan Bisnis</w:t>
      </w:r>
      <w:r w:rsidRPr="00075C99">
        <w:t>. Bogor : IPB Press.</w:t>
      </w:r>
    </w:p>
    <w:p w:rsidR="00BB3B58" w:rsidRPr="006B6FC6" w:rsidRDefault="00BB3B58" w:rsidP="00BB3B58">
      <w:pPr>
        <w:spacing w:before="120" w:after="120"/>
        <w:ind w:left="360" w:hanging="360"/>
      </w:pPr>
      <w:r w:rsidRPr="006B6FC6">
        <w:t xml:space="preserve">Kartasasmita Ginandjar. 1996. </w:t>
      </w:r>
      <w:r w:rsidRPr="006B6FC6">
        <w:rPr>
          <w:i/>
        </w:rPr>
        <w:t>Pemberdayaan Masyarakat : Konsep Pembangunan Yang Berakar Pada Masyarakat</w:t>
      </w:r>
      <w:r w:rsidRPr="006B6FC6">
        <w:t>. Bandung : Institut Teknologi Bandung (ITB).</w:t>
      </w:r>
    </w:p>
    <w:p w:rsidR="00BB3B58" w:rsidRPr="006B6FC6" w:rsidRDefault="00BB3B58" w:rsidP="00BB3B58">
      <w:pPr>
        <w:spacing w:after="120"/>
        <w:ind w:left="274" w:hanging="274"/>
      </w:pPr>
      <w:r w:rsidRPr="006B6FC6">
        <w:t xml:space="preserve">Kasali Rhenald. 2006. </w:t>
      </w:r>
      <w:r w:rsidRPr="006B6FC6">
        <w:rPr>
          <w:i/>
        </w:rPr>
        <w:t>Change. Tak Peduli Berapa Jauh Jalan Salah Yang Anda Jalani, Putar Arah Sekarang Juga (Manajemen Perubahan dan Manajemen Harapan)</w:t>
      </w:r>
      <w:r w:rsidRPr="006B6FC6">
        <w:t xml:space="preserve">. Jakarta : Gramedia Pustaka Utama.  </w:t>
      </w:r>
    </w:p>
    <w:p w:rsidR="00BB3B58" w:rsidRPr="00075C99" w:rsidRDefault="00BB3B58" w:rsidP="00BB3B58">
      <w:pPr>
        <w:spacing w:before="120" w:after="120"/>
        <w:ind w:left="274" w:hanging="274"/>
      </w:pPr>
      <w:r w:rsidRPr="00075C99">
        <w:t xml:space="preserve">[KDN] Kementerian Dalam Negeri. 2010. </w:t>
      </w:r>
      <w:r w:rsidRPr="00075C99">
        <w:rPr>
          <w:i/>
        </w:rPr>
        <w:t xml:space="preserve">Desain Besar Penataan Daerah Tahun 2010 -2025. </w:t>
      </w:r>
      <w:r w:rsidRPr="00075C99">
        <w:t>Edisi Revisi. Jakarta : Kementerian Dalam Negeri.</w:t>
      </w:r>
      <w:r w:rsidRPr="00075C99">
        <w:rPr>
          <w:i/>
        </w:rPr>
        <w:t xml:space="preserve"> </w:t>
      </w:r>
    </w:p>
    <w:p w:rsidR="00BB3B58" w:rsidRPr="006B6FC6" w:rsidRDefault="00BB3B58" w:rsidP="00BB3B58">
      <w:pPr>
        <w:spacing w:before="120" w:after="120"/>
        <w:ind w:left="360" w:hanging="360"/>
      </w:pPr>
      <w:r w:rsidRPr="006B6FC6">
        <w:t xml:space="preserve">Khusaini Muhammad. 2006. </w:t>
      </w:r>
      <w:r w:rsidRPr="006B6FC6">
        <w:rPr>
          <w:i/>
        </w:rPr>
        <w:t>Ekonomi Publik Desentralisasi Fiskal dan Pembangunan Daerah. Malang</w:t>
      </w:r>
      <w:r w:rsidRPr="006B6FC6">
        <w:t xml:space="preserve"> :  BPFE UNIBRAW.</w:t>
      </w:r>
    </w:p>
    <w:p w:rsidR="00BB3B58" w:rsidRPr="00075C99" w:rsidRDefault="00BB3B58" w:rsidP="00BB3B58">
      <w:pPr>
        <w:spacing w:before="120"/>
        <w:ind w:left="360" w:hanging="360"/>
      </w:pPr>
      <w:r w:rsidRPr="00075C99">
        <w:t xml:space="preserve">Kuncoro Mudradjat. 2004. </w:t>
      </w:r>
      <w:r w:rsidRPr="00075C99">
        <w:rPr>
          <w:i/>
        </w:rPr>
        <w:t>Otonomi dan Pembangunan Daerah. Reformasi, Perencanaan, Strategi, dan Peluang</w:t>
      </w:r>
      <w:r w:rsidRPr="00075C99">
        <w:t>. Jakarta : Penerbit Erlangga.</w:t>
      </w:r>
    </w:p>
    <w:p w:rsidR="00BB3B58" w:rsidRPr="00075C99" w:rsidRDefault="00BB3B58" w:rsidP="00BB3B58">
      <w:pPr>
        <w:spacing w:before="120" w:after="120"/>
        <w:ind w:left="274" w:hanging="274"/>
      </w:pPr>
      <w:r w:rsidRPr="00075C99">
        <w:t xml:space="preserve">Kuncoro Mudrajad. 2006. </w:t>
      </w:r>
      <w:r w:rsidRPr="00075C99">
        <w:rPr>
          <w:i/>
        </w:rPr>
        <w:t>Ekonomi Pembangunan, Teori, Masalah, dan Kebijakan</w:t>
      </w:r>
      <w:r w:rsidRPr="00075C99">
        <w:t>. Yogyakarta : UPP STIM YKPN.</w:t>
      </w:r>
    </w:p>
    <w:p w:rsidR="00BB3B58" w:rsidRPr="006B6FC6" w:rsidRDefault="00BB3B58" w:rsidP="00BB3B58">
      <w:pPr>
        <w:spacing w:before="120" w:after="120"/>
        <w:ind w:left="360" w:hanging="360"/>
      </w:pPr>
      <w:r w:rsidRPr="006B6FC6">
        <w:t xml:space="preserve">Kusumastuti Dyah. 2010. Reformasi Birokrasi Dengan Implementasi Manajemen Sumberdaya Manusia Berbasis Kompetensi. </w:t>
      </w:r>
      <w:r w:rsidRPr="006B6FC6">
        <w:rPr>
          <w:i/>
        </w:rPr>
        <w:t>Jurnal Administrasi Pemerintahan Daerah</w:t>
      </w:r>
      <w:r w:rsidRPr="006B6FC6">
        <w:t>. Program Pascasarjana IIP. Volume I, edisi ke-10 2010.</w:t>
      </w:r>
    </w:p>
    <w:p w:rsidR="00BB3B58" w:rsidRPr="006B6FC6" w:rsidRDefault="00BB3B58" w:rsidP="00BB3B58">
      <w:pPr>
        <w:spacing w:before="120" w:after="120"/>
        <w:ind w:left="360" w:hanging="360"/>
      </w:pPr>
      <w:r w:rsidRPr="006B6FC6">
        <w:t xml:space="preserve">Litvack Jennie, Jessica Seddon. 1998. </w:t>
      </w:r>
      <w:r w:rsidRPr="006B6FC6">
        <w:rPr>
          <w:i/>
        </w:rPr>
        <w:t>Decentralization</w:t>
      </w:r>
      <w:r w:rsidRPr="006B6FC6">
        <w:t xml:space="preserve"> – </w:t>
      </w:r>
      <w:r w:rsidRPr="006B6FC6">
        <w:rPr>
          <w:i/>
        </w:rPr>
        <w:t>Briefing Notes</w:t>
      </w:r>
      <w:r w:rsidRPr="006B6FC6">
        <w:t xml:space="preserve">.  Wasingthon DC : The World Bank. </w:t>
      </w:r>
    </w:p>
    <w:p w:rsidR="00BB3B58" w:rsidRPr="006B6FC6" w:rsidRDefault="00BB3B58" w:rsidP="00BB3B58">
      <w:pPr>
        <w:ind w:left="360" w:right="630" w:hanging="360"/>
      </w:pPr>
      <w:r w:rsidRPr="006B6FC6">
        <w:t>Luqman. 2010. “</w:t>
      </w:r>
      <w:r w:rsidRPr="006B6FC6">
        <w:rPr>
          <w:i/>
        </w:rPr>
        <w:t>Sentralisasi</w:t>
      </w:r>
      <w:r w:rsidRPr="006B6FC6">
        <w:t>”. Empowering Society, Idealism. Sunday, 16 May 2010</w:t>
      </w:r>
    </w:p>
    <w:p w:rsidR="00BB3B58" w:rsidRPr="00075C99" w:rsidRDefault="00BB3B58" w:rsidP="00BB3B58">
      <w:pPr>
        <w:spacing w:before="120" w:after="120"/>
        <w:ind w:left="360" w:hanging="360"/>
      </w:pPr>
      <w:r w:rsidRPr="00075C99">
        <w:t xml:space="preserve">Mardiasmo. 2002. </w:t>
      </w:r>
      <w:r w:rsidRPr="00075C99">
        <w:rPr>
          <w:i/>
        </w:rPr>
        <w:t>Otonomi Daerah dan Manajemen Keuangan Daerah</w:t>
      </w:r>
      <w:r w:rsidRPr="00075C99">
        <w:t>. Yogyakarta : Andi Offset.</w:t>
      </w:r>
    </w:p>
    <w:p w:rsidR="00BB3B58" w:rsidRPr="00075C99" w:rsidRDefault="00BB3B58" w:rsidP="00BB3B58">
      <w:pPr>
        <w:spacing w:before="120"/>
        <w:ind w:left="360" w:hanging="360"/>
      </w:pPr>
      <w:r w:rsidRPr="00075C99">
        <w:t xml:space="preserve">Mankiw Gregory N.2003. </w:t>
      </w:r>
      <w:r w:rsidRPr="00075C99">
        <w:rPr>
          <w:i/>
        </w:rPr>
        <w:t>Teori Makroekonomi</w:t>
      </w:r>
      <w:r w:rsidRPr="00075C99">
        <w:t>. Edisi kelima, Alih bahasa Nurmawan Imam. Jakarta : Penerbit Erlangga.</w:t>
      </w:r>
    </w:p>
    <w:p w:rsidR="00BB3B58" w:rsidRDefault="00BB3B58" w:rsidP="00BB3B58">
      <w:pPr>
        <w:spacing w:before="120" w:after="120"/>
        <w:ind w:left="360" w:hanging="360"/>
      </w:pPr>
      <w:r>
        <w:t xml:space="preserve">Mawardi Mohammad Ikhwanuddin. 2009. </w:t>
      </w:r>
      <w:r w:rsidRPr="00954EFF">
        <w:rPr>
          <w:i/>
        </w:rPr>
        <w:t>Membangun Daerah yang Berkemajuan, Berkeadilan, dan Berkelanjutan</w:t>
      </w:r>
      <w:r>
        <w:t>. Bogor : IPB Press.</w:t>
      </w:r>
    </w:p>
    <w:p w:rsidR="00BB3B58" w:rsidRPr="00075C99" w:rsidRDefault="00BB3B58" w:rsidP="00BB3B58">
      <w:pPr>
        <w:spacing w:before="120" w:after="120"/>
        <w:ind w:left="360" w:hanging="360"/>
      </w:pPr>
      <w:r w:rsidRPr="00075C99">
        <w:t xml:space="preserve">Mirsa RP. 1982. </w:t>
      </w:r>
      <w:r w:rsidRPr="00075C99">
        <w:rPr>
          <w:i/>
        </w:rPr>
        <w:t>Regional Development</w:t>
      </w:r>
      <w:r w:rsidRPr="00075C99">
        <w:t>. Singapore : Maruzen Asia.</w:t>
      </w:r>
    </w:p>
    <w:p w:rsidR="00BB3B58" w:rsidRPr="006B6FC6" w:rsidRDefault="00BB3B58" w:rsidP="00BB3B58">
      <w:pPr>
        <w:spacing w:before="120" w:after="120"/>
        <w:ind w:left="360" w:hanging="360"/>
        <w:rPr>
          <w:color w:val="000000"/>
        </w:rPr>
      </w:pPr>
      <w:r w:rsidRPr="006B6FC6">
        <w:rPr>
          <w:color w:val="000000"/>
        </w:rPr>
        <w:lastRenderedPageBreak/>
        <w:t>Mohammad Ismail. 2003. Disampaikan dalam acara Seminar “</w:t>
      </w:r>
      <w:r w:rsidRPr="006B6FC6">
        <w:rPr>
          <w:i/>
          <w:color w:val="000000"/>
        </w:rPr>
        <w:t>Pelayanan Publik Dalam Era Desentralisasi</w:t>
      </w:r>
      <w:r w:rsidRPr="006B6FC6">
        <w:rPr>
          <w:color w:val="000000"/>
        </w:rPr>
        <w:t>” yang diselenggarakan oleh Bappenas, pada tanggal 18 Desember 2003, di Kantor Bappenas, Jakarta Pusat</w:t>
      </w:r>
    </w:p>
    <w:p w:rsidR="00BB3B58" w:rsidRDefault="00BB3B58" w:rsidP="00BB3B58">
      <w:pPr>
        <w:spacing w:before="120" w:after="120"/>
        <w:ind w:left="360" w:hanging="360"/>
      </w:pPr>
      <w:r>
        <w:t xml:space="preserve">Molotch. 1976. Growth Machine Theory.  Dalam Dawkins Casey J. 2003. Regional Development Theory : Conceptual Foundations, Classic Works, and Recent Development. </w:t>
      </w:r>
      <w:r w:rsidRPr="00BD4CA5">
        <w:rPr>
          <w:i/>
        </w:rPr>
        <w:t>Journal of Planning Literature</w:t>
      </w:r>
      <w:r>
        <w:t xml:space="preserve">. Vol. 18, No. 2 (November 2003). Copuright © 2003 by Sage Publications. </w:t>
      </w:r>
    </w:p>
    <w:p w:rsidR="00BB3B58" w:rsidRPr="00075C99" w:rsidRDefault="00BB3B58" w:rsidP="00BB3B58">
      <w:pPr>
        <w:spacing w:before="120" w:after="120"/>
        <w:ind w:left="360" w:hanging="360"/>
      </w:pPr>
      <w:r w:rsidRPr="00075C99">
        <w:t xml:space="preserve">Mubyarto. 2001. </w:t>
      </w:r>
      <w:r w:rsidRPr="00075C99">
        <w:rPr>
          <w:i/>
        </w:rPr>
        <w:t>Prospek Otonomi Daerah dan Perekonomian Indonesia, Pasca Krisis Ekonomi</w:t>
      </w:r>
      <w:r w:rsidRPr="00075C99">
        <w:t>. Yogyakarta : BPFE.</w:t>
      </w:r>
    </w:p>
    <w:p w:rsidR="00BB3B58" w:rsidRDefault="00BB3B58" w:rsidP="00BB3B58">
      <w:pPr>
        <w:spacing w:before="120" w:after="120"/>
        <w:ind w:left="360" w:hanging="360"/>
      </w:pPr>
      <w:r>
        <w:t xml:space="preserve">Muhadjir Noeng.1998. </w:t>
      </w:r>
      <w:r w:rsidRPr="00770E50">
        <w:rPr>
          <w:i/>
        </w:rPr>
        <w:t>Metode Penelitian Kualitatif</w:t>
      </w:r>
      <w:r>
        <w:t>. Edisi III. Cetakan 8. Yogyakarta : Penerbit Rake Sarasin.</w:t>
      </w:r>
    </w:p>
    <w:p w:rsidR="00BB3B58" w:rsidRPr="00075C99" w:rsidRDefault="00BB3B58" w:rsidP="00BB3B58">
      <w:pPr>
        <w:spacing w:before="120" w:after="120"/>
        <w:ind w:left="360" w:hanging="360"/>
      </w:pPr>
      <w:r w:rsidRPr="00075C99">
        <w:t xml:space="preserve">Napitupulu Paimin. 2007. </w:t>
      </w:r>
      <w:r w:rsidRPr="00075C99">
        <w:rPr>
          <w:i/>
        </w:rPr>
        <w:t>Menakar Urgensi Otonomi Daerah</w:t>
      </w:r>
      <w:r w:rsidRPr="00075C99">
        <w:t>. Bandung : Alumni.</w:t>
      </w:r>
    </w:p>
    <w:p w:rsidR="00BB3B58" w:rsidRDefault="00BB3B58" w:rsidP="00BB3B58">
      <w:pPr>
        <w:spacing w:before="120" w:after="120"/>
        <w:ind w:left="274" w:hanging="274"/>
      </w:pPr>
      <w:r>
        <w:t xml:space="preserve">Nugraha  R. Aga. Oktober 2007. </w:t>
      </w:r>
      <w:r w:rsidRPr="00F90D51">
        <w:rPr>
          <w:i/>
        </w:rPr>
        <w:t>Evaluasi Pembangunan Ekonomi Daerah di Provinsi Bali Pasca Tragedi Bom</w:t>
      </w:r>
      <w:r>
        <w:t>. Denpasar : Bank Indonesia Denpasar.</w:t>
      </w:r>
    </w:p>
    <w:p w:rsidR="00BB3B58" w:rsidRPr="00075C99" w:rsidRDefault="00BB3B58" w:rsidP="00BB3B58">
      <w:pPr>
        <w:spacing w:before="120" w:after="120"/>
        <w:ind w:left="274" w:hanging="274"/>
      </w:pPr>
      <w:r w:rsidRPr="00075C99">
        <w:t xml:space="preserve">Nugroho I dan Dahuri R. 2004. </w:t>
      </w:r>
      <w:r w:rsidRPr="00075C99">
        <w:rPr>
          <w:i/>
        </w:rPr>
        <w:t>Pembangunan Wilayah, Perspektif Ekonomi, Sosial, dan Lingkungan</w:t>
      </w:r>
      <w:r w:rsidRPr="00075C99">
        <w:t xml:space="preserve">. Jakarta : LP3ES. </w:t>
      </w:r>
    </w:p>
    <w:p w:rsidR="00BB3B58" w:rsidRPr="006B6FC6" w:rsidRDefault="00BB3B58" w:rsidP="00BB3B58">
      <w:pPr>
        <w:spacing w:before="120" w:after="120"/>
        <w:ind w:left="360" w:hanging="360"/>
      </w:pPr>
      <w:r w:rsidRPr="006B6FC6">
        <w:t xml:space="preserve">Nurcholis Hanif. 2007. </w:t>
      </w:r>
      <w:r w:rsidRPr="006B6FC6">
        <w:rPr>
          <w:i/>
        </w:rPr>
        <w:t>Teori dan Praktek : Pemerintahan dan Otonomi Daerah</w:t>
      </w:r>
      <w:r w:rsidRPr="006B6FC6">
        <w:t xml:space="preserve">. Jakarta : Gramedia Widia Sarana Indonesia. </w:t>
      </w:r>
    </w:p>
    <w:p w:rsidR="00BB3B58" w:rsidRPr="006B6FC6" w:rsidRDefault="00BB3B58" w:rsidP="00BB3B58">
      <w:pPr>
        <w:spacing w:before="120" w:after="120"/>
        <w:ind w:left="360" w:hanging="360"/>
      </w:pPr>
      <w:r w:rsidRPr="006B6FC6">
        <w:t xml:space="preserve">Partowidagdo  Widjajono. 1999. </w:t>
      </w:r>
      <w:r w:rsidRPr="006B6FC6">
        <w:rPr>
          <w:i/>
        </w:rPr>
        <w:t>Memahami Analisis Kebijakan- Kasus Reformasi Indonesia</w:t>
      </w:r>
      <w:r w:rsidRPr="006B6FC6">
        <w:t xml:space="preserve">. Bandung : Program Studi Pembangunan Program Pasca Sarjana – ITB. </w:t>
      </w:r>
    </w:p>
    <w:p w:rsidR="00BB3B58" w:rsidRPr="00075C99" w:rsidRDefault="00BB3B58" w:rsidP="00BB3B58">
      <w:pPr>
        <w:spacing w:before="120"/>
        <w:ind w:left="360" w:hanging="360"/>
      </w:pPr>
      <w:r w:rsidRPr="00075C99">
        <w:t xml:space="preserve">Piliang Indra J, Ramdani Dendi, Pribadi Agung. 2003. </w:t>
      </w:r>
      <w:r w:rsidRPr="00075C99">
        <w:rPr>
          <w:i/>
        </w:rPr>
        <w:t>Otonomi Daerah, Evaluasi dan</w:t>
      </w:r>
      <w:r>
        <w:rPr>
          <w:i/>
        </w:rPr>
        <w:t xml:space="preserve"> </w:t>
      </w:r>
      <w:r w:rsidRPr="00075C99">
        <w:rPr>
          <w:i/>
        </w:rPr>
        <w:t>Proyeksi.</w:t>
      </w:r>
      <w:r w:rsidRPr="00075C99">
        <w:t xml:space="preserve"> Jakarta : Divisi KajianDemokrasi Lokal Yayasan Harkat Bangsa bekerjasama dengan </w:t>
      </w:r>
      <w:r w:rsidRPr="00075C99">
        <w:rPr>
          <w:i/>
        </w:rPr>
        <w:t>Partnership for Governance Reform in Indonesia</w:t>
      </w:r>
      <w:r w:rsidRPr="00075C99">
        <w:t>.</w:t>
      </w:r>
    </w:p>
    <w:p w:rsidR="00BB3B58" w:rsidRPr="00075C99" w:rsidRDefault="00BB3B58" w:rsidP="00BB3B58">
      <w:pPr>
        <w:spacing w:before="120"/>
        <w:ind w:left="360" w:hanging="360"/>
      </w:pPr>
      <w:r w:rsidRPr="00075C99">
        <w:t>Pramusinto Agus, Purwanto Erwan Agus. Editor. 2009.</w:t>
      </w:r>
      <w:r w:rsidRPr="00075C99">
        <w:rPr>
          <w:i/>
        </w:rPr>
        <w:t xml:space="preserve"> Reformasi Birokrsi, Kepemimpinan, dan Pelayanan Publik. Kajian tenang pelaksanaan otonomi daerah di Indonesia</w:t>
      </w:r>
      <w:r w:rsidRPr="00075C99">
        <w:t xml:space="preserve">. Yogyakarta : Penerbit Gava Media, JIAN-UGM, MAP-UGM. </w:t>
      </w:r>
    </w:p>
    <w:p w:rsidR="00BB3B58" w:rsidRDefault="00BB3B58" w:rsidP="00BB3B58">
      <w:pPr>
        <w:spacing w:before="120"/>
        <w:ind w:left="360" w:hanging="360"/>
      </w:pPr>
      <w:r>
        <w:t xml:space="preserve">Pribadi Didit O, Panuju Dyah R, Rustiadi Ernan, Emma P Andrea. Tanpa tahun. </w:t>
      </w:r>
      <w:r w:rsidRPr="007C52AF">
        <w:rPr>
          <w:i/>
        </w:rPr>
        <w:t>Permodelan Perencanaan Pengembangan Wilayah : Konsep, Metode, Aplikasi, dan Teknik Komputasi</w:t>
      </w:r>
      <w:r>
        <w:t xml:space="preserve">. Bogor </w:t>
      </w:r>
    </w:p>
    <w:p w:rsidR="00BB3B58" w:rsidRPr="006B6FC6" w:rsidRDefault="00BB3B58" w:rsidP="00BB3B58">
      <w:pPr>
        <w:spacing w:before="120" w:after="120"/>
        <w:ind w:left="360" w:hanging="360"/>
      </w:pPr>
      <w:r w:rsidRPr="006B6FC6">
        <w:t xml:space="preserve">Ratnawati Tri. 2009. </w:t>
      </w:r>
      <w:r w:rsidRPr="006B6FC6">
        <w:rPr>
          <w:i/>
        </w:rPr>
        <w:t>Pemekaran Daerah Politik Lokal dan Beberapa Isu Terseleksi</w:t>
      </w:r>
      <w:r w:rsidRPr="006B6FC6">
        <w:t>. Yogyakarta : Pustaka Pelajar Offset.</w:t>
      </w:r>
    </w:p>
    <w:p w:rsidR="00BB3B58" w:rsidRPr="006B6FC6" w:rsidRDefault="00BB3B58" w:rsidP="00BB3B58">
      <w:pPr>
        <w:spacing w:before="120" w:after="120"/>
        <w:ind w:left="360" w:hanging="360"/>
      </w:pPr>
      <w:r w:rsidRPr="006B6FC6">
        <w:t xml:space="preserve">Ratnawati Tri. </w:t>
      </w:r>
      <w:r w:rsidRPr="006B6FC6">
        <w:rPr>
          <w:i/>
        </w:rPr>
        <w:t>Potret Pemerintahan Lokal Di Indonesia Di Masa Perubahan – Otonomi Daerah tahun 2000-2005.</w:t>
      </w:r>
      <w:r w:rsidRPr="006B6FC6">
        <w:t xml:space="preserve"> Yogyakarta : Pustaka Pelajar dengan Pusat Penelitian Politik LIPI.</w:t>
      </w:r>
    </w:p>
    <w:p w:rsidR="00BB3B58" w:rsidRPr="006B6FC6" w:rsidRDefault="00BB3B58" w:rsidP="00BB3B58">
      <w:pPr>
        <w:spacing w:before="120" w:after="120"/>
        <w:ind w:left="360" w:hanging="360"/>
      </w:pPr>
      <w:r w:rsidRPr="006B6FC6">
        <w:t xml:space="preserve">Riyadi Dodi Slamet. 2002. Pengembangan Wilayah : Teori dan Kosep. Di dalam : Ambardi Urbanus M dan Prihawantoro Socia. </w:t>
      </w:r>
      <w:r w:rsidRPr="006B6FC6">
        <w:rPr>
          <w:i/>
        </w:rPr>
        <w:t>Pengembangan Wilayah dan Otonomi Daerah.</w:t>
      </w:r>
      <w:r w:rsidRPr="006B6FC6">
        <w:t xml:space="preserve"> Jakarta : Pusat Kajian Kebijakan Teknologi Pengembangan Wilayah. </w:t>
      </w:r>
    </w:p>
    <w:p w:rsidR="00BB3B58" w:rsidRPr="006B6FC6" w:rsidRDefault="00BB3B58" w:rsidP="00BB3B58">
      <w:pPr>
        <w:spacing w:before="120" w:after="120"/>
        <w:ind w:left="360" w:hanging="360"/>
      </w:pPr>
      <w:r w:rsidRPr="006B6FC6">
        <w:t xml:space="preserve">Rondinelli Dennis A, Cheema G Shabbir. 2003. </w:t>
      </w:r>
      <w:r w:rsidRPr="006B6FC6">
        <w:rPr>
          <w:i/>
        </w:rPr>
        <w:t>Reinventing Goverbenebt for the Twenty-Firsr Century. State Capacity in a Globalizing Society</w:t>
      </w:r>
      <w:r w:rsidRPr="006B6FC6">
        <w:t>. USA : Kumarian Press, Inc.</w:t>
      </w:r>
    </w:p>
    <w:p w:rsidR="00BB3B58" w:rsidRDefault="00BB3B58" w:rsidP="00BB3B58">
      <w:pPr>
        <w:spacing w:before="120"/>
        <w:ind w:left="360" w:hanging="360"/>
      </w:pPr>
      <w:r>
        <w:t xml:space="preserve">Rosyadi Slamet. 2010. </w:t>
      </w:r>
      <w:r w:rsidRPr="006C506A">
        <w:rPr>
          <w:i/>
        </w:rPr>
        <w:t>Paradigma Baru Manajemen Pembangunan</w:t>
      </w:r>
      <w:r>
        <w:t xml:space="preserve">. Cetakan pertama. Yogyakarta : Penerbit Gava Media. </w:t>
      </w:r>
    </w:p>
    <w:p w:rsidR="00BB3B58" w:rsidRPr="00075C99" w:rsidRDefault="00BB3B58" w:rsidP="00BB3B58">
      <w:pPr>
        <w:spacing w:before="120"/>
        <w:ind w:left="360" w:hanging="360"/>
      </w:pPr>
      <w:r w:rsidRPr="00075C99">
        <w:t xml:space="preserve">Rudito Bambang. 2007. </w:t>
      </w:r>
      <w:r w:rsidRPr="00075C99">
        <w:rPr>
          <w:i/>
        </w:rPr>
        <w:t>Audit Sosial</w:t>
      </w:r>
      <w:r w:rsidRPr="00075C99">
        <w:t>. Bandung : Rekayasa Sains.</w:t>
      </w:r>
    </w:p>
    <w:p w:rsidR="00BB3B58" w:rsidRPr="00075C99" w:rsidRDefault="00BB3B58" w:rsidP="00BB3B58">
      <w:pPr>
        <w:spacing w:before="120"/>
        <w:ind w:left="360" w:hanging="360"/>
      </w:pPr>
      <w:r w:rsidRPr="00075C99">
        <w:lastRenderedPageBreak/>
        <w:t xml:space="preserve">Rustiadi Ernan, Saefulhakim Sunsun, Panuju Dyah R. 2009. </w:t>
      </w:r>
      <w:r w:rsidRPr="00075C99">
        <w:rPr>
          <w:i/>
        </w:rPr>
        <w:t>Perencanaan dan Pengembangan Wilayah</w:t>
      </w:r>
      <w:r w:rsidRPr="00075C99">
        <w:t xml:space="preserve">. Jakarta : Crestpent Press  dan Yayasan Obor Indonesia. </w:t>
      </w:r>
    </w:p>
    <w:p w:rsidR="00BB3B58" w:rsidRPr="006B6FC6" w:rsidRDefault="00BB3B58" w:rsidP="00BB3B58">
      <w:pPr>
        <w:spacing w:before="120" w:after="120"/>
        <w:ind w:left="360" w:hanging="360"/>
      </w:pPr>
      <w:r w:rsidRPr="006B6FC6">
        <w:t xml:space="preserve">Saefulhakim R. Sunsun. 2004. </w:t>
      </w:r>
      <w:r w:rsidRPr="006B6FC6">
        <w:rPr>
          <w:i/>
        </w:rPr>
        <w:t>Modul Permodelan Perencanaan Pengembangan Sumberdaya Lahan</w:t>
      </w:r>
      <w:r w:rsidRPr="006B6FC6">
        <w:t xml:space="preserve">. Bogor : Fakultas Pertanian, Institut Pertanian Bogor. </w:t>
      </w:r>
    </w:p>
    <w:p w:rsidR="00BB3B58" w:rsidRDefault="00BB3B58" w:rsidP="00BB3B58">
      <w:pPr>
        <w:spacing w:before="120" w:after="120"/>
        <w:ind w:left="274" w:hanging="274"/>
      </w:pPr>
      <w:r w:rsidRPr="006B6FC6">
        <w:t xml:space="preserve">Saefulhakim R. Sunsun. 2008. </w:t>
      </w:r>
      <w:r w:rsidRPr="006B6FC6">
        <w:rPr>
          <w:i/>
        </w:rPr>
        <w:t>Modul Pemetaan Potensi Ekonomi untuk Perumusan Kebijakan Pembangunan Daerah : Konsep, Metode, Aplikasi dan Teknik Komputasi</w:t>
      </w:r>
      <w:r w:rsidRPr="006B6FC6">
        <w:t>. Bogor : Community and Regional Development Institute of Aqwati (CORDIA), Aqwati Center.</w:t>
      </w:r>
    </w:p>
    <w:p w:rsidR="00BB3B58" w:rsidRDefault="00BB3B58" w:rsidP="00BB3B58">
      <w:pPr>
        <w:spacing w:before="120" w:after="120"/>
        <w:ind w:left="274" w:hanging="274"/>
      </w:pPr>
      <w:r>
        <w:t xml:space="preserve">Sanit Arbi. 2010. Perpolitikan Titik Berat dan Pemekaran Daerah Otonom. </w:t>
      </w:r>
      <w:r w:rsidRPr="00F53C86">
        <w:rPr>
          <w:i/>
        </w:rPr>
        <w:t>Jurnal Ilmu Pemerintahan</w:t>
      </w:r>
      <w:r>
        <w:t xml:space="preserve"> : </w:t>
      </w:r>
      <w:r w:rsidRPr="00A214F6">
        <w:rPr>
          <w:i/>
        </w:rPr>
        <w:t>Jurnal Pencerahan Untuk Memajukan Pemerintahan</w:t>
      </w:r>
      <w:r>
        <w:t>. Edisi 33 Tahun 2010. Jakarta : MIPI.</w:t>
      </w:r>
    </w:p>
    <w:p w:rsidR="00BB3B58" w:rsidRPr="00075C99" w:rsidRDefault="00BB3B58" w:rsidP="00BB3B58">
      <w:pPr>
        <w:spacing w:before="120" w:after="120"/>
        <w:ind w:left="274" w:hanging="274"/>
      </w:pPr>
      <w:r w:rsidRPr="00075C99">
        <w:t xml:space="preserve">Santosa Budi. 2007. </w:t>
      </w:r>
      <w:r w:rsidRPr="00075C99">
        <w:rPr>
          <w:i/>
        </w:rPr>
        <w:t>Data Mining, Teknik Pemanfaatan Data untuk Keperluan Bisnis, Teori dan Aplikasi</w:t>
      </w:r>
      <w:r w:rsidRPr="00075C99">
        <w:t xml:space="preserve">. Yogyakarta : Graha Ilmu.  </w:t>
      </w:r>
    </w:p>
    <w:p w:rsidR="00BB3B58" w:rsidRDefault="00BB3B58" w:rsidP="00BB3B58">
      <w:pPr>
        <w:spacing w:before="120"/>
        <w:ind w:left="270" w:hanging="270"/>
      </w:pPr>
      <w:r>
        <w:t xml:space="preserve">Santoso F. Harianto, editor. 2004. </w:t>
      </w:r>
      <w:r w:rsidRPr="001D109C">
        <w:rPr>
          <w:i/>
        </w:rPr>
        <w:t xml:space="preserve">Profil Daerah Kabupaten dan Kota Jilid </w:t>
      </w:r>
      <w:r>
        <w:rPr>
          <w:i/>
        </w:rPr>
        <w:t>4</w:t>
      </w:r>
      <w:r>
        <w:t>. Jakarta : Kompas.</w:t>
      </w:r>
    </w:p>
    <w:p w:rsidR="00BB3B58" w:rsidRDefault="00BB3B58" w:rsidP="00BB3B58">
      <w:pPr>
        <w:spacing w:before="120"/>
        <w:ind w:left="270" w:hanging="270"/>
      </w:pPr>
      <w:r>
        <w:t xml:space="preserve">Santoso F. Harianto, editor. 2005. </w:t>
      </w:r>
      <w:r w:rsidRPr="001D109C">
        <w:rPr>
          <w:i/>
        </w:rPr>
        <w:t>Profil Daerah Kabupaten dan Kota Jilid 5</w:t>
      </w:r>
      <w:r>
        <w:t>. Jakarta : Kompas.</w:t>
      </w:r>
    </w:p>
    <w:p w:rsidR="00BB3B58" w:rsidRDefault="00BB3B58" w:rsidP="00BB3B58">
      <w:pPr>
        <w:spacing w:before="120"/>
        <w:ind w:left="270" w:hanging="270"/>
      </w:pPr>
      <w:r>
        <w:t xml:space="preserve">Saragih Bungaran </w:t>
      </w:r>
      <w:r w:rsidRPr="001C790D">
        <w:rPr>
          <w:i/>
        </w:rPr>
        <w:t>et al.</w:t>
      </w:r>
      <w:r>
        <w:t xml:space="preserve"> .1994. </w:t>
      </w:r>
      <w:r w:rsidRPr="001C790D">
        <w:rPr>
          <w:i/>
        </w:rPr>
        <w:t>Metode Penelitian Sosial Ekonomi</w:t>
      </w:r>
      <w:r>
        <w:t>. Jakarta : Direktorat Perguruan Tinggi Swasta Direktorat Jenderal Pendidikan Tinggi.</w:t>
      </w:r>
    </w:p>
    <w:p w:rsidR="00BB3B58" w:rsidRDefault="00BB3B58" w:rsidP="00BB3B58">
      <w:pPr>
        <w:spacing w:before="120"/>
        <w:ind w:left="270" w:hanging="270"/>
      </w:pPr>
      <w:r>
        <w:t xml:space="preserve">[Sekneg] Sekretariat Negara Republik Indonesia. 1986. </w:t>
      </w:r>
      <w:r w:rsidRPr="00877B61">
        <w:rPr>
          <w:i/>
        </w:rPr>
        <w:t>Bahan Penataran Pedoman Penghayatan dan Pengamalan Pancasila, Undang-Undang Dasar 1945, Garis-Garis Besar Haluan Negara</w:t>
      </w:r>
      <w:r>
        <w:t xml:space="preserve">. Jakarta.  </w:t>
      </w:r>
    </w:p>
    <w:p w:rsidR="00BB3B58" w:rsidRDefault="00BB3B58" w:rsidP="00BB3B58">
      <w:pPr>
        <w:spacing w:before="120" w:after="120"/>
        <w:ind w:left="360" w:hanging="360"/>
      </w:pPr>
      <w:r>
        <w:t xml:space="preserve">Soekanto Soerjono. 2006. </w:t>
      </w:r>
      <w:r w:rsidRPr="004F7DD3">
        <w:rPr>
          <w:i/>
        </w:rPr>
        <w:t>Sosiologi Suatu Pengantar</w:t>
      </w:r>
      <w:r>
        <w:t>. Jakarta : PT Raja Grafindo Persada.</w:t>
      </w:r>
    </w:p>
    <w:p w:rsidR="00BB3B58" w:rsidRPr="00252B61" w:rsidRDefault="00BB3B58" w:rsidP="00BB3B58">
      <w:pPr>
        <w:spacing w:before="120"/>
        <w:ind w:left="270" w:hanging="270"/>
      </w:pPr>
      <w:r w:rsidRPr="00252B61">
        <w:t xml:space="preserve">Stimson Robert J, Stough Roger R, Roberts Brian H. 2006. </w:t>
      </w:r>
      <w:r w:rsidRPr="00252B61">
        <w:rPr>
          <w:i/>
        </w:rPr>
        <w:t>Regional Economic Development – Analysis and Planning Strategy</w:t>
      </w:r>
      <w:r w:rsidRPr="00252B61">
        <w:t>. Second edition. Verlag Berlin</w:t>
      </w:r>
      <w:r w:rsidRPr="0040114F">
        <w:t xml:space="preserve"> </w:t>
      </w:r>
      <w:r w:rsidRPr="00252B61">
        <w:t>Heidelberg :  Springer.</w:t>
      </w:r>
    </w:p>
    <w:p w:rsidR="00BB3B58" w:rsidRDefault="00BB3B58" w:rsidP="00BB3B58">
      <w:pPr>
        <w:spacing w:before="120" w:after="120"/>
        <w:ind w:left="360" w:hanging="360"/>
      </w:pPr>
      <w:r>
        <w:t xml:space="preserve">Stoner James A.F, Freeman R. Edward, Gilbert Jr Daniel R. 1996. </w:t>
      </w:r>
      <w:r w:rsidRPr="003E7CC3">
        <w:rPr>
          <w:i/>
        </w:rPr>
        <w:t>Manajemen</w:t>
      </w:r>
      <w:r>
        <w:t xml:space="preserve">. Jilid II. Edisi Bahasa Indonesia. Alih bahasa Alexander Sindoro. Englewood Cliff, New Jersey 07632 : Prentice-Hall, Inc. Simon &amp; Schuster (Asia) Pte. Ltd. Diterbitkan : PT Bhuana Ilmu Populer. </w:t>
      </w:r>
    </w:p>
    <w:p w:rsidR="00BB3B58" w:rsidRPr="006B6FC6" w:rsidRDefault="00BB3B58" w:rsidP="00BB3B58">
      <w:pPr>
        <w:spacing w:before="120" w:after="120"/>
        <w:ind w:left="360" w:hanging="360"/>
      </w:pPr>
      <w:r w:rsidRPr="006B6FC6">
        <w:t xml:space="preserve">Sudandoko H. Djoko. 2003. </w:t>
      </w:r>
      <w:r w:rsidRPr="005E30CA">
        <w:rPr>
          <w:i/>
        </w:rPr>
        <w:t>Dilema Otonomi Daerah</w:t>
      </w:r>
      <w:r w:rsidRPr="006B6FC6">
        <w:t>. Yogyakarta : Penerbit Andi.</w:t>
      </w:r>
    </w:p>
    <w:p w:rsidR="00BB3B58" w:rsidRDefault="00BB3B58" w:rsidP="00BB3B58">
      <w:pPr>
        <w:spacing w:before="120" w:after="120"/>
        <w:ind w:left="360" w:hanging="360"/>
      </w:pPr>
      <w:r>
        <w:t xml:space="preserve">Sugiyono. 2007. </w:t>
      </w:r>
      <w:r>
        <w:rPr>
          <w:i/>
        </w:rPr>
        <w:t>Memahami Penelitian Kualitatif</w:t>
      </w:r>
      <w:r>
        <w:t>. Bandung : Penerbit CV Alfabeta.</w:t>
      </w:r>
    </w:p>
    <w:p w:rsidR="00BB3B58" w:rsidRPr="006B6FC6" w:rsidRDefault="00BB3B58" w:rsidP="00BB3B58">
      <w:pPr>
        <w:spacing w:before="120" w:after="120"/>
        <w:ind w:left="360" w:hanging="360"/>
      </w:pPr>
      <w:r w:rsidRPr="006B6FC6">
        <w:t xml:space="preserve">Sumarsono, </w:t>
      </w:r>
      <w:r w:rsidRPr="006B6FC6">
        <w:rPr>
          <w:i/>
        </w:rPr>
        <w:t>et.al</w:t>
      </w:r>
      <w:r w:rsidRPr="006B6FC6">
        <w:t xml:space="preserve">. 2010. </w:t>
      </w:r>
      <w:r w:rsidRPr="006B6FC6">
        <w:rPr>
          <w:i/>
        </w:rPr>
        <w:t>Potret 57 DOB – Sebuah Hasil Evaluasi Dini Perkembangan 57 Daerah Otonomi Baru</w:t>
      </w:r>
      <w:r w:rsidRPr="006B6FC6">
        <w:t xml:space="preserve">. </w:t>
      </w:r>
      <w:r>
        <w:t xml:space="preserve">Jakarta : </w:t>
      </w:r>
      <w:r w:rsidRPr="006B6FC6">
        <w:t xml:space="preserve">Direktorat Jenderal Otonomi Daerah Kementrian Dalam Negeri. </w:t>
      </w:r>
    </w:p>
    <w:p w:rsidR="00BB3B58" w:rsidRPr="006B6FC6" w:rsidRDefault="00BB3B58" w:rsidP="00BB3B58">
      <w:pPr>
        <w:spacing w:before="120" w:after="120"/>
        <w:ind w:left="360" w:hanging="360"/>
      </w:pPr>
      <w:r w:rsidRPr="006B6FC6">
        <w:t xml:space="preserve">Suparmoko. 2002. </w:t>
      </w:r>
      <w:r w:rsidRPr="006B6FC6">
        <w:rPr>
          <w:i/>
        </w:rPr>
        <w:t>Ekonomi Publik, untuk Keuangan dan Pembangunan Daerah</w:t>
      </w:r>
      <w:r w:rsidRPr="006B6FC6">
        <w:t xml:space="preserve">. Edisi pertama. Yogyakarta : Penerbit Andi. </w:t>
      </w:r>
    </w:p>
    <w:p w:rsidR="00BB3B58" w:rsidRPr="006B6FC6" w:rsidRDefault="00BB3B58" w:rsidP="00BB3B58">
      <w:pPr>
        <w:spacing w:before="120" w:after="120"/>
        <w:ind w:left="360" w:hanging="360"/>
      </w:pPr>
      <w:r w:rsidRPr="006B6FC6">
        <w:t xml:space="preserve">Suwardji dan Tejowulan. 2008. </w:t>
      </w:r>
      <w:r w:rsidRPr="006B6FC6">
        <w:rPr>
          <w:i/>
        </w:rPr>
        <w:t>Pengembangan Wilayah Lahan Kering di Provinsi NTB untuk Mendukung Otonomi Daerah</w:t>
      </w:r>
      <w:r w:rsidRPr="006B6FC6">
        <w:t xml:space="preserve">. Makalah bebas. </w:t>
      </w:r>
    </w:p>
    <w:p w:rsidR="00BB3B58" w:rsidRPr="006B6FC6" w:rsidRDefault="00BB3B58" w:rsidP="00BB3B58">
      <w:pPr>
        <w:spacing w:before="120" w:after="120"/>
        <w:ind w:left="360" w:hanging="360"/>
      </w:pPr>
      <w:r w:rsidRPr="006B6FC6">
        <w:t xml:space="preserve">Syaukani HR H, Gaffar Afan, Rasyid Ryaas. 2003. </w:t>
      </w:r>
      <w:r w:rsidRPr="006B6FC6">
        <w:rPr>
          <w:i/>
        </w:rPr>
        <w:t>Otonomi Daerah Dalam Negara Kesatuan</w:t>
      </w:r>
      <w:r w:rsidRPr="006B6FC6">
        <w:t>. Yogyakarta : Pustaka Pelajar bekerjasama dengan PUSKAP.</w:t>
      </w:r>
    </w:p>
    <w:p w:rsidR="00BB3B58" w:rsidRDefault="00BB3B58" w:rsidP="00BB3B58">
      <w:pPr>
        <w:spacing w:before="120" w:after="120"/>
        <w:ind w:left="360" w:hanging="360"/>
      </w:pPr>
      <w:r>
        <w:t xml:space="preserve">Tadjudin Djuhendi. 2000. </w:t>
      </w:r>
      <w:r w:rsidRPr="003A40BC">
        <w:rPr>
          <w:i/>
        </w:rPr>
        <w:t>Manajemen Kolaborasi</w:t>
      </w:r>
      <w:r>
        <w:t>. Bogor : Penerbit Pustaka Latin.</w:t>
      </w:r>
    </w:p>
    <w:p w:rsidR="00BB3B58" w:rsidRPr="006B6FC6" w:rsidRDefault="00BB3B58" w:rsidP="00BB3B58">
      <w:pPr>
        <w:spacing w:before="120" w:after="120"/>
        <w:ind w:left="360" w:hanging="360"/>
      </w:pPr>
      <w:r w:rsidRPr="006B6FC6">
        <w:lastRenderedPageBreak/>
        <w:t xml:space="preserve">Tambunan Tulus T.H. 2003. </w:t>
      </w:r>
      <w:r w:rsidRPr="006B6FC6">
        <w:rPr>
          <w:i/>
        </w:rPr>
        <w:t>Perekonomian Indonesia, Beberapa Masalah Penting</w:t>
      </w:r>
      <w:r w:rsidRPr="006B6FC6">
        <w:t>. Jakarta :  Penerbit Ghalia Indonesia.</w:t>
      </w:r>
    </w:p>
    <w:p w:rsidR="00BB3B58" w:rsidRPr="00075C99" w:rsidRDefault="00BB3B58" w:rsidP="00BB3B58">
      <w:pPr>
        <w:spacing w:before="120"/>
        <w:ind w:left="360" w:hanging="360"/>
      </w:pPr>
      <w:r w:rsidRPr="00075C99">
        <w:t xml:space="preserve">Tarigan Robinson. 2005. </w:t>
      </w:r>
      <w:r w:rsidRPr="00075C99">
        <w:rPr>
          <w:i/>
        </w:rPr>
        <w:t>Ekonomi Regional, Teori dan Aplikasi</w:t>
      </w:r>
      <w:r w:rsidRPr="00075C99">
        <w:t>. Edisi revisi. Cetakan kedua. Jakarta :  PT Bumi Aksara.</w:t>
      </w:r>
    </w:p>
    <w:p w:rsidR="00BB3B58" w:rsidRPr="006B6FC6" w:rsidRDefault="00BB3B58" w:rsidP="00BB3B58">
      <w:pPr>
        <w:spacing w:before="120" w:after="120"/>
        <w:ind w:left="360" w:hanging="360"/>
      </w:pPr>
      <w:r w:rsidRPr="006B6FC6">
        <w:t xml:space="preserve">Tarigan Robinson. 2009. </w:t>
      </w:r>
      <w:r w:rsidRPr="006B6FC6">
        <w:rPr>
          <w:i/>
        </w:rPr>
        <w:t>Perencanaan Pembangunan Wilayah</w:t>
      </w:r>
      <w:r w:rsidRPr="006B6FC6">
        <w:t>. Cetakan keempat. Jakarta : PT Bumi Aksara.</w:t>
      </w:r>
    </w:p>
    <w:p w:rsidR="00BB3B58" w:rsidRDefault="00BB3B58" w:rsidP="00BB3B58">
      <w:pPr>
        <w:spacing w:before="120" w:after="120"/>
        <w:ind w:left="360" w:hanging="360"/>
      </w:pPr>
      <w:r>
        <w:t xml:space="preserve">Thoha Miftah. 1993. </w:t>
      </w:r>
      <w:r w:rsidRPr="003B4CED">
        <w:rPr>
          <w:i/>
        </w:rPr>
        <w:t>Pembinaan Organisasi, Proses Diagnosa dan Intervensi</w:t>
      </w:r>
      <w:r>
        <w:t>. Cetakan kedua. Jakarta : PT RajaGrafindo Persada.</w:t>
      </w:r>
    </w:p>
    <w:p w:rsidR="00BB3B58" w:rsidRDefault="00BB3B58" w:rsidP="00BB3B58">
      <w:pPr>
        <w:spacing w:before="120" w:after="120"/>
        <w:ind w:left="360" w:hanging="360"/>
      </w:pPr>
      <w:r>
        <w:t xml:space="preserve">Thoha Miftah. 2002. </w:t>
      </w:r>
      <w:r w:rsidRPr="006C506A">
        <w:rPr>
          <w:i/>
        </w:rPr>
        <w:t>Perspektif Perilaku Birokrasi : Dimensi-dimensi Prima Ilmu Administrasi Negara</w:t>
      </w:r>
      <w:r>
        <w:t xml:space="preserve">. Jilid II. Cetakan ketiga. Jakarta : PT. RajaGrafindo Persada. </w:t>
      </w:r>
    </w:p>
    <w:p w:rsidR="00BB3B58" w:rsidRPr="006B6FC6" w:rsidRDefault="00BB3B58" w:rsidP="00BB3B58">
      <w:pPr>
        <w:spacing w:before="120" w:after="120"/>
        <w:ind w:left="360" w:hanging="360"/>
      </w:pPr>
      <w:r w:rsidRPr="006B6FC6">
        <w:t xml:space="preserve">Thoha Miftah. 2009. </w:t>
      </w:r>
      <w:r w:rsidRPr="006B6FC6">
        <w:rPr>
          <w:i/>
        </w:rPr>
        <w:t>Birokrasi Pemerintah Indonesia di Era Reformasi</w:t>
      </w:r>
      <w:r w:rsidRPr="006B6FC6">
        <w:t>. Jakarta : Kencana Prenada Media Group.</w:t>
      </w:r>
    </w:p>
    <w:p w:rsidR="00BB3B58" w:rsidRPr="006B6FC6" w:rsidRDefault="00BB3B58" w:rsidP="00BB3B58">
      <w:pPr>
        <w:spacing w:before="120"/>
        <w:ind w:left="360" w:hanging="360"/>
      </w:pPr>
      <w:r w:rsidRPr="006B6FC6">
        <w:t xml:space="preserve">Todaro Michael P. 1998. </w:t>
      </w:r>
      <w:r w:rsidRPr="006B6FC6">
        <w:rPr>
          <w:i/>
        </w:rPr>
        <w:t xml:space="preserve">Pembangunan Ekonomi di Dunia Ketiga. </w:t>
      </w:r>
      <w:r w:rsidRPr="006B6FC6">
        <w:t xml:space="preserve">Edisi ke enam. Munandar Haris, penerjemah. Sumiharti Yati, editor. Jakarta : Penerbit Erlangga. Terjemahan dari : </w:t>
      </w:r>
      <w:r w:rsidRPr="006B6FC6">
        <w:rPr>
          <w:i/>
        </w:rPr>
        <w:t>Economic Development/sixt edition.</w:t>
      </w:r>
    </w:p>
    <w:p w:rsidR="00BB3B58" w:rsidRPr="006B6FC6" w:rsidRDefault="00BB3B58" w:rsidP="00BB3B58">
      <w:pPr>
        <w:spacing w:before="120" w:after="120"/>
        <w:ind w:left="360" w:hanging="360"/>
      </w:pPr>
      <w:r w:rsidRPr="006B6FC6">
        <w:t xml:space="preserve">Tryatmo Mardhianto Wahyu. 2005. </w:t>
      </w:r>
      <w:r w:rsidRPr="006B6FC6">
        <w:rPr>
          <w:i/>
        </w:rPr>
        <w:t>Pemekaran Wilayah dan Pertarungan Elie Lokal di Maluku Utara.</w:t>
      </w:r>
      <w:r w:rsidRPr="006B6FC6">
        <w:t xml:space="preserve"> Jilid XXXI, No. 1, 2005. LIPI </w:t>
      </w:r>
    </w:p>
    <w:p w:rsidR="00BB3B58" w:rsidRDefault="00BB3B58" w:rsidP="00BB3B58">
      <w:pPr>
        <w:spacing w:before="120" w:after="120"/>
        <w:ind w:left="360" w:hanging="360"/>
      </w:pPr>
      <w:r>
        <w:t xml:space="preserve">Uphoff dan Ilchman. 1972. </w:t>
      </w:r>
      <w:r w:rsidRPr="006C506A">
        <w:rPr>
          <w:i/>
        </w:rPr>
        <w:t>The time Dimension Institusion Building and Development</w:t>
      </w:r>
      <w:r>
        <w:t xml:space="preserve">, in Joseph W. Eaton, ed., Institusion Building : From Concept to Application. Beverly Hills, California : Sage Publications. </w:t>
      </w:r>
    </w:p>
    <w:p w:rsidR="00BB3B58" w:rsidRPr="006B6FC6" w:rsidRDefault="00BB3B58" w:rsidP="00BB3B58">
      <w:pPr>
        <w:spacing w:before="120" w:after="120"/>
        <w:ind w:left="360" w:hanging="360"/>
      </w:pPr>
      <w:r w:rsidRPr="006B6FC6">
        <w:t xml:space="preserve">Wahyono Teguh. 2009. </w:t>
      </w:r>
      <w:r w:rsidRPr="006B6FC6">
        <w:rPr>
          <w:i/>
        </w:rPr>
        <w:t>25 Model Analisis Statistik dengan SPSS 17 – Memahami Teknik Analisis Statistik secara Sistematik dan Praktis</w:t>
      </w:r>
      <w:r w:rsidRPr="006B6FC6">
        <w:t>. Jakarta : PT Elex Media Komputindo.</w:t>
      </w:r>
    </w:p>
    <w:p w:rsidR="00BB3B58" w:rsidRPr="00075C99" w:rsidRDefault="00BB3B58" w:rsidP="00BB3B58">
      <w:pPr>
        <w:spacing w:before="120" w:after="120"/>
        <w:ind w:left="360" w:hanging="360"/>
      </w:pPr>
      <w:r w:rsidRPr="00075C99">
        <w:t xml:space="preserve">Wasistiono Sadu. 2010. </w:t>
      </w:r>
      <w:r w:rsidRPr="00075C99">
        <w:rPr>
          <w:i/>
        </w:rPr>
        <w:t>Bahan Seminar Penyusunan Grand Design Penataan Daerah</w:t>
      </w:r>
      <w:r w:rsidRPr="00075C99">
        <w:t xml:space="preserve">. Makalah.  </w:t>
      </w:r>
    </w:p>
    <w:p w:rsidR="00BB3B58" w:rsidRDefault="00BB3B58" w:rsidP="00BB3B58">
      <w:pPr>
        <w:spacing w:before="120" w:after="120"/>
        <w:ind w:left="360" w:hanging="360"/>
      </w:pPr>
      <w:r>
        <w:t xml:space="preserve">Wiranto Tatag. 2008. </w:t>
      </w:r>
      <w:r w:rsidRPr="00FB73AD">
        <w:rPr>
          <w:i/>
        </w:rPr>
        <w:t xml:space="preserve">Perencanaan </w:t>
      </w:r>
      <w:r>
        <w:rPr>
          <w:i/>
        </w:rPr>
        <w:t>d</w:t>
      </w:r>
      <w:r w:rsidRPr="00FB73AD">
        <w:rPr>
          <w:i/>
        </w:rPr>
        <w:t>alam Era Desentralisasi</w:t>
      </w:r>
      <w:r>
        <w:t>. Makalah Bebas.</w:t>
      </w:r>
    </w:p>
    <w:p w:rsidR="00BB3B58" w:rsidRPr="006B6FC6" w:rsidRDefault="00BB3B58" w:rsidP="00BB3B58">
      <w:pPr>
        <w:spacing w:before="120" w:after="120"/>
        <w:ind w:left="360" w:hanging="360"/>
      </w:pPr>
      <w:r w:rsidRPr="006B6FC6">
        <w:t xml:space="preserve">[YAPPIKA].ed. 2004. </w:t>
      </w:r>
      <w:r w:rsidRPr="006B6FC6">
        <w:rPr>
          <w:i/>
        </w:rPr>
        <w:t>Pemberdayaan Masyarakat Berbasis Komunitas</w:t>
      </w:r>
      <w:r w:rsidRPr="006B6FC6">
        <w:t>. Sulsel-Jakarta : FIK-ORNOP dengan JICA CEP.</w:t>
      </w:r>
    </w:p>
    <w:p w:rsidR="00BB3B58" w:rsidRPr="00C94B81" w:rsidRDefault="00BB3B58" w:rsidP="00BB3B58">
      <w:pPr>
        <w:spacing w:after="120"/>
        <w:ind w:left="360" w:hanging="360"/>
      </w:pPr>
      <w:r w:rsidRPr="00075C99">
        <w:t xml:space="preserve">Yulistiani Anny, </w:t>
      </w:r>
      <w:r w:rsidRPr="00075C99">
        <w:rPr>
          <w:i/>
        </w:rPr>
        <w:t>et.al</w:t>
      </w:r>
      <w:r w:rsidRPr="00075C99">
        <w:t xml:space="preserve">. 2007. </w:t>
      </w:r>
      <w:r w:rsidRPr="00075C99">
        <w:rPr>
          <w:i/>
        </w:rPr>
        <w:t>Analisis Terhadap Evaluasi Daerah Otonomi Baru Tahun Anggaran 2007</w:t>
      </w:r>
      <w:r w:rsidRPr="00075C99">
        <w:t>. Laporan Akhir, Desember 2007 : Direktorat Jenderal Otonomi Daerah Departemen Dalam Negeri – Kemitraan bagi Pembaruan Tata Pemerintahan di Indonesia.</w:t>
      </w:r>
    </w:p>
    <w:p w:rsidR="00BB3B58" w:rsidRDefault="00BB3B58" w:rsidP="00554194">
      <w:pPr>
        <w:ind w:left="0" w:firstLine="0"/>
      </w:pPr>
    </w:p>
    <w:p w:rsidR="00554194" w:rsidRDefault="00554194" w:rsidP="00554194">
      <w:pPr>
        <w:ind w:left="0" w:firstLine="0"/>
      </w:pPr>
    </w:p>
    <w:p w:rsidR="00554194" w:rsidRDefault="00554194" w:rsidP="00554194">
      <w:pPr>
        <w:ind w:left="0" w:firstLine="0"/>
      </w:pPr>
    </w:p>
    <w:p w:rsidR="00554194" w:rsidRDefault="00554194" w:rsidP="00554194">
      <w:pPr>
        <w:ind w:left="0" w:firstLine="0"/>
      </w:pPr>
    </w:p>
    <w:p w:rsidR="00554194" w:rsidRDefault="00554194" w:rsidP="00554194">
      <w:pPr>
        <w:ind w:left="0" w:firstLine="0"/>
      </w:pPr>
    </w:p>
    <w:p w:rsidR="00554194" w:rsidRDefault="00554194" w:rsidP="00554194">
      <w:pPr>
        <w:ind w:left="0" w:firstLine="0"/>
      </w:pPr>
    </w:p>
    <w:p w:rsidR="00554194" w:rsidRDefault="00554194" w:rsidP="00554194">
      <w:pPr>
        <w:ind w:left="0" w:firstLine="0"/>
      </w:pPr>
    </w:p>
    <w:p w:rsidR="00554194" w:rsidRDefault="00554194" w:rsidP="00554194">
      <w:pPr>
        <w:ind w:left="0" w:firstLine="0"/>
      </w:pPr>
    </w:p>
    <w:p w:rsidR="00554194" w:rsidRDefault="00554194" w:rsidP="00554194">
      <w:pPr>
        <w:ind w:left="0" w:firstLine="0"/>
      </w:pPr>
    </w:p>
    <w:p w:rsidR="00554194" w:rsidRDefault="00554194" w:rsidP="00554194">
      <w:pPr>
        <w:ind w:left="0" w:firstLine="0"/>
      </w:pPr>
    </w:p>
    <w:p w:rsidR="00554194" w:rsidRDefault="00554194" w:rsidP="00554194">
      <w:pPr>
        <w:ind w:left="0" w:firstLine="0"/>
      </w:pPr>
    </w:p>
    <w:p w:rsidR="00554194" w:rsidRDefault="00554194" w:rsidP="00554194">
      <w:pPr>
        <w:ind w:left="0" w:firstLine="0"/>
      </w:pPr>
    </w:p>
    <w:p w:rsidR="00554194" w:rsidRDefault="00554194" w:rsidP="00554194">
      <w:pPr>
        <w:ind w:left="0" w:firstLine="0"/>
      </w:pPr>
    </w:p>
    <w:p w:rsidR="00554194" w:rsidRDefault="00554194" w:rsidP="00554194">
      <w:pPr>
        <w:tabs>
          <w:tab w:val="left" w:pos="9090"/>
        </w:tabs>
        <w:ind w:left="0" w:firstLine="0"/>
        <w:rPr>
          <w:lang w:val="en-US"/>
        </w:rPr>
      </w:pPr>
      <w:r>
        <w:rPr>
          <w:lang w:val="en-US"/>
        </w:rPr>
        <w:lastRenderedPageBreak/>
        <w:t>Lampiran 1. Pertumbuhan Ekonomi, PDRB/kapita 114 Kabupaten Pemekaran</w:t>
      </w:r>
    </w:p>
    <w:p w:rsidR="00554194" w:rsidRDefault="00554194" w:rsidP="00680C94">
      <w:pPr>
        <w:tabs>
          <w:tab w:val="left" w:pos="9090"/>
        </w:tabs>
        <w:spacing w:before="240"/>
        <w:ind w:left="0" w:firstLine="0"/>
        <w:jc w:val="center"/>
        <w:rPr>
          <w:lang w:val="en-US"/>
        </w:rPr>
      </w:pPr>
      <w:r>
        <w:rPr>
          <w:lang w:val="en-US"/>
        </w:rPr>
        <w:t>Tabel 1a Pertumbuhan Ekonomi Kabupaten Daerah Pemekaran dibandingkan Kabupaten Induknya Tahun 2005</w:t>
      </w:r>
    </w:p>
    <w:tbl>
      <w:tblPr>
        <w:tblW w:w="8221" w:type="dxa"/>
        <w:tblInd w:w="392" w:type="dxa"/>
        <w:tblLayout w:type="fixed"/>
        <w:tblLook w:val="04A0" w:firstRow="1" w:lastRow="0" w:firstColumn="1" w:lastColumn="0" w:noHBand="0" w:noVBand="1"/>
      </w:tblPr>
      <w:tblGrid>
        <w:gridCol w:w="810"/>
        <w:gridCol w:w="2520"/>
        <w:gridCol w:w="90"/>
        <w:gridCol w:w="1440"/>
        <w:gridCol w:w="2160"/>
        <w:gridCol w:w="180"/>
        <w:gridCol w:w="29"/>
        <w:gridCol w:w="961"/>
        <w:gridCol w:w="31"/>
      </w:tblGrid>
      <w:tr w:rsidR="00554194" w:rsidTr="00680C94">
        <w:trPr>
          <w:gridAfter w:val="1"/>
          <w:wAfter w:w="31" w:type="dxa"/>
        </w:trPr>
        <w:tc>
          <w:tcPr>
            <w:tcW w:w="810" w:type="dxa"/>
            <w:tcBorders>
              <w:top w:val="single" w:sz="4" w:space="0" w:color="auto"/>
              <w:left w:val="nil"/>
              <w:bottom w:val="single" w:sz="4" w:space="0" w:color="000000" w:themeColor="text1"/>
              <w:right w:val="nil"/>
            </w:tcBorders>
          </w:tcPr>
          <w:p w:rsidR="00554194" w:rsidRDefault="00554194" w:rsidP="00381181">
            <w:pPr>
              <w:ind w:left="0" w:firstLine="0"/>
              <w:jc w:val="left"/>
              <w:rPr>
                <w:lang w:val="en-US"/>
              </w:rPr>
            </w:pPr>
            <w:r>
              <w:rPr>
                <w:lang w:val="en-US"/>
              </w:rPr>
              <w:t>No.</w:t>
            </w:r>
          </w:p>
        </w:tc>
        <w:tc>
          <w:tcPr>
            <w:tcW w:w="2520" w:type="dxa"/>
            <w:tcBorders>
              <w:top w:val="single" w:sz="4" w:space="0" w:color="auto"/>
              <w:left w:val="nil"/>
              <w:bottom w:val="single" w:sz="4" w:space="0" w:color="000000" w:themeColor="text1"/>
              <w:right w:val="nil"/>
            </w:tcBorders>
          </w:tcPr>
          <w:p w:rsidR="00554194" w:rsidRDefault="00554194" w:rsidP="00381181">
            <w:pPr>
              <w:ind w:left="0" w:firstLine="0"/>
              <w:jc w:val="left"/>
              <w:rPr>
                <w:lang w:val="en-US"/>
              </w:rPr>
            </w:pPr>
            <w:r>
              <w:rPr>
                <w:lang w:val="en-US"/>
              </w:rPr>
              <w:t>Kabupaten Pemekaran</w:t>
            </w:r>
          </w:p>
        </w:tc>
        <w:tc>
          <w:tcPr>
            <w:tcW w:w="1530" w:type="dxa"/>
            <w:gridSpan w:val="2"/>
            <w:tcBorders>
              <w:top w:val="single" w:sz="4" w:space="0" w:color="auto"/>
              <w:left w:val="nil"/>
              <w:bottom w:val="single" w:sz="4" w:space="0" w:color="000000" w:themeColor="text1"/>
              <w:right w:val="nil"/>
            </w:tcBorders>
          </w:tcPr>
          <w:p w:rsidR="00554194" w:rsidRDefault="00554194" w:rsidP="00381181">
            <w:pPr>
              <w:ind w:left="0" w:firstLine="0"/>
              <w:jc w:val="center"/>
              <w:rPr>
                <w:lang w:val="en-US"/>
              </w:rPr>
            </w:pPr>
            <w:r>
              <w:rPr>
                <w:lang w:val="en-US"/>
              </w:rPr>
              <w:t xml:space="preserve">Pertumb. Ekonomi (%)  </w:t>
            </w:r>
          </w:p>
        </w:tc>
        <w:tc>
          <w:tcPr>
            <w:tcW w:w="2160" w:type="dxa"/>
            <w:tcBorders>
              <w:top w:val="single" w:sz="4" w:space="0" w:color="auto"/>
              <w:left w:val="nil"/>
              <w:bottom w:val="single" w:sz="4" w:space="0" w:color="000000" w:themeColor="text1"/>
              <w:right w:val="nil"/>
            </w:tcBorders>
          </w:tcPr>
          <w:p w:rsidR="00554194" w:rsidRDefault="00554194" w:rsidP="00381181">
            <w:pPr>
              <w:ind w:left="0" w:firstLine="0"/>
              <w:jc w:val="center"/>
              <w:rPr>
                <w:lang w:val="en-US"/>
              </w:rPr>
            </w:pPr>
            <w:r>
              <w:rPr>
                <w:lang w:val="en-US"/>
              </w:rPr>
              <w:t>Kabupaten Induknya</w:t>
            </w:r>
          </w:p>
        </w:tc>
        <w:tc>
          <w:tcPr>
            <w:tcW w:w="1170" w:type="dxa"/>
            <w:gridSpan w:val="3"/>
            <w:tcBorders>
              <w:top w:val="single" w:sz="4" w:space="0" w:color="auto"/>
              <w:left w:val="nil"/>
              <w:bottom w:val="single" w:sz="4" w:space="0" w:color="000000" w:themeColor="text1"/>
              <w:right w:val="nil"/>
            </w:tcBorders>
          </w:tcPr>
          <w:p w:rsidR="00554194" w:rsidRDefault="00554194" w:rsidP="00381181">
            <w:pPr>
              <w:ind w:left="0" w:firstLine="0"/>
              <w:jc w:val="center"/>
              <w:rPr>
                <w:lang w:val="en-US"/>
              </w:rPr>
            </w:pPr>
            <w:r>
              <w:rPr>
                <w:lang w:val="en-US"/>
              </w:rPr>
              <w:t>Pertumb Ekon (%)</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1</w:t>
            </w:r>
          </w:p>
        </w:tc>
        <w:tc>
          <w:tcPr>
            <w:tcW w:w="2520" w:type="dxa"/>
            <w:tcBorders>
              <w:top w:val="nil"/>
              <w:left w:val="nil"/>
              <w:bottom w:val="nil"/>
              <w:right w:val="nil"/>
            </w:tcBorders>
          </w:tcPr>
          <w:p w:rsidR="00554194" w:rsidRDefault="00554194" w:rsidP="00381181">
            <w:pPr>
              <w:ind w:left="0" w:firstLine="0"/>
              <w:rPr>
                <w:lang w:val="en-US"/>
              </w:rPr>
            </w:pPr>
            <w:r>
              <w:rPr>
                <w:lang w:val="en-US"/>
              </w:rPr>
              <w:t>Aceh Jaya</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-33,87</w:t>
            </w:r>
          </w:p>
        </w:tc>
        <w:tc>
          <w:tcPr>
            <w:tcW w:w="2160" w:type="dxa"/>
            <w:tcBorders>
              <w:top w:val="nil"/>
              <w:left w:val="nil"/>
              <w:bottom w:val="nil"/>
              <w:right w:val="nil"/>
            </w:tcBorders>
          </w:tcPr>
          <w:p w:rsidR="00554194" w:rsidRDefault="00554194" w:rsidP="00381181">
            <w:pPr>
              <w:ind w:left="0" w:firstLine="0"/>
              <w:rPr>
                <w:lang w:val="en-US"/>
              </w:rPr>
            </w:pPr>
            <w:r>
              <w:rPr>
                <w:lang w:val="en-US"/>
              </w:rPr>
              <w:t>Aceh Barat</w:t>
            </w:r>
          </w:p>
        </w:tc>
        <w:tc>
          <w:tcPr>
            <w:tcW w:w="1170" w:type="dxa"/>
            <w:gridSpan w:val="3"/>
            <w:tcBorders>
              <w:top w:val="nil"/>
              <w:left w:val="nil"/>
              <w:bottom w:val="nil"/>
              <w:right w:val="nil"/>
            </w:tcBorders>
          </w:tcPr>
          <w:p w:rsidR="00554194" w:rsidRDefault="00554194" w:rsidP="00381181">
            <w:pPr>
              <w:ind w:left="0" w:firstLine="0"/>
              <w:jc w:val="center"/>
              <w:rPr>
                <w:lang w:val="en-US"/>
              </w:rPr>
            </w:pPr>
            <w:r>
              <w:rPr>
                <w:lang w:val="en-US"/>
              </w:rPr>
              <w:t>-13,15</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2</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Nagan Raya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-3,89</w:t>
            </w:r>
          </w:p>
        </w:tc>
        <w:tc>
          <w:tcPr>
            <w:tcW w:w="2160" w:type="dxa"/>
            <w:tcBorders>
              <w:top w:val="nil"/>
              <w:left w:val="nil"/>
              <w:bottom w:val="nil"/>
              <w:right w:val="nil"/>
            </w:tcBorders>
          </w:tcPr>
          <w:p w:rsidR="00554194" w:rsidRDefault="00554194" w:rsidP="00381181">
            <w:pPr>
              <w:ind w:left="0" w:firstLine="0"/>
              <w:rPr>
                <w:lang w:val="en-US"/>
              </w:rPr>
            </w:pPr>
            <w:r>
              <w:rPr>
                <w:lang w:val="en-US"/>
              </w:rPr>
              <w:t>Aceh Barat</w:t>
            </w:r>
          </w:p>
        </w:tc>
        <w:tc>
          <w:tcPr>
            <w:tcW w:w="1170" w:type="dxa"/>
            <w:gridSpan w:val="3"/>
            <w:tcBorders>
              <w:top w:val="nil"/>
              <w:left w:val="nil"/>
              <w:bottom w:val="nil"/>
              <w:right w:val="nil"/>
            </w:tcBorders>
          </w:tcPr>
          <w:p w:rsidR="00554194" w:rsidRDefault="00554194" w:rsidP="00381181">
            <w:pPr>
              <w:ind w:left="0" w:firstLine="0"/>
              <w:jc w:val="center"/>
              <w:rPr>
                <w:lang w:val="en-US"/>
              </w:rPr>
            </w:pPr>
            <w:r>
              <w:rPr>
                <w:lang w:val="en-US"/>
              </w:rPr>
              <w:t>-13,15</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3</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Simeuleu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0,64</w:t>
            </w:r>
          </w:p>
        </w:tc>
        <w:tc>
          <w:tcPr>
            <w:tcW w:w="2160" w:type="dxa"/>
            <w:tcBorders>
              <w:top w:val="nil"/>
              <w:left w:val="nil"/>
              <w:bottom w:val="nil"/>
              <w:right w:val="nil"/>
            </w:tcBorders>
          </w:tcPr>
          <w:p w:rsidR="00554194" w:rsidRDefault="00554194" w:rsidP="00381181">
            <w:pPr>
              <w:ind w:left="0" w:firstLine="0"/>
              <w:rPr>
                <w:lang w:val="en-US"/>
              </w:rPr>
            </w:pPr>
            <w:r>
              <w:rPr>
                <w:lang w:val="en-US"/>
              </w:rPr>
              <w:t>Aceh Barat</w:t>
            </w:r>
          </w:p>
        </w:tc>
        <w:tc>
          <w:tcPr>
            <w:tcW w:w="1170" w:type="dxa"/>
            <w:gridSpan w:val="3"/>
            <w:tcBorders>
              <w:top w:val="nil"/>
              <w:left w:val="nil"/>
              <w:bottom w:val="nil"/>
              <w:right w:val="nil"/>
            </w:tcBorders>
          </w:tcPr>
          <w:p w:rsidR="00554194" w:rsidRPr="009F6051" w:rsidRDefault="00554194" w:rsidP="00381181">
            <w:pPr>
              <w:ind w:left="0" w:firstLine="0"/>
              <w:jc w:val="center"/>
              <w:rPr>
                <w:lang w:val="en-US"/>
              </w:rPr>
            </w:pPr>
            <w:r>
              <w:rPr>
                <w:lang w:val="en-US"/>
              </w:rPr>
              <w:t>-13,15</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4</w:t>
            </w:r>
          </w:p>
        </w:tc>
        <w:tc>
          <w:tcPr>
            <w:tcW w:w="2520" w:type="dxa"/>
            <w:tcBorders>
              <w:top w:val="nil"/>
              <w:left w:val="nil"/>
              <w:bottom w:val="nil"/>
              <w:right w:val="nil"/>
            </w:tcBorders>
          </w:tcPr>
          <w:p w:rsidR="00554194" w:rsidRDefault="00554194" w:rsidP="00381181">
            <w:pPr>
              <w:ind w:left="0" w:firstLine="0"/>
              <w:rPr>
                <w:lang w:val="en-US"/>
              </w:rPr>
            </w:pPr>
            <w:r>
              <w:rPr>
                <w:lang w:val="en-US"/>
              </w:rPr>
              <w:t>Aceh Barat Daya</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2,75</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Aceh Selatan </w:t>
            </w:r>
          </w:p>
        </w:tc>
        <w:tc>
          <w:tcPr>
            <w:tcW w:w="1170" w:type="dxa"/>
            <w:gridSpan w:val="3"/>
            <w:tcBorders>
              <w:top w:val="nil"/>
              <w:left w:val="nil"/>
              <w:bottom w:val="nil"/>
              <w:right w:val="nil"/>
            </w:tcBorders>
          </w:tcPr>
          <w:p w:rsidR="00554194" w:rsidRDefault="00554194" w:rsidP="00381181">
            <w:pPr>
              <w:ind w:left="0" w:firstLine="0"/>
              <w:jc w:val="center"/>
              <w:rPr>
                <w:lang w:val="en-US"/>
              </w:rPr>
            </w:pPr>
            <w:r>
              <w:rPr>
                <w:lang w:val="en-US"/>
              </w:rPr>
              <w:t>3,76</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5</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Aceh Singkil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3,70</w:t>
            </w:r>
          </w:p>
        </w:tc>
        <w:tc>
          <w:tcPr>
            <w:tcW w:w="2160" w:type="dxa"/>
            <w:tcBorders>
              <w:top w:val="nil"/>
              <w:left w:val="nil"/>
              <w:bottom w:val="nil"/>
              <w:right w:val="nil"/>
            </w:tcBorders>
          </w:tcPr>
          <w:p w:rsidR="00554194" w:rsidRDefault="00554194" w:rsidP="00381181">
            <w:pPr>
              <w:ind w:left="0" w:right="72" w:firstLine="0"/>
              <w:rPr>
                <w:lang w:val="en-US"/>
              </w:rPr>
            </w:pPr>
            <w:r>
              <w:rPr>
                <w:lang w:val="en-US"/>
              </w:rPr>
              <w:t xml:space="preserve">Aceh Selatan </w:t>
            </w:r>
          </w:p>
        </w:tc>
        <w:tc>
          <w:tcPr>
            <w:tcW w:w="1170" w:type="dxa"/>
            <w:gridSpan w:val="3"/>
            <w:tcBorders>
              <w:top w:val="nil"/>
              <w:left w:val="nil"/>
              <w:bottom w:val="nil"/>
              <w:right w:val="nil"/>
            </w:tcBorders>
          </w:tcPr>
          <w:p w:rsidR="00554194" w:rsidRDefault="00554194" w:rsidP="00381181">
            <w:pPr>
              <w:ind w:left="0" w:firstLine="0"/>
              <w:jc w:val="center"/>
              <w:rPr>
                <w:lang w:val="en-US"/>
              </w:rPr>
            </w:pPr>
            <w:r>
              <w:rPr>
                <w:lang w:val="en-US"/>
              </w:rPr>
              <w:t>3,76</w:t>
            </w:r>
          </w:p>
        </w:tc>
      </w:tr>
      <w:tr w:rsidR="00554194" w:rsidTr="00680C94">
        <w:trPr>
          <w:gridAfter w:val="1"/>
          <w:wAfter w:w="31" w:type="dxa"/>
        </w:trPr>
        <w:tc>
          <w:tcPr>
            <w:tcW w:w="810" w:type="dxa"/>
            <w:tcBorders>
              <w:top w:val="nil"/>
              <w:left w:val="nil"/>
              <w:right w:val="nil"/>
            </w:tcBorders>
          </w:tcPr>
          <w:p w:rsidR="00554194" w:rsidRDefault="00554194" w:rsidP="00381181">
            <w:pPr>
              <w:ind w:left="0" w:firstLine="0"/>
              <w:rPr>
                <w:lang w:val="en-US"/>
              </w:rPr>
            </w:pPr>
            <w:r>
              <w:rPr>
                <w:lang w:val="en-US"/>
              </w:rPr>
              <w:t>6</w:t>
            </w:r>
          </w:p>
        </w:tc>
        <w:tc>
          <w:tcPr>
            <w:tcW w:w="2520" w:type="dxa"/>
            <w:tcBorders>
              <w:top w:val="nil"/>
              <w:left w:val="nil"/>
              <w:right w:val="nil"/>
            </w:tcBorders>
          </w:tcPr>
          <w:p w:rsidR="00554194" w:rsidRDefault="00554194" w:rsidP="00381181">
            <w:pPr>
              <w:ind w:left="0" w:firstLine="0"/>
              <w:rPr>
                <w:lang w:val="en-US"/>
              </w:rPr>
            </w:pPr>
            <w:r>
              <w:rPr>
                <w:lang w:val="en-US"/>
              </w:rPr>
              <w:t xml:space="preserve">Bener Meriah </w:t>
            </w:r>
          </w:p>
        </w:tc>
        <w:tc>
          <w:tcPr>
            <w:tcW w:w="1530" w:type="dxa"/>
            <w:gridSpan w:val="2"/>
            <w:tcBorders>
              <w:top w:val="nil"/>
              <w:left w:val="nil"/>
              <w:right w:val="nil"/>
            </w:tcBorders>
          </w:tcPr>
          <w:p w:rsidR="00554194" w:rsidRDefault="00554194" w:rsidP="00381181">
            <w:pPr>
              <w:ind w:left="0" w:firstLine="0"/>
              <w:jc w:val="center"/>
              <w:rPr>
                <w:lang w:val="en-US"/>
              </w:rPr>
            </w:pPr>
            <w:r>
              <w:rPr>
                <w:lang w:val="en-US"/>
              </w:rPr>
              <w:t>2,58</w:t>
            </w:r>
          </w:p>
        </w:tc>
        <w:tc>
          <w:tcPr>
            <w:tcW w:w="2160" w:type="dxa"/>
            <w:tcBorders>
              <w:top w:val="nil"/>
              <w:left w:val="nil"/>
              <w:right w:val="nil"/>
            </w:tcBorders>
          </w:tcPr>
          <w:p w:rsidR="00554194" w:rsidRDefault="00554194" w:rsidP="00381181">
            <w:pPr>
              <w:ind w:left="0" w:firstLine="0"/>
              <w:rPr>
                <w:lang w:val="en-US"/>
              </w:rPr>
            </w:pPr>
            <w:r>
              <w:rPr>
                <w:lang w:val="en-US"/>
              </w:rPr>
              <w:t xml:space="preserve">Aceh Tengah </w:t>
            </w:r>
          </w:p>
        </w:tc>
        <w:tc>
          <w:tcPr>
            <w:tcW w:w="1170" w:type="dxa"/>
            <w:gridSpan w:val="3"/>
            <w:tcBorders>
              <w:top w:val="nil"/>
              <w:left w:val="nil"/>
              <w:right w:val="nil"/>
            </w:tcBorders>
          </w:tcPr>
          <w:p w:rsidR="00554194" w:rsidRDefault="00554194" w:rsidP="00381181">
            <w:pPr>
              <w:ind w:left="0" w:firstLine="0"/>
              <w:jc w:val="center"/>
              <w:rPr>
                <w:lang w:val="en-US"/>
              </w:rPr>
            </w:pPr>
            <w:r>
              <w:rPr>
                <w:lang w:val="en-US"/>
              </w:rPr>
              <w:t xml:space="preserve">5,20 </w:t>
            </w:r>
          </w:p>
        </w:tc>
      </w:tr>
      <w:tr w:rsidR="00554194" w:rsidTr="00680C94">
        <w:trPr>
          <w:gridAfter w:val="1"/>
          <w:wAfter w:w="31" w:type="dxa"/>
        </w:trPr>
        <w:tc>
          <w:tcPr>
            <w:tcW w:w="810" w:type="dxa"/>
            <w:tcBorders>
              <w:top w:val="nil"/>
              <w:left w:val="nil"/>
              <w:right w:val="nil"/>
            </w:tcBorders>
          </w:tcPr>
          <w:p w:rsidR="00554194" w:rsidRDefault="00554194" w:rsidP="00381181">
            <w:pPr>
              <w:ind w:left="0" w:firstLine="0"/>
              <w:rPr>
                <w:lang w:val="en-US"/>
              </w:rPr>
            </w:pPr>
            <w:r>
              <w:rPr>
                <w:lang w:val="en-US"/>
              </w:rPr>
              <w:t>7</w:t>
            </w:r>
          </w:p>
        </w:tc>
        <w:tc>
          <w:tcPr>
            <w:tcW w:w="2520" w:type="dxa"/>
            <w:tcBorders>
              <w:top w:val="nil"/>
              <w:left w:val="nil"/>
              <w:right w:val="nil"/>
            </w:tcBorders>
          </w:tcPr>
          <w:p w:rsidR="00554194" w:rsidRDefault="00554194" w:rsidP="00381181">
            <w:pPr>
              <w:ind w:left="0" w:firstLine="0"/>
              <w:rPr>
                <w:lang w:val="en-US"/>
              </w:rPr>
            </w:pPr>
            <w:r>
              <w:rPr>
                <w:lang w:val="en-US"/>
              </w:rPr>
              <w:t>Gayo Lues</w:t>
            </w:r>
          </w:p>
        </w:tc>
        <w:tc>
          <w:tcPr>
            <w:tcW w:w="1530" w:type="dxa"/>
            <w:gridSpan w:val="2"/>
            <w:tcBorders>
              <w:top w:val="nil"/>
              <w:left w:val="nil"/>
              <w:right w:val="nil"/>
            </w:tcBorders>
          </w:tcPr>
          <w:p w:rsidR="00554194" w:rsidRDefault="00554194" w:rsidP="00381181">
            <w:pPr>
              <w:ind w:left="0" w:firstLine="0"/>
              <w:jc w:val="center"/>
              <w:rPr>
                <w:lang w:val="en-US"/>
              </w:rPr>
            </w:pPr>
            <w:r>
              <w:rPr>
                <w:lang w:val="en-US"/>
              </w:rPr>
              <w:t>4,24</w:t>
            </w:r>
          </w:p>
        </w:tc>
        <w:tc>
          <w:tcPr>
            <w:tcW w:w="2160" w:type="dxa"/>
            <w:tcBorders>
              <w:top w:val="nil"/>
              <w:left w:val="nil"/>
              <w:right w:val="nil"/>
            </w:tcBorders>
          </w:tcPr>
          <w:p w:rsidR="00554194" w:rsidRDefault="00554194" w:rsidP="00381181">
            <w:pPr>
              <w:ind w:left="0" w:firstLine="0"/>
              <w:rPr>
                <w:lang w:val="en-US"/>
              </w:rPr>
            </w:pPr>
            <w:r>
              <w:rPr>
                <w:lang w:val="en-US"/>
              </w:rPr>
              <w:t>Aceh Tenggara</w:t>
            </w:r>
          </w:p>
        </w:tc>
        <w:tc>
          <w:tcPr>
            <w:tcW w:w="1170" w:type="dxa"/>
            <w:gridSpan w:val="3"/>
            <w:tcBorders>
              <w:top w:val="nil"/>
              <w:left w:val="nil"/>
              <w:right w:val="nil"/>
            </w:tcBorders>
          </w:tcPr>
          <w:p w:rsidR="00554194" w:rsidRPr="005768E9" w:rsidRDefault="00554194" w:rsidP="00381181">
            <w:pPr>
              <w:pStyle w:val="ListParagraph"/>
              <w:spacing w:after="0" w:line="240" w:lineRule="auto"/>
              <w:ind w:left="0" w:firstLine="0"/>
              <w:jc w:val="center"/>
            </w:pPr>
            <w:r>
              <w:t>-0,17</w:t>
            </w:r>
          </w:p>
        </w:tc>
      </w:tr>
      <w:tr w:rsidR="00554194" w:rsidTr="00680C94">
        <w:trPr>
          <w:gridAfter w:val="1"/>
          <w:wAfter w:w="31" w:type="dxa"/>
        </w:trPr>
        <w:tc>
          <w:tcPr>
            <w:tcW w:w="810" w:type="dxa"/>
            <w:tcBorders>
              <w:left w:val="nil"/>
              <w:bottom w:val="nil"/>
              <w:right w:val="nil"/>
            </w:tcBorders>
          </w:tcPr>
          <w:p w:rsidR="00554194" w:rsidRDefault="00554194" w:rsidP="00381181">
            <w:pPr>
              <w:ind w:left="0" w:firstLine="0"/>
              <w:rPr>
                <w:lang w:val="en-US"/>
              </w:rPr>
            </w:pPr>
            <w:r>
              <w:rPr>
                <w:lang w:val="en-US"/>
              </w:rPr>
              <w:t>8</w:t>
            </w:r>
          </w:p>
        </w:tc>
        <w:tc>
          <w:tcPr>
            <w:tcW w:w="2520" w:type="dxa"/>
            <w:tcBorders>
              <w:left w:val="nil"/>
              <w:bottom w:val="nil"/>
              <w:right w:val="nil"/>
            </w:tcBorders>
          </w:tcPr>
          <w:p w:rsidR="00554194" w:rsidRDefault="00554194" w:rsidP="00381181">
            <w:pPr>
              <w:ind w:left="0" w:firstLine="0"/>
              <w:rPr>
                <w:lang w:val="en-US"/>
              </w:rPr>
            </w:pPr>
            <w:r>
              <w:rPr>
                <w:lang w:val="en-US"/>
              </w:rPr>
              <w:t xml:space="preserve">Aceh Tamiang </w:t>
            </w:r>
          </w:p>
        </w:tc>
        <w:tc>
          <w:tcPr>
            <w:tcW w:w="1530" w:type="dxa"/>
            <w:gridSpan w:val="2"/>
            <w:tcBorders>
              <w:left w:val="nil"/>
              <w:bottom w:val="nil"/>
              <w:right w:val="nil"/>
            </w:tcBorders>
          </w:tcPr>
          <w:p w:rsidR="00554194" w:rsidRDefault="00554194" w:rsidP="00381181">
            <w:pPr>
              <w:ind w:left="0" w:firstLine="0"/>
              <w:jc w:val="center"/>
              <w:rPr>
                <w:lang w:val="en-US"/>
              </w:rPr>
            </w:pPr>
            <w:r>
              <w:rPr>
                <w:lang w:val="en-US"/>
              </w:rPr>
              <w:t>5,97</w:t>
            </w:r>
          </w:p>
        </w:tc>
        <w:tc>
          <w:tcPr>
            <w:tcW w:w="2160" w:type="dxa"/>
            <w:tcBorders>
              <w:left w:val="nil"/>
              <w:bottom w:val="nil"/>
              <w:right w:val="nil"/>
            </w:tcBorders>
          </w:tcPr>
          <w:p w:rsidR="00554194" w:rsidRDefault="00554194" w:rsidP="00381181">
            <w:pPr>
              <w:ind w:left="0" w:firstLine="0"/>
              <w:rPr>
                <w:lang w:val="en-US"/>
              </w:rPr>
            </w:pPr>
            <w:r>
              <w:rPr>
                <w:lang w:val="en-US"/>
              </w:rPr>
              <w:t>Aceh Timur</w:t>
            </w:r>
          </w:p>
        </w:tc>
        <w:tc>
          <w:tcPr>
            <w:tcW w:w="1170" w:type="dxa"/>
            <w:gridSpan w:val="3"/>
            <w:tcBorders>
              <w:left w:val="nil"/>
              <w:bottom w:val="nil"/>
              <w:right w:val="nil"/>
            </w:tcBorders>
          </w:tcPr>
          <w:p w:rsidR="00554194" w:rsidRDefault="00554194" w:rsidP="00381181">
            <w:pPr>
              <w:pStyle w:val="ListParagraph"/>
              <w:spacing w:after="0" w:line="240" w:lineRule="auto"/>
              <w:ind w:left="0" w:firstLine="0"/>
              <w:jc w:val="center"/>
            </w:pPr>
            <w:r>
              <w:t xml:space="preserve">4,87 </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9</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Bireun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3,39</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Aceh Utara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-5,43</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10</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Banggai Kepulauan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7,51</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Banggai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7,18</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11</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Bangka Barat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5,98</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Bangka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5,92</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12</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Bangka Selatan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5,05</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Bangka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5,92</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13</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Bangka Tengah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5,55</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Bangka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5,92</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14</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Barito Timur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4,87</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Barito Selatan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5,12</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15</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Murung Raya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2,33</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Barito Utara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3,90</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16</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Muaro Jambi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5,39</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Batanghari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6,18</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17</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Belitung Timur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5,65</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Belitung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4,81</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18</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Rokan Hilir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7,92</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Bengkalis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7,40</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19</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Siak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6,88</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Bengkalis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7,40</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20</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Kaur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5,71</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Bengkulu Selatan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5,38</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21</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Seluma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6,14</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Bengkulu Selatan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5,38</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22</w:t>
            </w:r>
          </w:p>
        </w:tc>
        <w:tc>
          <w:tcPr>
            <w:tcW w:w="2520" w:type="dxa"/>
            <w:tcBorders>
              <w:top w:val="nil"/>
              <w:left w:val="nil"/>
              <w:bottom w:val="nil"/>
              <w:right w:val="nil"/>
            </w:tcBorders>
          </w:tcPr>
          <w:p w:rsidR="00554194" w:rsidRDefault="00554194" w:rsidP="00381181">
            <w:pPr>
              <w:ind w:left="0" w:firstLine="0"/>
              <w:rPr>
                <w:lang w:val="en-US"/>
              </w:rPr>
            </w:pPr>
            <w:r>
              <w:rPr>
                <w:lang w:val="en-US"/>
              </w:rPr>
              <w:t>Muko-Muko</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5,58</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Bengkulu Utara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5,65</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23</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Supiori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8,24</w:t>
            </w:r>
          </w:p>
        </w:tc>
        <w:tc>
          <w:tcPr>
            <w:tcW w:w="2160" w:type="dxa"/>
            <w:tcBorders>
              <w:top w:val="nil"/>
              <w:left w:val="nil"/>
              <w:bottom w:val="nil"/>
              <w:right w:val="nil"/>
            </w:tcBorders>
          </w:tcPr>
          <w:p w:rsidR="00554194" w:rsidRDefault="00554194" w:rsidP="00381181">
            <w:pPr>
              <w:ind w:left="0" w:firstLine="0"/>
              <w:rPr>
                <w:lang w:val="en-US"/>
              </w:rPr>
            </w:pPr>
            <w:r>
              <w:rPr>
                <w:lang w:val="en-US"/>
              </w:rPr>
              <w:t>Biak Numfor</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6,77</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24</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Karimun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5,61</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Bintan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19,01</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25</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Lingga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6,05</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Bintan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19,01</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26</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Natuna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5,88</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Bintan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19,01</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27</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Malinau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3,44</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Bulungan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15,14</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28</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Nunukan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16,89</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Bulungan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15,14</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29</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Tebo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4,74</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Bungo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5,39</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30</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Bombana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6,81</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Buton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7,80</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31</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Wakatobi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7,88</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Buton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7,80</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32</w:t>
            </w:r>
          </w:p>
        </w:tc>
        <w:tc>
          <w:tcPr>
            <w:tcW w:w="2520" w:type="dxa"/>
            <w:tcBorders>
              <w:top w:val="nil"/>
              <w:left w:val="nil"/>
              <w:bottom w:val="nil"/>
              <w:right w:val="nil"/>
            </w:tcBorders>
          </w:tcPr>
          <w:p w:rsidR="00554194" w:rsidRDefault="00554194" w:rsidP="00381181">
            <w:pPr>
              <w:ind w:left="0" w:firstLine="0"/>
              <w:rPr>
                <w:lang w:val="en-US"/>
              </w:rPr>
            </w:pPr>
            <w:r>
              <w:rPr>
                <w:lang w:val="en-US"/>
              </w:rPr>
              <w:t>Pak-Pak Bharat</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5,92</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Dairi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5,34</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33</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Serdang Bedagai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5,91</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Deli Serdang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4,88</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34</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Parigi Moutong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7,40</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Donggala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7,20</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35</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Kaimana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6,63</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Fak-Fak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6,38</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36</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Mimika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58,58</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Fak-Fak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6,38</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37</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Lembata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2,23</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Flores Timur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2,98</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38</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Boalemo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6,28</w:t>
            </w:r>
          </w:p>
        </w:tc>
        <w:tc>
          <w:tcPr>
            <w:tcW w:w="2160" w:type="dxa"/>
            <w:tcBorders>
              <w:top w:val="nil"/>
              <w:left w:val="nil"/>
              <w:bottom w:val="nil"/>
              <w:right w:val="nil"/>
            </w:tcBorders>
          </w:tcPr>
          <w:p w:rsidR="00554194" w:rsidRDefault="00554194" w:rsidP="00381181">
            <w:pPr>
              <w:ind w:left="0" w:firstLine="0"/>
              <w:rPr>
                <w:lang w:val="en-US"/>
              </w:rPr>
            </w:pPr>
            <w:r>
              <w:rPr>
                <w:lang w:val="en-US"/>
              </w:rPr>
              <w:t xml:space="preserve">Gorontalo </w:t>
            </w:r>
          </w:p>
        </w:tc>
        <w:tc>
          <w:tcPr>
            <w:tcW w:w="1170" w:type="dxa"/>
            <w:gridSpan w:val="3"/>
            <w:tcBorders>
              <w:top w:val="nil"/>
              <w:left w:val="nil"/>
              <w:bottom w:val="nil"/>
              <w:right w:val="nil"/>
            </w:tcBorders>
          </w:tcPr>
          <w:p w:rsidR="00554194" w:rsidRDefault="00554194" w:rsidP="00381181">
            <w:pPr>
              <w:pStyle w:val="ListParagraph"/>
              <w:spacing w:after="0" w:line="240" w:lineRule="auto"/>
              <w:ind w:left="0" w:firstLine="0"/>
              <w:jc w:val="center"/>
            </w:pPr>
            <w:r>
              <w:t>7,06</w:t>
            </w:r>
          </w:p>
        </w:tc>
      </w:tr>
      <w:tr w:rsidR="00554194" w:rsidTr="00680C94">
        <w:trPr>
          <w:gridAfter w:val="1"/>
          <w:wAfter w:w="31" w:type="dxa"/>
        </w:trPr>
        <w:tc>
          <w:tcPr>
            <w:tcW w:w="810" w:type="dxa"/>
            <w:tcBorders>
              <w:top w:val="nil"/>
              <w:left w:val="nil"/>
              <w:right w:val="nil"/>
            </w:tcBorders>
          </w:tcPr>
          <w:p w:rsidR="00554194" w:rsidRDefault="00554194" w:rsidP="00381181">
            <w:pPr>
              <w:ind w:left="0" w:firstLine="0"/>
              <w:rPr>
                <w:lang w:val="en-US"/>
              </w:rPr>
            </w:pPr>
            <w:r>
              <w:rPr>
                <w:lang w:val="en-US"/>
              </w:rPr>
              <w:t>39</w:t>
            </w:r>
          </w:p>
        </w:tc>
        <w:tc>
          <w:tcPr>
            <w:tcW w:w="2520" w:type="dxa"/>
            <w:tcBorders>
              <w:top w:val="nil"/>
              <w:left w:val="nil"/>
              <w:right w:val="nil"/>
            </w:tcBorders>
          </w:tcPr>
          <w:p w:rsidR="00554194" w:rsidRDefault="00554194" w:rsidP="00381181">
            <w:pPr>
              <w:ind w:left="0" w:firstLine="0"/>
              <w:rPr>
                <w:lang w:val="en-US"/>
              </w:rPr>
            </w:pPr>
            <w:r>
              <w:rPr>
                <w:lang w:val="en-US"/>
              </w:rPr>
              <w:t xml:space="preserve">Bone Bolango </w:t>
            </w:r>
          </w:p>
        </w:tc>
        <w:tc>
          <w:tcPr>
            <w:tcW w:w="1530" w:type="dxa"/>
            <w:gridSpan w:val="2"/>
            <w:tcBorders>
              <w:top w:val="nil"/>
              <w:left w:val="nil"/>
              <w:right w:val="nil"/>
            </w:tcBorders>
          </w:tcPr>
          <w:p w:rsidR="00554194" w:rsidRDefault="00554194" w:rsidP="00381181">
            <w:pPr>
              <w:ind w:left="0" w:firstLine="0"/>
              <w:jc w:val="center"/>
              <w:rPr>
                <w:lang w:val="en-US"/>
              </w:rPr>
            </w:pPr>
            <w:r>
              <w:rPr>
                <w:lang w:val="en-US"/>
              </w:rPr>
              <w:t>5,09</w:t>
            </w:r>
          </w:p>
        </w:tc>
        <w:tc>
          <w:tcPr>
            <w:tcW w:w="2160" w:type="dxa"/>
            <w:tcBorders>
              <w:top w:val="nil"/>
              <w:left w:val="nil"/>
              <w:right w:val="nil"/>
            </w:tcBorders>
          </w:tcPr>
          <w:p w:rsidR="00554194" w:rsidRDefault="00554194" w:rsidP="00381181">
            <w:pPr>
              <w:ind w:left="0" w:firstLine="0"/>
              <w:rPr>
                <w:lang w:val="en-US"/>
              </w:rPr>
            </w:pPr>
            <w:r>
              <w:rPr>
                <w:lang w:val="en-US"/>
              </w:rPr>
              <w:t xml:space="preserve">Gorontalo </w:t>
            </w:r>
          </w:p>
        </w:tc>
        <w:tc>
          <w:tcPr>
            <w:tcW w:w="1170" w:type="dxa"/>
            <w:gridSpan w:val="3"/>
            <w:tcBorders>
              <w:top w:val="nil"/>
              <w:left w:val="nil"/>
              <w:right w:val="nil"/>
            </w:tcBorders>
          </w:tcPr>
          <w:p w:rsidR="00554194" w:rsidRDefault="00554194" w:rsidP="00381181">
            <w:pPr>
              <w:pStyle w:val="ListParagraph"/>
              <w:spacing w:after="0" w:line="240" w:lineRule="auto"/>
              <w:ind w:left="0" w:firstLine="0"/>
              <w:jc w:val="center"/>
            </w:pPr>
            <w:r>
              <w:t>7,06</w:t>
            </w:r>
          </w:p>
        </w:tc>
      </w:tr>
      <w:tr w:rsidR="00554194" w:rsidTr="00680C94">
        <w:trPr>
          <w:gridAfter w:val="1"/>
          <w:wAfter w:w="31" w:type="dxa"/>
        </w:trPr>
        <w:tc>
          <w:tcPr>
            <w:tcW w:w="810" w:type="dxa"/>
            <w:tcBorders>
              <w:top w:val="nil"/>
              <w:left w:val="nil"/>
              <w:right w:val="nil"/>
            </w:tcBorders>
          </w:tcPr>
          <w:p w:rsidR="00554194" w:rsidRDefault="00554194" w:rsidP="00381181">
            <w:pPr>
              <w:ind w:left="0" w:firstLine="0"/>
              <w:rPr>
                <w:lang w:val="en-US"/>
              </w:rPr>
            </w:pPr>
            <w:r>
              <w:rPr>
                <w:lang w:val="en-US"/>
              </w:rPr>
              <w:t>40</w:t>
            </w:r>
          </w:p>
        </w:tc>
        <w:tc>
          <w:tcPr>
            <w:tcW w:w="2520" w:type="dxa"/>
            <w:tcBorders>
              <w:top w:val="nil"/>
              <w:left w:val="nil"/>
              <w:right w:val="nil"/>
            </w:tcBorders>
          </w:tcPr>
          <w:p w:rsidR="00554194" w:rsidRDefault="00554194" w:rsidP="00381181">
            <w:pPr>
              <w:ind w:left="0" w:firstLine="0"/>
              <w:rPr>
                <w:lang w:val="en-US"/>
              </w:rPr>
            </w:pPr>
            <w:r>
              <w:rPr>
                <w:lang w:val="en-US"/>
              </w:rPr>
              <w:t xml:space="preserve">Pohuwato </w:t>
            </w:r>
          </w:p>
        </w:tc>
        <w:tc>
          <w:tcPr>
            <w:tcW w:w="1530" w:type="dxa"/>
            <w:gridSpan w:val="2"/>
            <w:tcBorders>
              <w:top w:val="nil"/>
              <w:left w:val="nil"/>
              <w:right w:val="nil"/>
            </w:tcBorders>
          </w:tcPr>
          <w:p w:rsidR="00554194" w:rsidRDefault="00554194" w:rsidP="00381181">
            <w:pPr>
              <w:ind w:left="0" w:firstLine="0"/>
              <w:jc w:val="center"/>
              <w:rPr>
                <w:lang w:val="en-US"/>
              </w:rPr>
            </w:pPr>
            <w:r>
              <w:rPr>
                <w:lang w:val="en-US"/>
              </w:rPr>
              <w:t>7,24</w:t>
            </w:r>
          </w:p>
        </w:tc>
        <w:tc>
          <w:tcPr>
            <w:tcW w:w="2160" w:type="dxa"/>
            <w:tcBorders>
              <w:top w:val="nil"/>
              <w:left w:val="nil"/>
              <w:right w:val="nil"/>
            </w:tcBorders>
          </w:tcPr>
          <w:p w:rsidR="00554194" w:rsidRDefault="00554194" w:rsidP="00381181">
            <w:pPr>
              <w:ind w:left="0" w:firstLine="0"/>
              <w:rPr>
                <w:lang w:val="en-US"/>
              </w:rPr>
            </w:pPr>
            <w:r>
              <w:rPr>
                <w:lang w:val="en-US"/>
              </w:rPr>
              <w:t xml:space="preserve">Gorontalo </w:t>
            </w:r>
          </w:p>
        </w:tc>
        <w:tc>
          <w:tcPr>
            <w:tcW w:w="1170" w:type="dxa"/>
            <w:gridSpan w:val="3"/>
            <w:tcBorders>
              <w:top w:val="nil"/>
              <w:left w:val="nil"/>
              <w:right w:val="nil"/>
            </w:tcBorders>
          </w:tcPr>
          <w:p w:rsidR="00554194" w:rsidRDefault="00554194" w:rsidP="00381181">
            <w:pPr>
              <w:pStyle w:val="ListParagraph"/>
              <w:spacing w:after="0" w:line="240" w:lineRule="auto"/>
              <w:ind w:left="0" w:firstLine="0"/>
              <w:jc w:val="center"/>
            </w:pPr>
            <w:r>
              <w:t>7,06</w:t>
            </w:r>
          </w:p>
        </w:tc>
      </w:tr>
      <w:tr w:rsidR="00554194" w:rsidTr="00680C94">
        <w:trPr>
          <w:gridAfter w:val="1"/>
          <w:wAfter w:w="31" w:type="dxa"/>
        </w:trPr>
        <w:tc>
          <w:tcPr>
            <w:tcW w:w="810" w:type="dxa"/>
            <w:tcBorders>
              <w:top w:val="nil"/>
              <w:left w:val="nil"/>
              <w:right w:val="nil"/>
            </w:tcBorders>
          </w:tcPr>
          <w:p w:rsidR="00554194" w:rsidRDefault="00554194" w:rsidP="00381181">
            <w:pPr>
              <w:ind w:left="0" w:firstLine="0"/>
              <w:rPr>
                <w:lang w:val="en-US"/>
              </w:rPr>
            </w:pPr>
            <w:r>
              <w:rPr>
                <w:lang w:val="en-US"/>
              </w:rPr>
              <w:t>44</w:t>
            </w:r>
          </w:p>
        </w:tc>
        <w:tc>
          <w:tcPr>
            <w:tcW w:w="2520" w:type="dxa"/>
            <w:tcBorders>
              <w:top w:val="nil"/>
              <w:left w:val="nil"/>
              <w:right w:val="nil"/>
            </w:tcBorders>
          </w:tcPr>
          <w:p w:rsidR="00554194" w:rsidRDefault="00554194" w:rsidP="00381181">
            <w:pPr>
              <w:ind w:left="0" w:firstLine="0"/>
              <w:rPr>
                <w:lang w:val="en-US"/>
              </w:rPr>
            </w:pPr>
            <w:r>
              <w:rPr>
                <w:lang w:val="en-US"/>
              </w:rPr>
              <w:t xml:space="preserve">Halmahera Timur </w:t>
            </w:r>
          </w:p>
        </w:tc>
        <w:tc>
          <w:tcPr>
            <w:tcW w:w="1530" w:type="dxa"/>
            <w:gridSpan w:val="2"/>
            <w:tcBorders>
              <w:top w:val="nil"/>
              <w:left w:val="nil"/>
              <w:right w:val="nil"/>
            </w:tcBorders>
          </w:tcPr>
          <w:p w:rsidR="00554194" w:rsidRDefault="00554194" w:rsidP="00381181">
            <w:pPr>
              <w:ind w:left="0" w:firstLine="0"/>
              <w:jc w:val="center"/>
              <w:rPr>
                <w:lang w:val="en-US"/>
              </w:rPr>
            </w:pPr>
            <w:r>
              <w:rPr>
                <w:lang w:val="en-US"/>
              </w:rPr>
              <w:t>5,55</w:t>
            </w:r>
          </w:p>
        </w:tc>
        <w:tc>
          <w:tcPr>
            <w:tcW w:w="2160" w:type="dxa"/>
            <w:tcBorders>
              <w:top w:val="nil"/>
              <w:left w:val="nil"/>
              <w:right w:val="nil"/>
            </w:tcBorders>
          </w:tcPr>
          <w:p w:rsidR="00554194" w:rsidRDefault="00554194" w:rsidP="00381181">
            <w:pPr>
              <w:ind w:left="0" w:firstLine="0"/>
              <w:rPr>
                <w:lang w:val="en-US"/>
              </w:rPr>
            </w:pPr>
            <w:r>
              <w:rPr>
                <w:lang w:val="en-US"/>
              </w:rPr>
              <w:t xml:space="preserve">Halmahera Tngah </w:t>
            </w:r>
          </w:p>
        </w:tc>
        <w:tc>
          <w:tcPr>
            <w:tcW w:w="1170" w:type="dxa"/>
            <w:gridSpan w:val="3"/>
            <w:tcBorders>
              <w:top w:val="nil"/>
              <w:left w:val="nil"/>
              <w:right w:val="nil"/>
            </w:tcBorders>
          </w:tcPr>
          <w:p w:rsidR="00554194" w:rsidRDefault="00554194" w:rsidP="00381181">
            <w:pPr>
              <w:pStyle w:val="ListParagraph"/>
              <w:spacing w:after="0" w:line="240" w:lineRule="auto"/>
              <w:ind w:left="0" w:firstLine="0"/>
              <w:jc w:val="center"/>
            </w:pPr>
            <w:r>
              <w:t>4,22</w:t>
            </w:r>
          </w:p>
        </w:tc>
      </w:tr>
      <w:tr w:rsidR="00554194" w:rsidTr="00680C94">
        <w:trPr>
          <w:gridAfter w:val="1"/>
          <w:wAfter w:w="31" w:type="dxa"/>
        </w:trPr>
        <w:tc>
          <w:tcPr>
            <w:tcW w:w="810" w:type="dxa"/>
            <w:tcBorders>
              <w:top w:val="nil"/>
              <w:left w:val="nil"/>
              <w:right w:val="nil"/>
            </w:tcBorders>
          </w:tcPr>
          <w:p w:rsidR="00554194" w:rsidRDefault="00554194" w:rsidP="00381181">
            <w:pPr>
              <w:ind w:left="0" w:firstLine="0"/>
              <w:rPr>
                <w:lang w:val="en-US"/>
              </w:rPr>
            </w:pPr>
            <w:r>
              <w:rPr>
                <w:lang w:val="en-US"/>
              </w:rPr>
              <w:t>45</w:t>
            </w:r>
          </w:p>
        </w:tc>
        <w:tc>
          <w:tcPr>
            <w:tcW w:w="2520" w:type="dxa"/>
            <w:tcBorders>
              <w:top w:val="nil"/>
              <w:left w:val="nil"/>
              <w:right w:val="nil"/>
            </w:tcBorders>
          </w:tcPr>
          <w:p w:rsidR="00554194" w:rsidRDefault="00554194" w:rsidP="00381181">
            <w:pPr>
              <w:ind w:left="0" w:firstLine="0"/>
              <w:rPr>
                <w:lang w:val="en-US"/>
              </w:rPr>
            </w:pPr>
            <w:r>
              <w:rPr>
                <w:lang w:val="en-US"/>
              </w:rPr>
              <w:t xml:space="preserve">Balangan </w:t>
            </w:r>
          </w:p>
        </w:tc>
        <w:tc>
          <w:tcPr>
            <w:tcW w:w="1530" w:type="dxa"/>
            <w:gridSpan w:val="2"/>
            <w:tcBorders>
              <w:top w:val="nil"/>
              <w:left w:val="nil"/>
              <w:right w:val="nil"/>
            </w:tcBorders>
          </w:tcPr>
          <w:p w:rsidR="00554194" w:rsidRDefault="00554194" w:rsidP="00381181">
            <w:pPr>
              <w:ind w:left="0" w:firstLine="0"/>
              <w:jc w:val="center"/>
              <w:rPr>
                <w:lang w:val="en-US"/>
              </w:rPr>
            </w:pPr>
            <w:r>
              <w:rPr>
                <w:lang w:val="en-US"/>
              </w:rPr>
              <w:t>5,11</w:t>
            </w:r>
          </w:p>
        </w:tc>
        <w:tc>
          <w:tcPr>
            <w:tcW w:w="2160" w:type="dxa"/>
            <w:tcBorders>
              <w:top w:val="nil"/>
              <w:left w:val="nil"/>
              <w:right w:val="nil"/>
            </w:tcBorders>
          </w:tcPr>
          <w:p w:rsidR="00554194" w:rsidRDefault="00554194" w:rsidP="00381181">
            <w:pPr>
              <w:ind w:left="0" w:firstLine="0"/>
              <w:rPr>
                <w:lang w:val="en-US"/>
              </w:rPr>
            </w:pPr>
            <w:r>
              <w:rPr>
                <w:lang w:val="en-US"/>
              </w:rPr>
              <w:t>Hulu Sungai Utara</w:t>
            </w:r>
          </w:p>
        </w:tc>
        <w:tc>
          <w:tcPr>
            <w:tcW w:w="1170" w:type="dxa"/>
            <w:gridSpan w:val="3"/>
            <w:tcBorders>
              <w:top w:val="nil"/>
              <w:left w:val="nil"/>
              <w:right w:val="nil"/>
            </w:tcBorders>
          </w:tcPr>
          <w:p w:rsidR="00554194" w:rsidRDefault="00554194" w:rsidP="00381181">
            <w:pPr>
              <w:pStyle w:val="ListParagraph"/>
              <w:spacing w:after="0" w:line="240" w:lineRule="auto"/>
              <w:ind w:left="0" w:firstLine="0"/>
              <w:jc w:val="center"/>
            </w:pPr>
            <w:r>
              <w:t>3,73</w:t>
            </w:r>
          </w:p>
        </w:tc>
      </w:tr>
      <w:tr w:rsidR="00554194" w:rsidTr="00680C94">
        <w:trPr>
          <w:gridAfter w:val="1"/>
          <w:wAfter w:w="31" w:type="dxa"/>
        </w:trPr>
        <w:tc>
          <w:tcPr>
            <w:tcW w:w="810" w:type="dxa"/>
            <w:tcBorders>
              <w:top w:val="nil"/>
              <w:left w:val="nil"/>
              <w:right w:val="nil"/>
            </w:tcBorders>
          </w:tcPr>
          <w:p w:rsidR="00554194" w:rsidRDefault="00554194" w:rsidP="00381181">
            <w:pPr>
              <w:ind w:left="0" w:firstLine="0"/>
              <w:rPr>
                <w:lang w:val="en-US"/>
              </w:rPr>
            </w:pPr>
            <w:r>
              <w:rPr>
                <w:lang w:val="en-US"/>
              </w:rPr>
              <w:t>46</w:t>
            </w:r>
          </w:p>
        </w:tc>
        <w:tc>
          <w:tcPr>
            <w:tcW w:w="2520" w:type="dxa"/>
            <w:tcBorders>
              <w:top w:val="nil"/>
              <w:left w:val="nil"/>
              <w:right w:val="nil"/>
            </w:tcBorders>
          </w:tcPr>
          <w:p w:rsidR="00554194" w:rsidRDefault="00554194" w:rsidP="00381181">
            <w:pPr>
              <w:ind w:left="0" w:firstLine="0"/>
              <w:rPr>
                <w:lang w:val="en-US"/>
              </w:rPr>
            </w:pPr>
            <w:r>
              <w:rPr>
                <w:lang w:val="en-US"/>
              </w:rPr>
              <w:t>Kuantaan Singingi</w:t>
            </w:r>
          </w:p>
        </w:tc>
        <w:tc>
          <w:tcPr>
            <w:tcW w:w="1530" w:type="dxa"/>
            <w:gridSpan w:val="2"/>
            <w:tcBorders>
              <w:top w:val="nil"/>
              <w:left w:val="nil"/>
              <w:right w:val="nil"/>
            </w:tcBorders>
          </w:tcPr>
          <w:p w:rsidR="00554194" w:rsidRDefault="00554194" w:rsidP="00381181">
            <w:pPr>
              <w:ind w:left="0" w:firstLine="0"/>
              <w:jc w:val="center"/>
              <w:rPr>
                <w:lang w:val="en-US"/>
              </w:rPr>
            </w:pPr>
            <w:r>
              <w:rPr>
                <w:lang w:val="en-US"/>
              </w:rPr>
              <w:t>8,81</w:t>
            </w:r>
          </w:p>
        </w:tc>
        <w:tc>
          <w:tcPr>
            <w:tcW w:w="2160" w:type="dxa"/>
            <w:tcBorders>
              <w:top w:val="nil"/>
              <w:left w:val="nil"/>
              <w:right w:val="nil"/>
            </w:tcBorders>
          </w:tcPr>
          <w:p w:rsidR="00554194" w:rsidRDefault="00554194" w:rsidP="00381181">
            <w:pPr>
              <w:ind w:left="0" w:firstLine="0"/>
              <w:rPr>
                <w:lang w:val="en-US"/>
              </w:rPr>
            </w:pPr>
            <w:r>
              <w:rPr>
                <w:lang w:val="en-US"/>
              </w:rPr>
              <w:t xml:space="preserve">Indragiri Hulu </w:t>
            </w:r>
          </w:p>
        </w:tc>
        <w:tc>
          <w:tcPr>
            <w:tcW w:w="1170" w:type="dxa"/>
            <w:gridSpan w:val="3"/>
            <w:tcBorders>
              <w:top w:val="nil"/>
              <w:left w:val="nil"/>
              <w:right w:val="nil"/>
            </w:tcBorders>
          </w:tcPr>
          <w:p w:rsidR="00554194" w:rsidRDefault="00554194" w:rsidP="00381181">
            <w:pPr>
              <w:pStyle w:val="ListParagraph"/>
              <w:spacing w:after="0" w:line="240" w:lineRule="auto"/>
              <w:ind w:left="0" w:firstLine="0"/>
              <w:jc w:val="center"/>
            </w:pPr>
            <w:r>
              <w:t>7,54</w:t>
            </w:r>
          </w:p>
        </w:tc>
      </w:tr>
      <w:tr w:rsidR="00554194" w:rsidTr="00680C94">
        <w:trPr>
          <w:gridAfter w:val="1"/>
          <w:wAfter w:w="31" w:type="dxa"/>
        </w:trPr>
        <w:tc>
          <w:tcPr>
            <w:tcW w:w="810" w:type="dxa"/>
            <w:tcBorders>
              <w:top w:val="nil"/>
              <w:left w:val="nil"/>
              <w:bottom w:val="single" w:sz="4" w:space="0" w:color="auto"/>
              <w:right w:val="nil"/>
            </w:tcBorders>
          </w:tcPr>
          <w:p w:rsidR="00554194" w:rsidRDefault="00554194" w:rsidP="00381181">
            <w:pPr>
              <w:ind w:left="0" w:firstLine="0"/>
              <w:rPr>
                <w:lang w:val="en-US"/>
              </w:rPr>
            </w:pPr>
            <w:r>
              <w:rPr>
                <w:lang w:val="en-US"/>
              </w:rPr>
              <w:t>47</w:t>
            </w:r>
          </w:p>
        </w:tc>
        <w:tc>
          <w:tcPr>
            <w:tcW w:w="2520" w:type="dxa"/>
            <w:tcBorders>
              <w:top w:val="nil"/>
              <w:left w:val="nil"/>
              <w:bottom w:val="single" w:sz="4" w:space="0" w:color="auto"/>
              <w:right w:val="nil"/>
            </w:tcBorders>
          </w:tcPr>
          <w:p w:rsidR="00554194" w:rsidRDefault="00554194" w:rsidP="00381181">
            <w:pPr>
              <w:ind w:left="0" w:firstLine="0"/>
              <w:rPr>
                <w:lang w:val="en-US"/>
              </w:rPr>
            </w:pPr>
            <w:r>
              <w:rPr>
                <w:lang w:val="en-US"/>
              </w:rPr>
              <w:t xml:space="preserve">Keerom </w:t>
            </w:r>
          </w:p>
        </w:tc>
        <w:tc>
          <w:tcPr>
            <w:tcW w:w="1530" w:type="dxa"/>
            <w:gridSpan w:val="2"/>
            <w:tcBorders>
              <w:top w:val="nil"/>
              <w:left w:val="nil"/>
              <w:bottom w:val="single" w:sz="4" w:space="0" w:color="auto"/>
              <w:right w:val="nil"/>
            </w:tcBorders>
          </w:tcPr>
          <w:p w:rsidR="00554194" w:rsidRDefault="00554194" w:rsidP="00381181">
            <w:pPr>
              <w:ind w:left="0" w:firstLine="0"/>
              <w:jc w:val="center"/>
              <w:rPr>
                <w:lang w:val="en-US"/>
              </w:rPr>
            </w:pPr>
            <w:r>
              <w:rPr>
                <w:lang w:val="en-US"/>
              </w:rPr>
              <w:t>7,91</w:t>
            </w:r>
          </w:p>
        </w:tc>
        <w:tc>
          <w:tcPr>
            <w:tcW w:w="2160" w:type="dxa"/>
            <w:tcBorders>
              <w:top w:val="nil"/>
              <w:left w:val="nil"/>
              <w:bottom w:val="single" w:sz="4" w:space="0" w:color="auto"/>
              <w:right w:val="nil"/>
            </w:tcBorders>
          </w:tcPr>
          <w:p w:rsidR="00554194" w:rsidRDefault="00554194" w:rsidP="00381181">
            <w:pPr>
              <w:ind w:left="0" w:firstLine="0"/>
              <w:rPr>
                <w:lang w:val="en-US"/>
              </w:rPr>
            </w:pPr>
            <w:r>
              <w:rPr>
                <w:lang w:val="en-US"/>
              </w:rPr>
              <w:t xml:space="preserve">Jayapura </w:t>
            </w:r>
          </w:p>
        </w:tc>
        <w:tc>
          <w:tcPr>
            <w:tcW w:w="1170" w:type="dxa"/>
            <w:gridSpan w:val="3"/>
            <w:tcBorders>
              <w:top w:val="nil"/>
              <w:left w:val="nil"/>
              <w:bottom w:val="single" w:sz="4" w:space="0" w:color="auto"/>
              <w:right w:val="nil"/>
            </w:tcBorders>
          </w:tcPr>
          <w:p w:rsidR="00554194" w:rsidRDefault="00554194" w:rsidP="00381181">
            <w:pPr>
              <w:pStyle w:val="ListParagraph"/>
              <w:spacing w:after="0" w:line="240" w:lineRule="auto"/>
              <w:ind w:left="0" w:firstLine="0"/>
              <w:jc w:val="center"/>
            </w:pPr>
            <w:r>
              <w:t>8,29</w:t>
            </w:r>
          </w:p>
        </w:tc>
      </w:tr>
      <w:tr w:rsidR="00680C94" w:rsidTr="00680C94">
        <w:trPr>
          <w:gridAfter w:val="1"/>
          <w:wAfter w:w="31" w:type="dxa"/>
        </w:trPr>
        <w:tc>
          <w:tcPr>
            <w:tcW w:w="810" w:type="dxa"/>
            <w:tcBorders>
              <w:top w:val="single" w:sz="4" w:space="0" w:color="auto"/>
              <w:left w:val="nil"/>
              <w:bottom w:val="single" w:sz="4" w:space="0" w:color="auto"/>
              <w:right w:val="nil"/>
            </w:tcBorders>
          </w:tcPr>
          <w:p w:rsidR="00680C94" w:rsidRPr="00E523F7" w:rsidRDefault="00680C94" w:rsidP="00381181">
            <w:pPr>
              <w:ind w:left="0" w:firstLine="0"/>
            </w:pPr>
          </w:p>
        </w:tc>
        <w:tc>
          <w:tcPr>
            <w:tcW w:w="2520" w:type="dxa"/>
            <w:tcBorders>
              <w:top w:val="single" w:sz="4" w:space="0" w:color="auto"/>
              <w:left w:val="nil"/>
              <w:bottom w:val="single" w:sz="4" w:space="0" w:color="auto"/>
              <w:right w:val="nil"/>
            </w:tcBorders>
          </w:tcPr>
          <w:p w:rsidR="00680C94" w:rsidRPr="00A74EF9" w:rsidRDefault="00680C94" w:rsidP="00381181">
            <w:pPr>
              <w:ind w:left="0" w:firstLine="0"/>
              <w:rPr>
                <w:i/>
                <w:lang w:val="en-US"/>
              </w:rPr>
            </w:pPr>
            <w:r>
              <w:rPr>
                <w:i/>
                <w:lang w:val="en-US"/>
              </w:rPr>
              <w:t xml:space="preserve">Lanjutan Tabel </w:t>
            </w:r>
            <w:r w:rsidRPr="00A74EF9">
              <w:rPr>
                <w:i/>
                <w:lang w:val="en-US"/>
              </w:rPr>
              <w:t>1</w:t>
            </w:r>
            <w:r>
              <w:rPr>
                <w:i/>
                <w:lang w:val="en-US"/>
              </w:rPr>
              <w:t>a</w:t>
            </w:r>
          </w:p>
        </w:tc>
        <w:tc>
          <w:tcPr>
            <w:tcW w:w="1530" w:type="dxa"/>
            <w:gridSpan w:val="2"/>
            <w:tcBorders>
              <w:top w:val="single" w:sz="4" w:space="0" w:color="auto"/>
              <w:left w:val="nil"/>
              <w:bottom w:val="single" w:sz="4" w:space="0" w:color="auto"/>
              <w:right w:val="nil"/>
            </w:tcBorders>
          </w:tcPr>
          <w:p w:rsidR="00680C94" w:rsidRDefault="00680C94" w:rsidP="00381181">
            <w:pPr>
              <w:ind w:left="0" w:firstLine="0"/>
              <w:jc w:val="center"/>
              <w:rPr>
                <w:lang w:val="en-US"/>
              </w:rPr>
            </w:pPr>
          </w:p>
        </w:tc>
        <w:tc>
          <w:tcPr>
            <w:tcW w:w="2160" w:type="dxa"/>
            <w:tcBorders>
              <w:top w:val="single" w:sz="4" w:space="0" w:color="auto"/>
              <w:left w:val="nil"/>
              <w:bottom w:val="single" w:sz="4" w:space="0" w:color="auto"/>
              <w:right w:val="nil"/>
            </w:tcBorders>
          </w:tcPr>
          <w:p w:rsidR="00680C94" w:rsidRDefault="00680C94" w:rsidP="00381181">
            <w:pPr>
              <w:ind w:left="0" w:firstLine="0"/>
              <w:rPr>
                <w:lang w:val="en-US"/>
              </w:rPr>
            </w:pPr>
          </w:p>
        </w:tc>
        <w:tc>
          <w:tcPr>
            <w:tcW w:w="1170" w:type="dxa"/>
            <w:gridSpan w:val="3"/>
            <w:tcBorders>
              <w:top w:val="single" w:sz="4" w:space="0" w:color="auto"/>
              <w:left w:val="nil"/>
              <w:bottom w:val="single" w:sz="4" w:space="0" w:color="auto"/>
              <w:right w:val="nil"/>
            </w:tcBorders>
          </w:tcPr>
          <w:p w:rsidR="00680C94" w:rsidRPr="00E523F7" w:rsidRDefault="00680C94" w:rsidP="00381181">
            <w:pPr>
              <w:pStyle w:val="ListParagraph"/>
              <w:spacing w:after="0" w:line="240" w:lineRule="auto"/>
              <w:ind w:left="0" w:firstLine="0"/>
              <w:rPr>
                <w:lang w:val="id-ID"/>
              </w:rPr>
            </w:pPr>
          </w:p>
        </w:tc>
      </w:tr>
      <w:tr w:rsidR="00554194" w:rsidTr="00680C94">
        <w:tc>
          <w:tcPr>
            <w:tcW w:w="810" w:type="dxa"/>
            <w:tcBorders>
              <w:top w:val="nil"/>
              <w:left w:val="nil"/>
              <w:right w:val="nil"/>
            </w:tcBorders>
          </w:tcPr>
          <w:p w:rsidR="00554194" w:rsidRDefault="00554194" w:rsidP="00381181">
            <w:pPr>
              <w:ind w:left="0" w:firstLine="0"/>
              <w:rPr>
                <w:lang w:val="en-US"/>
              </w:rPr>
            </w:pPr>
            <w:r>
              <w:rPr>
                <w:lang w:val="en-US"/>
              </w:rPr>
              <w:t>48</w:t>
            </w:r>
          </w:p>
        </w:tc>
        <w:tc>
          <w:tcPr>
            <w:tcW w:w="2520" w:type="dxa"/>
            <w:tcBorders>
              <w:top w:val="nil"/>
              <w:left w:val="nil"/>
              <w:right w:val="nil"/>
            </w:tcBorders>
          </w:tcPr>
          <w:p w:rsidR="00554194" w:rsidRDefault="00554194" w:rsidP="00381181">
            <w:pPr>
              <w:ind w:left="0" w:firstLine="0"/>
              <w:rPr>
                <w:lang w:val="en-US"/>
              </w:rPr>
            </w:pPr>
            <w:r>
              <w:rPr>
                <w:lang w:val="en-US"/>
              </w:rPr>
              <w:t xml:space="preserve">Sarmi </w:t>
            </w:r>
          </w:p>
        </w:tc>
        <w:tc>
          <w:tcPr>
            <w:tcW w:w="1530" w:type="dxa"/>
            <w:gridSpan w:val="2"/>
            <w:tcBorders>
              <w:top w:val="nil"/>
              <w:left w:val="nil"/>
              <w:right w:val="nil"/>
            </w:tcBorders>
          </w:tcPr>
          <w:p w:rsidR="00554194" w:rsidRDefault="00554194" w:rsidP="00381181">
            <w:pPr>
              <w:ind w:left="0" w:firstLine="0"/>
              <w:jc w:val="center"/>
              <w:rPr>
                <w:lang w:val="en-US"/>
              </w:rPr>
            </w:pPr>
            <w:r>
              <w:rPr>
                <w:lang w:val="en-US"/>
              </w:rPr>
              <w:t>8,93</w:t>
            </w:r>
          </w:p>
        </w:tc>
        <w:tc>
          <w:tcPr>
            <w:tcW w:w="2369" w:type="dxa"/>
            <w:gridSpan w:val="3"/>
            <w:tcBorders>
              <w:top w:val="nil"/>
              <w:left w:val="nil"/>
              <w:right w:val="nil"/>
            </w:tcBorders>
          </w:tcPr>
          <w:p w:rsidR="00554194" w:rsidRDefault="00554194" w:rsidP="00381181">
            <w:pPr>
              <w:ind w:left="0" w:firstLine="0"/>
              <w:rPr>
                <w:lang w:val="en-US"/>
              </w:rPr>
            </w:pPr>
            <w:r>
              <w:rPr>
                <w:lang w:val="en-US"/>
              </w:rPr>
              <w:t xml:space="preserve">Jayapura </w:t>
            </w:r>
          </w:p>
        </w:tc>
        <w:tc>
          <w:tcPr>
            <w:tcW w:w="992" w:type="dxa"/>
            <w:gridSpan w:val="2"/>
            <w:tcBorders>
              <w:top w:val="nil"/>
              <w:left w:val="nil"/>
              <w:right w:val="nil"/>
            </w:tcBorders>
          </w:tcPr>
          <w:p w:rsidR="00554194" w:rsidRDefault="00554194" w:rsidP="00381181">
            <w:pPr>
              <w:pStyle w:val="ListParagraph"/>
              <w:spacing w:after="0" w:line="240" w:lineRule="auto"/>
              <w:ind w:left="0" w:firstLine="0"/>
              <w:jc w:val="center"/>
            </w:pPr>
            <w:r>
              <w:t>8,29</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49</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Pegunungan Bintang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6,73</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Jayawijaya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2,94</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50</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Puncak Jaya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6,27</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Jayawijaya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2,94</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51</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Tolikara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6,31</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Jayawijaya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2,94</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52</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Yahukimo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6,40</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Jayawijaya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2,94</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53</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Pelalawan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7,11</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Kampar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7,33</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54</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Rokan Hulu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7,38</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Kampar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7,33</w:t>
            </w:r>
          </w:p>
        </w:tc>
      </w:tr>
      <w:tr w:rsidR="00554194" w:rsidTr="00680C94">
        <w:trPr>
          <w:gridAfter w:val="1"/>
          <w:wAfter w:w="31" w:type="dxa"/>
        </w:trPr>
        <w:tc>
          <w:tcPr>
            <w:tcW w:w="810" w:type="dxa"/>
            <w:tcBorders>
              <w:top w:val="nil"/>
              <w:left w:val="nil"/>
              <w:right w:val="nil"/>
            </w:tcBorders>
          </w:tcPr>
          <w:p w:rsidR="00554194" w:rsidRDefault="00554194" w:rsidP="00381181">
            <w:pPr>
              <w:ind w:left="0" w:firstLine="0"/>
              <w:rPr>
                <w:lang w:val="en-US"/>
              </w:rPr>
            </w:pPr>
            <w:r>
              <w:rPr>
                <w:lang w:val="en-US"/>
              </w:rPr>
              <w:t>55</w:t>
            </w:r>
          </w:p>
        </w:tc>
        <w:tc>
          <w:tcPr>
            <w:tcW w:w="2520" w:type="dxa"/>
            <w:tcBorders>
              <w:top w:val="nil"/>
              <w:left w:val="nil"/>
              <w:right w:val="nil"/>
            </w:tcBorders>
          </w:tcPr>
          <w:p w:rsidR="00554194" w:rsidRDefault="00554194" w:rsidP="00381181">
            <w:pPr>
              <w:ind w:left="0" w:firstLine="0"/>
              <w:rPr>
                <w:lang w:val="en-US"/>
              </w:rPr>
            </w:pPr>
            <w:r>
              <w:rPr>
                <w:lang w:val="en-US"/>
              </w:rPr>
              <w:t xml:space="preserve">Gunung Mas </w:t>
            </w:r>
          </w:p>
        </w:tc>
        <w:tc>
          <w:tcPr>
            <w:tcW w:w="1530" w:type="dxa"/>
            <w:gridSpan w:val="2"/>
            <w:tcBorders>
              <w:top w:val="nil"/>
              <w:left w:val="nil"/>
              <w:right w:val="nil"/>
            </w:tcBorders>
          </w:tcPr>
          <w:p w:rsidR="00554194" w:rsidRDefault="00554194" w:rsidP="00381181">
            <w:pPr>
              <w:ind w:left="0" w:firstLine="0"/>
              <w:jc w:val="center"/>
              <w:rPr>
                <w:lang w:val="en-US"/>
              </w:rPr>
            </w:pPr>
            <w:r>
              <w:rPr>
                <w:lang w:val="en-US"/>
              </w:rPr>
              <w:t>4,96</w:t>
            </w:r>
          </w:p>
        </w:tc>
        <w:tc>
          <w:tcPr>
            <w:tcW w:w="2340" w:type="dxa"/>
            <w:gridSpan w:val="2"/>
            <w:tcBorders>
              <w:top w:val="nil"/>
              <w:left w:val="nil"/>
              <w:right w:val="nil"/>
            </w:tcBorders>
          </w:tcPr>
          <w:p w:rsidR="00554194" w:rsidRDefault="00554194" w:rsidP="00381181">
            <w:pPr>
              <w:ind w:left="0" w:firstLine="0"/>
              <w:rPr>
                <w:lang w:val="en-US"/>
              </w:rPr>
            </w:pPr>
            <w:r>
              <w:rPr>
                <w:lang w:val="en-US"/>
              </w:rPr>
              <w:t xml:space="preserve">Kapuas </w:t>
            </w:r>
          </w:p>
        </w:tc>
        <w:tc>
          <w:tcPr>
            <w:tcW w:w="990" w:type="dxa"/>
            <w:gridSpan w:val="2"/>
            <w:tcBorders>
              <w:top w:val="nil"/>
              <w:left w:val="nil"/>
              <w:right w:val="nil"/>
            </w:tcBorders>
          </w:tcPr>
          <w:p w:rsidR="00554194" w:rsidRDefault="00554194" w:rsidP="00381181">
            <w:pPr>
              <w:pStyle w:val="ListParagraph"/>
              <w:spacing w:after="0" w:line="240" w:lineRule="auto"/>
              <w:ind w:left="0" w:firstLine="0"/>
              <w:jc w:val="center"/>
            </w:pPr>
            <w:r>
              <w:t>4,55</w:t>
            </w:r>
          </w:p>
        </w:tc>
      </w:tr>
      <w:tr w:rsidR="00554194" w:rsidTr="00680C94">
        <w:trPr>
          <w:gridAfter w:val="1"/>
          <w:wAfter w:w="31" w:type="dxa"/>
        </w:trPr>
        <w:tc>
          <w:tcPr>
            <w:tcW w:w="810" w:type="dxa"/>
            <w:tcBorders>
              <w:top w:val="nil"/>
              <w:left w:val="nil"/>
              <w:right w:val="nil"/>
            </w:tcBorders>
          </w:tcPr>
          <w:p w:rsidR="00554194" w:rsidRDefault="00554194" w:rsidP="00381181">
            <w:pPr>
              <w:ind w:left="0" w:firstLine="0"/>
              <w:rPr>
                <w:lang w:val="en-US"/>
              </w:rPr>
            </w:pPr>
            <w:r>
              <w:rPr>
                <w:lang w:val="en-US"/>
              </w:rPr>
              <w:t>56</w:t>
            </w:r>
          </w:p>
        </w:tc>
        <w:tc>
          <w:tcPr>
            <w:tcW w:w="2520" w:type="dxa"/>
            <w:tcBorders>
              <w:top w:val="nil"/>
              <w:left w:val="nil"/>
              <w:right w:val="nil"/>
            </w:tcBorders>
          </w:tcPr>
          <w:p w:rsidR="00554194" w:rsidRDefault="00554194" w:rsidP="00381181">
            <w:pPr>
              <w:ind w:left="0" w:firstLine="0"/>
              <w:rPr>
                <w:lang w:val="en-US"/>
              </w:rPr>
            </w:pPr>
            <w:r>
              <w:rPr>
                <w:lang w:val="en-US"/>
              </w:rPr>
              <w:t xml:space="preserve">Pulang Pisau </w:t>
            </w:r>
          </w:p>
        </w:tc>
        <w:tc>
          <w:tcPr>
            <w:tcW w:w="1530" w:type="dxa"/>
            <w:gridSpan w:val="2"/>
            <w:tcBorders>
              <w:top w:val="nil"/>
              <w:left w:val="nil"/>
              <w:right w:val="nil"/>
            </w:tcBorders>
          </w:tcPr>
          <w:p w:rsidR="00554194" w:rsidRDefault="00554194" w:rsidP="00381181">
            <w:pPr>
              <w:ind w:left="0" w:firstLine="0"/>
              <w:jc w:val="center"/>
              <w:rPr>
                <w:lang w:val="en-US"/>
              </w:rPr>
            </w:pPr>
            <w:r>
              <w:rPr>
                <w:lang w:val="en-US"/>
              </w:rPr>
              <w:t>4,48</w:t>
            </w:r>
          </w:p>
        </w:tc>
        <w:tc>
          <w:tcPr>
            <w:tcW w:w="2340" w:type="dxa"/>
            <w:gridSpan w:val="2"/>
            <w:tcBorders>
              <w:top w:val="nil"/>
              <w:left w:val="nil"/>
              <w:right w:val="nil"/>
            </w:tcBorders>
          </w:tcPr>
          <w:p w:rsidR="00554194" w:rsidRDefault="00554194" w:rsidP="00381181">
            <w:pPr>
              <w:ind w:left="0" w:firstLine="0"/>
              <w:rPr>
                <w:lang w:val="en-US"/>
              </w:rPr>
            </w:pPr>
            <w:r>
              <w:rPr>
                <w:lang w:val="en-US"/>
              </w:rPr>
              <w:t xml:space="preserve">Kapuas </w:t>
            </w:r>
          </w:p>
        </w:tc>
        <w:tc>
          <w:tcPr>
            <w:tcW w:w="990" w:type="dxa"/>
            <w:gridSpan w:val="2"/>
            <w:tcBorders>
              <w:top w:val="nil"/>
              <w:left w:val="nil"/>
              <w:right w:val="nil"/>
            </w:tcBorders>
          </w:tcPr>
          <w:p w:rsidR="00554194" w:rsidRDefault="00554194" w:rsidP="00381181">
            <w:pPr>
              <w:pStyle w:val="ListParagraph"/>
              <w:spacing w:after="0" w:line="240" w:lineRule="auto"/>
              <w:ind w:left="0" w:firstLine="0"/>
              <w:jc w:val="center"/>
            </w:pPr>
            <w:r>
              <w:t>4,55</w:t>
            </w:r>
          </w:p>
        </w:tc>
      </w:tr>
      <w:tr w:rsidR="00554194" w:rsidTr="00680C94">
        <w:trPr>
          <w:gridAfter w:val="1"/>
          <w:wAfter w:w="31" w:type="dxa"/>
        </w:trPr>
        <w:tc>
          <w:tcPr>
            <w:tcW w:w="810" w:type="dxa"/>
            <w:tcBorders>
              <w:left w:val="nil"/>
              <w:bottom w:val="nil"/>
              <w:right w:val="nil"/>
            </w:tcBorders>
          </w:tcPr>
          <w:p w:rsidR="00554194" w:rsidRDefault="00554194" w:rsidP="00381181">
            <w:pPr>
              <w:ind w:left="0" w:firstLine="0"/>
              <w:rPr>
                <w:lang w:val="en-US"/>
              </w:rPr>
            </w:pPr>
            <w:r>
              <w:rPr>
                <w:lang w:val="en-US"/>
              </w:rPr>
              <w:t>57</w:t>
            </w:r>
          </w:p>
        </w:tc>
        <w:tc>
          <w:tcPr>
            <w:tcW w:w="2520" w:type="dxa"/>
            <w:tcBorders>
              <w:left w:val="nil"/>
              <w:bottom w:val="nil"/>
              <w:right w:val="nil"/>
            </w:tcBorders>
          </w:tcPr>
          <w:p w:rsidR="00554194" w:rsidRDefault="00554194" w:rsidP="00381181">
            <w:pPr>
              <w:ind w:left="0" w:firstLine="0"/>
              <w:rPr>
                <w:lang w:val="en-US"/>
              </w:rPr>
            </w:pPr>
            <w:r>
              <w:rPr>
                <w:lang w:val="en-US"/>
              </w:rPr>
              <w:t>Kepulauan Talaud</w:t>
            </w:r>
          </w:p>
        </w:tc>
        <w:tc>
          <w:tcPr>
            <w:tcW w:w="1530" w:type="dxa"/>
            <w:gridSpan w:val="2"/>
            <w:tcBorders>
              <w:left w:val="nil"/>
              <w:bottom w:val="nil"/>
              <w:right w:val="nil"/>
            </w:tcBorders>
          </w:tcPr>
          <w:p w:rsidR="00554194" w:rsidRDefault="00554194" w:rsidP="00381181">
            <w:pPr>
              <w:ind w:left="0" w:firstLine="0"/>
              <w:jc w:val="center"/>
              <w:rPr>
                <w:lang w:val="en-US"/>
              </w:rPr>
            </w:pPr>
            <w:r>
              <w:rPr>
                <w:lang w:val="en-US"/>
              </w:rPr>
              <w:t>4,85</w:t>
            </w:r>
          </w:p>
        </w:tc>
        <w:tc>
          <w:tcPr>
            <w:tcW w:w="2340" w:type="dxa"/>
            <w:gridSpan w:val="2"/>
            <w:tcBorders>
              <w:left w:val="nil"/>
              <w:bottom w:val="nil"/>
              <w:right w:val="nil"/>
            </w:tcBorders>
          </w:tcPr>
          <w:p w:rsidR="00554194" w:rsidRDefault="00554194" w:rsidP="00381181">
            <w:pPr>
              <w:ind w:left="0" w:firstLine="0"/>
              <w:rPr>
                <w:lang w:val="en-US"/>
              </w:rPr>
            </w:pPr>
            <w:r>
              <w:rPr>
                <w:lang w:val="en-US"/>
              </w:rPr>
              <w:t>KepSangiheTalaud</w:t>
            </w:r>
          </w:p>
        </w:tc>
        <w:tc>
          <w:tcPr>
            <w:tcW w:w="990" w:type="dxa"/>
            <w:gridSpan w:val="2"/>
            <w:tcBorders>
              <w:left w:val="nil"/>
              <w:bottom w:val="nil"/>
              <w:right w:val="nil"/>
            </w:tcBorders>
          </w:tcPr>
          <w:p w:rsidR="00554194" w:rsidRDefault="00554194" w:rsidP="00381181">
            <w:pPr>
              <w:pStyle w:val="ListParagraph"/>
              <w:spacing w:after="0" w:line="240" w:lineRule="auto"/>
              <w:ind w:left="0" w:firstLine="0"/>
              <w:jc w:val="center"/>
            </w:pPr>
            <w:r>
              <w:t>3,58</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58</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Kolaka Utara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6,77</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Kolaka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5,96</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59</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Konawe Selatan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6,76</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Konawe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6,62</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60</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Tanah Bumbu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7,82</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Kotabaru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18,62</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61</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Lamandau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 xml:space="preserve">5,83 </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Kotawaringin Barat</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6,15</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62</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Sukamara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4,90</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Kotawaringin Barat</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6,15</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63</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Katingan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3,48</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Kotawaringin Timur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5,68</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64</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Seruyan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4,87</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Kotawaringin Timur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5,68</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65</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Rote Ndao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2,61</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Kupang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7,91</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66</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Kutai Barat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8,21</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Kutai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23,6</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67</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Kutai Timur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21,35</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Kutai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23,6</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68</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Lampung Timur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4,57</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Lampung Tengah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5,17</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69</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Way Kanan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4,08</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Lampung Utara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4,80</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70</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Luwu Utara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8,69</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Luwu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7,16</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71</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Luwu Timur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5,57</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Luwu Utara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8,69</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72</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Buru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3,60</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Maluku Tengah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4,11</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73</w:t>
            </w:r>
          </w:p>
        </w:tc>
        <w:tc>
          <w:tcPr>
            <w:tcW w:w="2520" w:type="dxa"/>
            <w:tcBorders>
              <w:top w:val="nil"/>
              <w:left w:val="nil"/>
              <w:bottom w:val="nil"/>
              <w:right w:val="nil"/>
            </w:tcBorders>
          </w:tcPr>
          <w:p w:rsidR="00554194" w:rsidRDefault="00554194" w:rsidP="00381181">
            <w:pPr>
              <w:ind w:left="0" w:firstLine="0"/>
              <w:rPr>
                <w:lang w:val="en-US"/>
              </w:rPr>
            </w:pPr>
            <w:r>
              <w:rPr>
                <w:lang w:val="en-US"/>
              </w:rPr>
              <w:t>Seram Bagian Barat</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4,68</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Maluku Tengah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4,11</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74</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Seram Bagian Timur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5,48</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Maluku Tengah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4,11</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75</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Kepulauan Aru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7,92</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Maluku Tenggara</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3,28</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76</w:t>
            </w:r>
          </w:p>
        </w:tc>
        <w:tc>
          <w:tcPr>
            <w:tcW w:w="2520" w:type="dxa"/>
            <w:tcBorders>
              <w:top w:val="nil"/>
              <w:left w:val="nil"/>
              <w:bottom w:val="nil"/>
              <w:right w:val="nil"/>
            </w:tcBorders>
          </w:tcPr>
          <w:p w:rsidR="00554194" w:rsidRDefault="00554194" w:rsidP="00381181">
            <w:pPr>
              <w:ind w:left="0" w:firstLine="0"/>
              <w:rPr>
                <w:lang w:val="en-US"/>
              </w:rPr>
            </w:pPr>
            <w:r>
              <w:rPr>
                <w:lang w:val="en-US"/>
              </w:rPr>
              <w:t>Maluku Tenggara Barat</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3,74</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Maluku Tenggara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3,28</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77</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Mamuju Utara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5,90</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Mamuju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5,95</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78</w:t>
            </w:r>
          </w:p>
        </w:tc>
        <w:tc>
          <w:tcPr>
            <w:tcW w:w="2520" w:type="dxa"/>
            <w:tcBorders>
              <w:top w:val="nil"/>
              <w:left w:val="nil"/>
              <w:bottom w:val="nil"/>
              <w:right w:val="nil"/>
            </w:tcBorders>
          </w:tcPr>
          <w:p w:rsidR="00554194" w:rsidRDefault="00554194" w:rsidP="00381181">
            <w:pPr>
              <w:ind w:left="0" w:firstLine="0"/>
              <w:rPr>
                <w:lang w:val="en-US"/>
              </w:rPr>
            </w:pPr>
            <w:r>
              <w:rPr>
                <w:lang w:val="en-US"/>
              </w:rPr>
              <w:t>Manggarai Barat</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3,07</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Manggarai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2,30</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79</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Teluk Bintuni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6,50</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Manokwari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7,15</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80</w:t>
            </w:r>
          </w:p>
        </w:tc>
        <w:tc>
          <w:tcPr>
            <w:tcW w:w="2520" w:type="dxa"/>
            <w:tcBorders>
              <w:top w:val="nil"/>
              <w:left w:val="nil"/>
              <w:bottom w:val="nil"/>
              <w:right w:val="nil"/>
            </w:tcBorders>
          </w:tcPr>
          <w:p w:rsidR="00554194" w:rsidRDefault="00554194" w:rsidP="00381181">
            <w:pPr>
              <w:ind w:left="0" w:firstLine="0"/>
              <w:rPr>
                <w:lang w:val="en-US"/>
              </w:rPr>
            </w:pPr>
            <w:r>
              <w:rPr>
                <w:lang w:val="en-US"/>
              </w:rPr>
              <w:t>Teluk Wondama</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7,40</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Manokwari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7,15</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81</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Asmat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10,72</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Merauke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9,79</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82</w:t>
            </w:r>
          </w:p>
        </w:tc>
        <w:tc>
          <w:tcPr>
            <w:tcW w:w="2520" w:type="dxa"/>
            <w:tcBorders>
              <w:top w:val="nil"/>
              <w:left w:val="nil"/>
              <w:bottom w:val="nil"/>
              <w:right w:val="nil"/>
            </w:tcBorders>
          </w:tcPr>
          <w:p w:rsidR="00554194" w:rsidRDefault="00554194" w:rsidP="00381181">
            <w:pPr>
              <w:ind w:left="0" w:firstLine="0"/>
              <w:rPr>
                <w:lang w:val="en-US"/>
              </w:rPr>
            </w:pPr>
            <w:r>
              <w:rPr>
                <w:lang w:val="en-US"/>
              </w:rPr>
              <w:t xml:space="preserve">Boven Digul </w:t>
            </w:r>
          </w:p>
        </w:tc>
        <w:tc>
          <w:tcPr>
            <w:tcW w:w="1530" w:type="dxa"/>
            <w:gridSpan w:val="2"/>
            <w:tcBorders>
              <w:top w:val="nil"/>
              <w:left w:val="nil"/>
              <w:bottom w:val="nil"/>
              <w:right w:val="nil"/>
            </w:tcBorders>
          </w:tcPr>
          <w:p w:rsidR="00554194" w:rsidRDefault="00554194" w:rsidP="00381181">
            <w:pPr>
              <w:ind w:left="0" w:firstLine="0"/>
              <w:jc w:val="center"/>
              <w:rPr>
                <w:lang w:val="en-US"/>
              </w:rPr>
            </w:pPr>
            <w:r>
              <w:rPr>
                <w:lang w:val="en-US"/>
              </w:rPr>
              <w:t>9,61</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Merauke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9,79</w:t>
            </w:r>
          </w:p>
        </w:tc>
      </w:tr>
      <w:tr w:rsidR="00554194" w:rsidTr="00680C94">
        <w:trPr>
          <w:gridAfter w:val="1"/>
          <w:wAfter w:w="31" w:type="dxa"/>
        </w:trPr>
        <w:tc>
          <w:tcPr>
            <w:tcW w:w="810" w:type="dxa"/>
            <w:tcBorders>
              <w:top w:val="nil"/>
              <w:left w:val="nil"/>
              <w:right w:val="nil"/>
            </w:tcBorders>
          </w:tcPr>
          <w:p w:rsidR="00554194" w:rsidRDefault="00554194" w:rsidP="00381181">
            <w:pPr>
              <w:ind w:left="0" w:firstLine="0"/>
              <w:rPr>
                <w:lang w:val="en-US"/>
              </w:rPr>
            </w:pPr>
            <w:r>
              <w:rPr>
                <w:lang w:val="en-US"/>
              </w:rPr>
              <w:t>83</w:t>
            </w:r>
          </w:p>
        </w:tc>
        <w:tc>
          <w:tcPr>
            <w:tcW w:w="2520" w:type="dxa"/>
            <w:tcBorders>
              <w:top w:val="nil"/>
              <w:left w:val="nil"/>
              <w:right w:val="nil"/>
            </w:tcBorders>
          </w:tcPr>
          <w:p w:rsidR="00554194" w:rsidRDefault="00554194" w:rsidP="00381181">
            <w:pPr>
              <w:ind w:left="0" w:firstLine="0"/>
              <w:rPr>
                <w:lang w:val="en-US"/>
              </w:rPr>
            </w:pPr>
            <w:r>
              <w:rPr>
                <w:lang w:val="en-US"/>
              </w:rPr>
              <w:t xml:space="preserve">Mappi </w:t>
            </w:r>
          </w:p>
        </w:tc>
        <w:tc>
          <w:tcPr>
            <w:tcW w:w="1530" w:type="dxa"/>
            <w:gridSpan w:val="2"/>
            <w:tcBorders>
              <w:top w:val="nil"/>
              <w:left w:val="nil"/>
              <w:right w:val="nil"/>
            </w:tcBorders>
          </w:tcPr>
          <w:p w:rsidR="00554194" w:rsidRDefault="00554194" w:rsidP="00381181">
            <w:pPr>
              <w:ind w:left="0" w:firstLine="0"/>
              <w:jc w:val="center"/>
              <w:rPr>
                <w:lang w:val="en-US"/>
              </w:rPr>
            </w:pPr>
            <w:r>
              <w:rPr>
                <w:lang w:val="en-US"/>
              </w:rPr>
              <w:t>10,41</w:t>
            </w:r>
          </w:p>
        </w:tc>
        <w:tc>
          <w:tcPr>
            <w:tcW w:w="2340" w:type="dxa"/>
            <w:gridSpan w:val="2"/>
            <w:tcBorders>
              <w:top w:val="nil"/>
              <w:left w:val="nil"/>
              <w:right w:val="nil"/>
            </w:tcBorders>
          </w:tcPr>
          <w:p w:rsidR="00554194" w:rsidRDefault="00554194" w:rsidP="00381181">
            <w:pPr>
              <w:ind w:left="0" w:firstLine="0"/>
              <w:rPr>
                <w:lang w:val="en-US"/>
              </w:rPr>
            </w:pPr>
            <w:r>
              <w:rPr>
                <w:lang w:val="en-US"/>
              </w:rPr>
              <w:t xml:space="preserve">Merauke </w:t>
            </w:r>
          </w:p>
        </w:tc>
        <w:tc>
          <w:tcPr>
            <w:tcW w:w="990" w:type="dxa"/>
            <w:gridSpan w:val="2"/>
            <w:tcBorders>
              <w:top w:val="nil"/>
              <w:left w:val="nil"/>
              <w:right w:val="nil"/>
            </w:tcBorders>
          </w:tcPr>
          <w:p w:rsidR="00554194" w:rsidRDefault="00554194" w:rsidP="00381181">
            <w:pPr>
              <w:pStyle w:val="ListParagraph"/>
              <w:spacing w:after="0" w:line="240" w:lineRule="auto"/>
              <w:ind w:left="0" w:firstLine="0"/>
              <w:jc w:val="center"/>
            </w:pPr>
            <w:r>
              <w:t>9,79</w:t>
            </w:r>
          </w:p>
        </w:tc>
      </w:tr>
      <w:tr w:rsidR="00554194" w:rsidTr="00680C94">
        <w:trPr>
          <w:gridAfter w:val="1"/>
          <w:wAfter w:w="31" w:type="dxa"/>
        </w:trPr>
        <w:tc>
          <w:tcPr>
            <w:tcW w:w="810" w:type="dxa"/>
            <w:tcBorders>
              <w:top w:val="nil"/>
              <w:left w:val="nil"/>
              <w:right w:val="nil"/>
            </w:tcBorders>
          </w:tcPr>
          <w:p w:rsidR="00554194" w:rsidRDefault="00554194" w:rsidP="00381181">
            <w:pPr>
              <w:ind w:left="0" w:firstLine="0"/>
              <w:rPr>
                <w:lang w:val="en-US"/>
              </w:rPr>
            </w:pPr>
            <w:r>
              <w:rPr>
                <w:lang w:val="en-US"/>
              </w:rPr>
              <w:t>84</w:t>
            </w:r>
          </w:p>
        </w:tc>
        <w:tc>
          <w:tcPr>
            <w:tcW w:w="2520" w:type="dxa"/>
            <w:tcBorders>
              <w:top w:val="nil"/>
              <w:left w:val="nil"/>
              <w:right w:val="nil"/>
            </w:tcBorders>
          </w:tcPr>
          <w:p w:rsidR="00554194" w:rsidRDefault="00554194" w:rsidP="00381181">
            <w:pPr>
              <w:ind w:left="0" w:firstLine="0"/>
              <w:rPr>
                <w:lang w:val="en-US"/>
              </w:rPr>
            </w:pPr>
            <w:r>
              <w:rPr>
                <w:lang w:val="en-US"/>
              </w:rPr>
              <w:t xml:space="preserve">Minahasa Selatan </w:t>
            </w:r>
          </w:p>
        </w:tc>
        <w:tc>
          <w:tcPr>
            <w:tcW w:w="1530" w:type="dxa"/>
            <w:gridSpan w:val="2"/>
            <w:tcBorders>
              <w:top w:val="nil"/>
              <w:left w:val="nil"/>
              <w:right w:val="nil"/>
            </w:tcBorders>
          </w:tcPr>
          <w:p w:rsidR="00554194" w:rsidRDefault="00554194" w:rsidP="00381181">
            <w:pPr>
              <w:ind w:left="0" w:firstLine="0"/>
              <w:jc w:val="center"/>
              <w:rPr>
                <w:lang w:val="en-US"/>
              </w:rPr>
            </w:pPr>
            <w:r>
              <w:rPr>
                <w:lang w:val="en-US"/>
              </w:rPr>
              <w:t>3,31</w:t>
            </w:r>
          </w:p>
        </w:tc>
        <w:tc>
          <w:tcPr>
            <w:tcW w:w="2340" w:type="dxa"/>
            <w:gridSpan w:val="2"/>
            <w:tcBorders>
              <w:top w:val="nil"/>
              <w:left w:val="nil"/>
              <w:right w:val="nil"/>
            </w:tcBorders>
          </w:tcPr>
          <w:p w:rsidR="00554194" w:rsidRDefault="00554194" w:rsidP="00381181">
            <w:pPr>
              <w:ind w:left="0" w:firstLine="0"/>
              <w:rPr>
                <w:lang w:val="en-US"/>
              </w:rPr>
            </w:pPr>
            <w:r>
              <w:rPr>
                <w:lang w:val="en-US"/>
              </w:rPr>
              <w:t xml:space="preserve">Minahasa </w:t>
            </w:r>
          </w:p>
        </w:tc>
        <w:tc>
          <w:tcPr>
            <w:tcW w:w="990" w:type="dxa"/>
            <w:gridSpan w:val="2"/>
            <w:tcBorders>
              <w:top w:val="nil"/>
              <w:left w:val="nil"/>
              <w:right w:val="nil"/>
            </w:tcBorders>
          </w:tcPr>
          <w:p w:rsidR="00554194" w:rsidRDefault="00554194" w:rsidP="00381181">
            <w:pPr>
              <w:pStyle w:val="ListParagraph"/>
              <w:spacing w:after="0" w:line="240" w:lineRule="auto"/>
              <w:ind w:left="0" w:firstLine="0"/>
              <w:jc w:val="center"/>
            </w:pPr>
            <w:r>
              <w:t>4,49</w:t>
            </w:r>
          </w:p>
        </w:tc>
      </w:tr>
      <w:tr w:rsidR="00554194" w:rsidTr="00680C94">
        <w:trPr>
          <w:gridAfter w:val="1"/>
          <w:wAfter w:w="31" w:type="dxa"/>
        </w:trPr>
        <w:tc>
          <w:tcPr>
            <w:tcW w:w="810" w:type="dxa"/>
            <w:tcBorders>
              <w:top w:val="nil"/>
              <w:left w:val="nil"/>
              <w:right w:val="nil"/>
            </w:tcBorders>
          </w:tcPr>
          <w:p w:rsidR="00554194" w:rsidRDefault="00554194" w:rsidP="00381181">
            <w:pPr>
              <w:ind w:left="0" w:firstLine="0"/>
              <w:rPr>
                <w:lang w:val="en-US"/>
              </w:rPr>
            </w:pPr>
            <w:r>
              <w:rPr>
                <w:lang w:val="en-US"/>
              </w:rPr>
              <w:t>85</w:t>
            </w:r>
          </w:p>
        </w:tc>
        <w:tc>
          <w:tcPr>
            <w:tcW w:w="2520" w:type="dxa"/>
            <w:tcBorders>
              <w:top w:val="nil"/>
              <w:left w:val="nil"/>
              <w:right w:val="nil"/>
            </w:tcBorders>
          </w:tcPr>
          <w:p w:rsidR="00554194" w:rsidRDefault="00554194" w:rsidP="00381181">
            <w:pPr>
              <w:ind w:left="0" w:firstLine="0"/>
              <w:rPr>
                <w:lang w:val="en-US"/>
              </w:rPr>
            </w:pPr>
            <w:r>
              <w:rPr>
                <w:lang w:val="en-US"/>
              </w:rPr>
              <w:t xml:space="preserve">Minahasa Utara </w:t>
            </w:r>
          </w:p>
        </w:tc>
        <w:tc>
          <w:tcPr>
            <w:tcW w:w="1530" w:type="dxa"/>
            <w:gridSpan w:val="2"/>
            <w:tcBorders>
              <w:top w:val="nil"/>
              <w:left w:val="nil"/>
              <w:right w:val="nil"/>
            </w:tcBorders>
          </w:tcPr>
          <w:p w:rsidR="00554194" w:rsidRDefault="00554194" w:rsidP="00381181">
            <w:pPr>
              <w:ind w:left="0" w:firstLine="0"/>
              <w:jc w:val="center"/>
              <w:rPr>
                <w:lang w:val="en-US"/>
              </w:rPr>
            </w:pPr>
            <w:r>
              <w:rPr>
                <w:lang w:val="en-US"/>
              </w:rPr>
              <w:t>4,70</w:t>
            </w:r>
          </w:p>
        </w:tc>
        <w:tc>
          <w:tcPr>
            <w:tcW w:w="2340" w:type="dxa"/>
            <w:gridSpan w:val="2"/>
            <w:tcBorders>
              <w:top w:val="nil"/>
              <w:left w:val="nil"/>
              <w:right w:val="nil"/>
            </w:tcBorders>
          </w:tcPr>
          <w:p w:rsidR="00554194" w:rsidRDefault="00554194" w:rsidP="00381181">
            <w:pPr>
              <w:ind w:left="0" w:firstLine="0"/>
              <w:rPr>
                <w:lang w:val="en-US"/>
              </w:rPr>
            </w:pPr>
            <w:r>
              <w:rPr>
                <w:lang w:val="en-US"/>
              </w:rPr>
              <w:t xml:space="preserve">Minahasa </w:t>
            </w:r>
          </w:p>
        </w:tc>
        <w:tc>
          <w:tcPr>
            <w:tcW w:w="990" w:type="dxa"/>
            <w:gridSpan w:val="2"/>
            <w:tcBorders>
              <w:top w:val="nil"/>
              <w:left w:val="nil"/>
              <w:right w:val="nil"/>
            </w:tcBorders>
          </w:tcPr>
          <w:p w:rsidR="00554194" w:rsidRDefault="00554194" w:rsidP="00381181">
            <w:pPr>
              <w:pStyle w:val="ListParagraph"/>
              <w:spacing w:after="0" w:line="240" w:lineRule="auto"/>
              <w:ind w:left="0" w:firstLine="0"/>
              <w:jc w:val="center"/>
            </w:pPr>
            <w:r>
              <w:t>4,49</w:t>
            </w:r>
          </w:p>
        </w:tc>
      </w:tr>
      <w:tr w:rsidR="00554194" w:rsidTr="00680C94">
        <w:trPr>
          <w:gridAfter w:val="1"/>
          <w:wAfter w:w="31" w:type="dxa"/>
        </w:trPr>
        <w:tc>
          <w:tcPr>
            <w:tcW w:w="810" w:type="dxa"/>
            <w:tcBorders>
              <w:top w:val="nil"/>
              <w:left w:val="nil"/>
              <w:right w:val="nil"/>
            </w:tcBorders>
          </w:tcPr>
          <w:p w:rsidR="00554194" w:rsidRDefault="00554194" w:rsidP="00381181">
            <w:pPr>
              <w:ind w:left="0" w:firstLine="0"/>
              <w:rPr>
                <w:lang w:val="en-US"/>
              </w:rPr>
            </w:pPr>
            <w:r>
              <w:rPr>
                <w:lang w:val="en-US"/>
              </w:rPr>
              <w:t>86</w:t>
            </w:r>
          </w:p>
        </w:tc>
        <w:tc>
          <w:tcPr>
            <w:tcW w:w="2520" w:type="dxa"/>
            <w:tcBorders>
              <w:top w:val="nil"/>
              <w:left w:val="nil"/>
              <w:right w:val="nil"/>
            </w:tcBorders>
          </w:tcPr>
          <w:p w:rsidR="00554194" w:rsidRDefault="00554194" w:rsidP="00381181">
            <w:pPr>
              <w:ind w:left="0" w:firstLine="0"/>
              <w:rPr>
                <w:lang w:val="en-US"/>
              </w:rPr>
            </w:pPr>
            <w:r>
              <w:rPr>
                <w:lang w:val="en-US"/>
              </w:rPr>
              <w:t xml:space="preserve">Banyuasin </w:t>
            </w:r>
          </w:p>
        </w:tc>
        <w:tc>
          <w:tcPr>
            <w:tcW w:w="1530" w:type="dxa"/>
            <w:gridSpan w:val="2"/>
            <w:tcBorders>
              <w:top w:val="nil"/>
              <w:left w:val="nil"/>
              <w:right w:val="nil"/>
            </w:tcBorders>
          </w:tcPr>
          <w:p w:rsidR="00554194" w:rsidRDefault="00554194" w:rsidP="00381181">
            <w:pPr>
              <w:ind w:left="0" w:firstLine="0"/>
              <w:jc w:val="center"/>
              <w:rPr>
                <w:lang w:val="en-US"/>
              </w:rPr>
            </w:pPr>
            <w:r>
              <w:rPr>
                <w:lang w:val="en-US"/>
              </w:rPr>
              <w:t>5,16</w:t>
            </w:r>
          </w:p>
        </w:tc>
        <w:tc>
          <w:tcPr>
            <w:tcW w:w="2340" w:type="dxa"/>
            <w:gridSpan w:val="2"/>
            <w:tcBorders>
              <w:top w:val="nil"/>
              <w:left w:val="nil"/>
              <w:right w:val="nil"/>
            </w:tcBorders>
          </w:tcPr>
          <w:p w:rsidR="00554194" w:rsidRDefault="00554194" w:rsidP="00381181">
            <w:pPr>
              <w:ind w:left="0" w:firstLine="0"/>
              <w:rPr>
                <w:lang w:val="en-US"/>
              </w:rPr>
            </w:pPr>
            <w:r>
              <w:rPr>
                <w:lang w:val="en-US"/>
              </w:rPr>
              <w:t xml:space="preserve">Musi Banyuasin </w:t>
            </w:r>
          </w:p>
        </w:tc>
        <w:tc>
          <w:tcPr>
            <w:tcW w:w="990" w:type="dxa"/>
            <w:gridSpan w:val="2"/>
            <w:tcBorders>
              <w:top w:val="nil"/>
              <w:left w:val="nil"/>
              <w:right w:val="nil"/>
            </w:tcBorders>
          </w:tcPr>
          <w:p w:rsidR="00554194" w:rsidRDefault="00554194" w:rsidP="00381181">
            <w:pPr>
              <w:pStyle w:val="ListParagraph"/>
              <w:spacing w:after="0" w:line="240" w:lineRule="auto"/>
              <w:ind w:left="0" w:firstLine="0"/>
              <w:jc w:val="center"/>
            </w:pPr>
            <w:r>
              <w:t>8,04</w:t>
            </w:r>
          </w:p>
        </w:tc>
      </w:tr>
      <w:tr w:rsidR="00554194" w:rsidTr="00680C94">
        <w:trPr>
          <w:gridAfter w:val="1"/>
          <w:wAfter w:w="31" w:type="dxa"/>
        </w:trPr>
        <w:tc>
          <w:tcPr>
            <w:tcW w:w="810" w:type="dxa"/>
            <w:tcBorders>
              <w:top w:val="nil"/>
              <w:left w:val="nil"/>
              <w:right w:val="nil"/>
            </w:tcBorders>
          </w:tcPr>
          <w:p w:rsidR="00554194" w:rsidRDefault="00554194" w:rsidP="00381181">
            <w:pPr>
              <w:ind w:left="0" w:firstLine="0"/>
              <w:rPr>
                <w:lang w:val="en-US"/>
              </w:rPr>
            </w:pPr>
            <w:r>
              <w:rPr>
                <w:lang w:val="en-US"/>
              </w:rPr>
              <w:t>87</w:t>
            </w:r>
          </w:p>
        </w:tc>
        <w:tc>
          <w:tcPr>
            <w:tcW w:w="2520" w:type="dxa"/>
            <w:tcBorders>
              <w:top w:val="nil"/>
              <w:left w:val="nil"/>
              <w:right w:val="nil"/>
            </w:tcBorders>
          </w:tcPr>
          <w:p w:rsidR="00554194" w:rsidRDefault="00554194" w:rsidP="00381181">
            <w:pPr>
              <w:ind w:left="0" w:firstLine="0"/>
              <w:rPr>
                <w:lang w:val="en-US"/>
              </w:rPr>
            </w:pPr>
            <w:r>
              <w:rPr>
                <w:lang w:val="en-US"/>
              </w:rPr>
              <w:t xml:space="preserve">Paniai </w:t>
            </w:r>
          </w:p>
        </w:tc>
        <w:tc>
          <w:tcPr>
            <w:tcW w:w="1530" w:type="dxa"/>
            <w:gridSpan w:val="2"/>
            <w:tcBorders>
              <w:top w:val="nil"/>
              <w:left w:val="nil"/>
              <w:right w:val="nil"/>
            </w:tcBorders>
          </w:tcPr>
          <w:p w:rsidR="00554194" w:rsidRDefault="00554194" w:rsidP="00381181">
            <w:pPr>
              <w:ind w:left="0" w:firstLine="0"/>
              <w:jc w:val="center"/>
              <w:rPr>
                <w:lang w:val="en-US"/>
              </w:rPr>
            </w:pPr>
            <w:r>
              <w:rPr>
                <w:lang w:val="en-US"/>
              </w:rPr>
              <w:t>8,15</w:t>
            </w:r>
          </w:p>
        </w:tc>
        <w:tc>
          <w:tcPr>
            <w:tcW w:w="2340" w:type="dxa"/>
            <w:gridSpan w:val="2"/>
            <w:tcBorders>
              <w:top w:val="nil"/>
              <w:left w:val="nil"/>
              <w:right w:val="nil"/>
            </w:tcBorders>
          </w:tcPr>
          <w:p w:rsidR="00554194" w:rsidRDefault="00554194" w:rsidP="00381181">
            <w:pPr>
              <w:ind w:left="0" w:firstLine="0"/>
              <w:rPr>
                <w:lang w:val="en-US"/>
              </w:rPr>
            </w:pPr>
            <w:r>
              <w:rPr>
                <w:lang w:val="en-US"/>
              </w:rPr>
              <w:t xml:space="preserve">Nabire </w:t>
            </w:r>
          </w:p>
        </w:tc>
        <w:tc>
          <w:tcPr>
            <w:tcW w:w="990" w:type="dxa"/>
            <w:gridSpan w:val="2"/>
            <w:tcBorders>
              <w:top w:val="nil"/>
              <w:left w:val="nil"/>
              <w:right w:val="nil"/>
            </w:tcBorders>
          </w:tcPr>
          <w:p w:rsidR="00554194" w:rsidRDefault="00554194" w:rsidP="00381181">
            <w:pPr>
              <w:pStyle w:val="ListParagraph"/>
              <w:spacing w:after="0" w:line="240" w:lineRule="auto"/>
              <w:ind w:left="0" w:firstLine="0"/>
              <w:jc w:val="center"/>
            </w:pPr>
            <w:r>
              <w:t>5,58</w:t>
            </w:r>
          </w:p>
        </w:tc>
      </w:tr>
      <w:tr w:rsidR="00554194" w:rsidTr="00680C94">
        <w:trPr>
          <w:gridAfter w:val="1"/>
          <w:wAfter w:w="31" w:type="dxa"/>
        </w:trPr>
        <w:tc>
          <w:tcPr>
            <w:tcW w:w="810" w:type="dxa"/>
            <w:tcBorders>
              <w:top w:val="nil"/>
              <w:left w:val="nil"/>
              <w:right w:val="nil"/>
            </w:tcBorders>
          </w:tcPr>
          <w:p w:rsidR="00554194" w:rsidRDefault="00554194" w:rsidP="00381181">
            <w:pPr>
              <w:ind w:left="0" w:firstLine="0"/>
              <w:rPr>
                <w:lang w:val="en-US"/>
              </w:rPr>
            </w:pPr>
            <w:r>
              <w:rPr>
                <w:lang w:val="en-US"/>
              </w:rPr>
              <w:t>88</w:t>
            </w:r>
          </w:p>
        </w:tc>
        <w:tc>
          <w:tcPr>
            <w:tcW w:w="2520" w:type="dxa"/>
            <w:tcBorders>
              <w:top w:val="nil"/>
              <w:left w:val="nil"/>
              <w:right w:val="nil"/>
            </w:tcBorders>
          </w:tcPr>
          <w:p w:rsidR="00554194" w:rsidRDefault="00554194" w:rsidP="00381181">
            <w:pPr>
              <w:ind w:left="0" w:firstLine="0"/>
              <w:rPr>
                <w:lang w:val="en-US"/>
              </w:rPr>
            </w:pPr>
            <w:r>
              <w:rPr>
                <w:lang w:val="en-US"/>
              </w:rPr>
              <w:t xml:space="preserve">Nias Selatan </w:t>
            </w:r>
          </w:p>
        </w:tc>
        <w:tc>
          <w:tcPr>
            <w:tcW w:w="1530" w:type="dxa"/>
            <w:gridSpan w:val="2"/>
            <w:tcBorders>
              <w:top w:val="nil"/>
              <w:left w:val="nil"/>
              <w:right w:val="nil"/>
            </w:tcBorders>
          </w:tcPr>
          <w:p w:rsidR="00554194" w:rsidRDefault="00554194" w:rsidP="00381181">
            <w:pPr>
              <w:ind w:left="0" w:firstLine="0"/>
              <w:jc w:val="center"/>
              <w:rPr>
                <w:lang w:val="en-US"/>
              </w:rPr>
            </w:pPr>
            <w:r>
              <w:rPr>
                <w:lang w:val="en-US"/>
              </w:rPr>
              <w:t>-2,12</w:t>
            </w:r>
          </w:p>
        </w:tc>
        <w:tc>
          <w:tcPr>
            <w:tcW w:w="2340" w:type="dxa"/>
            <w:gridSpan w:val="2"/>
            <w:tcBorders>
              <w:top w:val="nil"/>
              <w:left w:val="nil"/>
              <w:right w:val="nil"/>
            </w:tcBorders>
          </w:tcPr>
          <w:p w:rsidR="00554194" w:rsidRDefault="00554194" w:rsidP="00381181">
            <w:pPr>
              <w:ind w:left="0" w:firstLine="0"/>
              <w:rPr>
                <w:lang w:val="en-US"/>
              </w:rPr>
            </w:pPr>
            <w:r>
              <w:rPr>
                <w:lang w:val="en-US"/>
              </w:rPr>
              <w:t xml:space="preserve">Nias </w:t>
            </w:r>
          </w:p>
        </w:tc>
        <w:tc>
          <w:tcPr>
            <w:tcW w:w="990" w:type="dxa"/>
            <w:gridSpan w:val="2"/>
            <w:tcBorders>
              <w:top w:val="nil"/>
              <w:left w:val="nil"/>
              <w:right w:val="nil"/>
            </w:tcBorders>
          </w:tcPr>
          <w:p w:rsidR="00554194" w:rsidRDefault="00554194" w:rsidP="00381181">
            <w:pPr>
              <w:pStyle w:val="ListParagraph"/>
              <w:spacing w:after="0" w:line="240" w:lineRule="auto"/>
              <w:ind w:left="0" w:firstLine="0"/>
              <w:jc w:val="center"/>
            </w:pPr>
            <w:r>
              <w:t>-3,33</w:t>
            </w:r>
          </w:p>
        </w:tc>
      </w:tr>
      <w:tr w:rsidR="00554194" w:rsidTr="00680C94">
        <w:trPr>
          <w:gridAfter w:val="1"/>
          <w:wAfter w:w="31" w:type="dxa"/>
        </w:trPr>
        <w:tc>
          <w:tcPr>
            <w:tcW w:w="810" w:type="dxa"/>
            <w:tcBorders>
              <w:top w:val="nil"/>
              <w:left w:val="nil"/>
              <w:right w:val="nil"/>
            </w:tcBorders>
          </w:tcPr>
          <w:p w:rsidR="00554194" w:rsidRDefault="00554194" w:rsidP="00381181">
            <w:pPr>
              <w:ind w:left="0" w:firstLine="0"/>
              <w:rPr>
                <w:lang w:val="en-US"/>
              </w:rPr>
            </w:pPr>
            <w:r>
              <w:rPr>
                <w:lang w:val="en-US"/>
              </w:rPr>
              <w:t>89</w:t>
            </w:r>
          </w:p>
        </w:tc>
        <w:tc>
          <w:tcPr>
            <w:tcW w:w="2520" w:type="dxa"/>
            <w:tcBorders>
              <w:top w:val="nil"/>
              <w:left w:val="nil"/>
              <w:right w:val="nil"/>
            </w:tcBorders>
          </w:tcPr>
          <w:p w:rsidR="00554194" w:rsidRDefault="00554194" w:rsidP="00381181">
            <w:pPr>
              <w:ind w:left="0" w:firstLine="0"/>
              <w:rPr>
                <w:lang w:val="en-US"/>
              </w:rPr>
            </w:pPr>
            <w:r>
              <w:rPr>
                <w:lang w:val="en-US"/>
              </w:rPr>
              <w:t xml:space="preserve">Ogan Ilir </w:t>
            </w:r>
          </w:p>
        </w:tc>
        <w:tc>
          <w:tcPr>
            <w:tcW w:w="1530" w:type="dxa"/>
            <w:gridSpan w:val="2"/>
            <w:tcBorders>
              <w:top w:val="nil"/>
              <w:left w:val="nil"/>
              <w:right w:val="nil"/>
            </w:tcBorders>
          </w:tcPr>
          <w:p w:rsidR="00554194" w:rsidRDefault="00554194" w:rsidP="00381181">
            <w:pPr>
              <w:ind w:left="0" w:firstLine="0"/>
              <w:jc w:val="center"/>
              <w:rPr>
                <w:lang w:val="en-US"/>
              </w:rPr>
            </w:pPr>
            <w:r>
              <w:rPr>
                <w:lang w:val="en-US"/>
              </w:rPr>
              <w:t>4,70</w:t>
            </w:r>
          </w:p>
        </w:tc>
        <w:tc>
          <w:tcPr>
            <w:tcW w:w="2340" w:type="dxa"/>
            <w:gridSpan w:val="2"/>
            <w:tcBorders>
              <w:top w:val="nil"/>
              <w:left w:val="nil"/>
              <w:right w:val="nil"/>
            </w:tcBorders>
          </w:tcPr>
          <w:p w:rsidR="00554194" w:rsidRDefault="00554194" w:rsidP="00381181">
            <w:pPr>
              <w:ind w:left="0" w:firstLine="0"/>
              <w:rPr>
                <w:lang w:val="en-US"/>
              </w:rPr>
            </w:pPr>
            <w:r>
              <w:rPr>
                <w:lang w:val="en-US"/>
              </w:rPr>
              <w:t>Ogan Komering Ilir</w:t>
            </w:r>
          </w:p>
        </w:tc>
        <w:tc>
          <w:tcPr>
            <w:tcW w:w="990" w:type="dxa"/>
            <w:gridSpan w:val="2"/>
            <w:tcBorders>
              <w:top w:val="nil"/>
              <w:left w:val="nil"/>
              <w:right w:val="nil"/>
            </w:tcBorders>
          </w:tcPr>
          <w:p w:rsidR="00554194" w:rsidRDefault="00554194" w:rsidP="00381181">
            <w:pPr>
              <w:pStyle w:val="ListParagraph"/>
              <w:spacing w:after="0" w:line="240" w:lineRule="auto"/>
              <w:ind w:left="0" w:firstLine="0"/>
              <w:jc w:val="center"/>
            </w:pPr>
            <w:r>
              <w:t>5,62</w:t>
            </w:r>
          </w:p>
        </w:tc>
      </w:tr>
      <w:tr w:rsidR="00554194" w:rsidTr="00680C94">
        <w:trPr>
          <w:gridAfter w:val="1"/>
          <w:wAfter w:w="31" w:type="dxa"/>
        </w:trPr>
        <w:tc>
          <w:tcPr>
            <w:tcW w:w="810" w:type="dxa"/>
            <w:tcBorders>
              <w:top w:val="nil"/>
              <w:left w:val="nil"/>
              <w:right w:val="nil"/>
            </w:tcBorders>
          </w:tcPr>
          <w:p w:rsidR="00554194" w:rsidRDefault="00554194" w:rsidP="00381181">
            <w:pPr>
              <w:ind w:left="0" w:firstLine="0"/>
              <w:rPr>
                <w:lang w:val="en-US"/>
              </w:rPr>
            </w:pPr>
            <w:r>
              <w:rPr>
                <w:lang w:val="en-US"/>
              </w:rPr>
              <w:t>90</w:t>
            </w:r>
          </w:p>
        </w:tc>
        <w:tc>
          <w:tcPr>
            <w:tcW w:w="2520" w:type="dxa"/>
            <w:tcBorders>
              <w:top w:val="nil"/>
              <w:left w:val="nil"/>
              <w:right w:val="nil"/>
            </w:tcBorders>
          </w:tcPr>
          <w:p w:rsidR="00554194" w:rsidRDefault="00554194" w:rsidP="00381181">
            <w:pPr>
              <w:ind w:left="0" w:firstLine="0"/>
              <w:rPr>
                <w:lang w:val="en-US"/>
              </w:rPr>
            </w:pPr>
            <w:r>
              <w:rPr>
                <w:lang w:val="en-US"/>
              </w:rPr>
              <w:t xml:space="preserve">OKU Selatan </w:t>
            </w:r>
          </w:p>
        </w:tc>
        <w:tc>
          <w:tcPr>
            <w:tcW w:w="1530" w:type="dxa"/>
            <w:gridSpan w:val="2"/>
            <w:tcBorders>
              <w:top w:val="nil"/>
              <w:left w:val="nil"/>
              <w:right w:val="nil"/>
            </w:tcBorders>
          </w:tcPr>
          <w:p w:rsidR="00554194" w:rsidRDefault="00554194" w:rsidP="00381181">
            <w:pPr>
              <w:ind w:left="0" w:firstLine="0"/>
              <w:jc w:val="center"/>
              <w:rPr>
                <w:lang w:val="en-US"/>
              </w:rPr>
            </w:pPr>
            <w:r>
              <w:rPr>
                <w:lang w:val="en-US"/>
              </w:rPr>
              <w:t>4,72</w:t>
            </w:r>
          </w:p>
        </w:tc>
        <w:tc>
          <w:tcPr>
            <w:tcW w:w="2340" w:type="dxa"/>
            <w:gridSpan w:val="2"/>
            <w:tcBorders>
              <w:top w:val="nil"/>
              <w:left w:val="nil"/>
              <w:right w:val="nil"/>
            </w:tcBorders>
          </w:tcPr>
          <w:p w:rsidR="00554194" w:rsidRDefault="00554194" w:rsidP="00381181">
            <w:pPr>
              <w:ind w:left="0" w:firstLine="0"/>
              <w:rPr>
                <w:lang w:val="en-US"/>
              </w:rPr>
            </w:pPr>
            <w:r>
              <w:rPr>
                <w:lang w:val="en-US"/>
              </w:rPr>
              <w:t>OKUlu</w:t>
            </w:r>
          </w:p>
        </w:tc>
        <w:tc>
          <w:tcPr>
            <w:tcW w:w="990" w:type="dxa"/>
            <w:gridSpan w:val="2"/>
            <w:tcBorders>
              <w:top w:val="nil"/>
              <w:left w:val="nil"/>
              <w:right w:val="nil"/>
            </w:tcBorders>
          </w:tcPr>
          <w:p w:rsidR="00554194" w:rsidRDefault="00554194" w:rsidP="00381181">
            <w:pPr>
              <w:pStyle w:val="ListParagraph"/>
              <w:spacing w:after="0" w:line="240" w:lineRule="auto"/>
              <w:ind w:left="0" w:firstLine="0"/>
              <w:jc w:val="center"/>
            </w:pPr>
            <w:r>
              <w:t>5,19</w:t>
            </w:r>
          </w:p>
        </w:tc>
      </w:tr>
      <w:tr w:rsidR="00554194" w:rsidTr="00680C94">
        <w:trPr>
          <w:gridAfter w:val="1"/>
          <w:wAfter w:w="31" w:type="dxa"/>
        </w:trPr>
        <w:tc>
          <w:tcPr>
            <w:tcW w:w="810" w:type="dxa"/>
            <w:tcBorders>
              <w:top w:val="nil"/>
              <w:left w:val="nil"/>
              <w:right w:val="nil"/>
            </w:tcBorders>
          </w:tcPr>
          <w:p w:rsidR="00554194" w:rsidRDefault="00554194" w:rsidP="00381181">
            <w:pPr>
              <w:ind w:left="0" w:firstLine="0"/>
              <w:rPr>
                <w:lang w:val="en-US"/>
              </w:rPr>
            </w:pPr>
            <w:r>
              <w:rPr>
                <w:lang w:val="en-US"/>
              </w:rPr>
              <w:t>91</w:t>
            </w:r>
          </w:p>
        </w:tc>
        <w:tc>
          <w:tcPr>
            <w:tcW w:w="2520" w:type="dxa"/>
            <w:tcBorders>
              <w:top w:val="nil"/>
              <w:left w:val="nil"/>
              <w:right w:val="nil"/>
            </w:tcBorders>
          </w:tcPr>
          <w:p w:rsidR="00554194" w:rsidRDefault="00554194" w:rsidP="00381181">
            <w:pPr>
              <w:ind w:left="0" w:firstLine="0"/>
              <w:rPr>
                <w:lang w:val="en-US"/>
              </w:rPr>
            </w:pPr>
            <w:r>
              <w:rPr>
                <w:lang w:val="en-US"/>
              </w:rPr>
              <w:t xml:space="preserve">OKU Timur </w:t>
            </w:r>
          </w:p>
        </w:tc>
        <w:tc>
          <w:tcPr>
            <w:tcW w:w="1530" w:type="dxa"/>
            <w:gridSpan w:val="2"/>
            <w:tcBorders>
              <w:top w:val="nil"/>
              <w:left w:val="nil"/>
              <w:right w:val="nil"/>
            </w:tcBorders>
          </w:tcPr>
          <w:p w:rsidR="00554194" w:rsidRDefault="00554194" w:rsidP="00381181">
            <w:pPr>
              <w:ind w:left="0" w:firstLine="0"/>
              <w:jc w:val="center"/>
              <w:rPr>
                <w:lang w:val="en-US"/>
              </w:rPr>
            </w:pPr>
            <w:r>
              <w:rPr>
                <w:lang w:val="en-US"/>
              </w:rPr>
              <w:t>5,72</w:t>
            </w:r>
          </w:p>
        </w:tc>
        <w:tc>
          <w:tcPr>
            <w:tcW w:w="2340" w:type="dxa"/>
            <w:gridSpan w:val="2"/>
            <w:tcBorders>
              <w:top w:val="nil"/>
              <w:left w:val="nil"/>
              <w:right w:val="nil"/>
            </w:tcBorders>
          </w:tcPr>
          <w:p w:rsidR="00554194" w:rsidRDefault="00554194" w:rsidP="00381181">
            <w:pPr>
              <w:ind w:left="0" w:firstLine="0"/>
              <w:rPr>
                <w:lang w:val="en-US"/>
              </w:rPr>
            </w:pPr>
            <w:r>
              <w:rPr>
                <w:lang w:val="en-US"/>
              </w:rPr>
              <w:t>OKUlu</w:t>
            </w:r>
          </w:p>
        </w:tc>
        <w:tc>
          <w:tcPr>
            <w:tcW w:w="990" w:type="dxa"/>
            <w:gridSpan w:val="2"/>
            <w:tcBorders>
              <w:top w:val="nil"/>
              <w:left w:val="nil"/>
              <w:right w:val="nil"/>
            </w:tcBorders>
          </w:tcPr>
          <w:p w:rsidR="00554194" w:rsidRDefault="00554194" w:rsidP="00381181">
            <w:pPr>
              <w:pStyle w:val="ListParagraph"/>
              <w:spacing w:after="0" w:line="240" w:lineRule="auto"/>
              <w:ind w:left="0" w:firstLine="0"/>
              <w:jc w:val="center"/>
            </w:pPr>
            <w:r>
              <w:t>5,19</w:t>
            </w:r>
          </w:p>
        </w:tc>
      </w:tr>
      <w:tr w:rsidR="00554194" w:rsidTr="00680C94">
        <w:trPr>
          <w:gridAfter w:val="1"/>
          <w:wAfter w:w="31" w:type="dxa"/>
        </w:trPr>
        <w:tc>
          <w:tcPr>
            <w:tcW w:w="810" w:type="dxa"/>
            <w:tcBorders>
              <w:top w:val="nil"/>
              <w:left w:val="nil"/>
              <w:right w:val="nil"/>
            </w:tcBorders>
          </w:tcPr>
          <w:p w:rsidR="00554194" w:rsidRDefault="00554194" w:rsidP="00381181">
            <w:pPr>
              <w:ind w:left="0" w:firstLine="0"/>
              <w:rPr>
                <w:lang w:val="en-US"/>
              </w:rPr>
            </w:pPr>
            <w:r>
              <w:rPr>
                <w:lang w:val="en-US"/>
              </w:rPr>
              <w:t>92</w:t>
            </w:r>
          </w:p>
        </w:tc>
        <w:tc>
          <w:tcPr>
            <w:tcW w:w="2520" w:type="dxa"/>
            <w:tcBorders>
              <w:top w:val="nil"/>
              <w:left w:val="nil"/>
              <w:right w:val="nil"/>
            </w:tcBorders>
          </w:tcPr>
          <w:p w:rsidR="00554194" w:rsidRDefault="00554194" w:rsidP="00381181">
            <w:pPr>
              <w:ind w:left="0" w:firstLine="0"/>
              <w:rPr>
                <w:lang w:val="en-US"/>
              </w:rPr>
            </w:pPr>
            <w:r>
              <w:rPr>
                <w:lang w:val="en-US"/>
              </w:rPr>
              <w:t>Kepulauan Mentawai</w:t>
            </w:r>
          </w:p>
        </w:tc>
        <w:tc>
          <w:tcPr>
            <w:tcW w:w="1530" w:type="dxa"/>
            <w:gridSpan w:val="2"/>
            <w:tcBorders>
              <w:top w:val="nil"/>
              <w:left w:val="nil"/>
              <w:right w:val="nil"/>
            </w:tcBorders>
          </w:tcPr>
          <w:p w:rsidR="00554194" w:rsidRDefault="00554194" w:rsidP="00381181">
            <w:pPr>
              <w:ind w:left="0" w:firstLine="0"/>
              <w:jc w:val="center"/>
              <w:rPr>
                <w:lang w:val="en-US"/>
              </w:rPr>
            </w:pPr>
            <w:r>
              <w:rPr>
                <w:lang w:val="en-US"/>
              </w:rPr>
              <w:t>3,38</w:t>
            </w:r>
          </w:p>
        </w:tc>
        <w:tc>
          <w:tcPr>
            <w:tcW w:w="2340" w:type="dxa"/>
            <w:gridSpan w:val="2"/>
            <w:tcBorders>
              <w:top w:val="nil"/>
              <w:left w:val="nil"/>
              <w:right w:val="nil"/>
            </w:tcBorders>
          </w:tcPr>
          <w:p w:rsidR="00554194" w:rsidRDefault="00554194" w:rsidP="00381181">
            <w:pPr>
              <w:ind w:left="0" w:firstLine="0"/>
              <w:rPr>
                <w:lang w:val="en-US"/>
              </w:rPr>
            </w:pPr>
            <w:r>
              <w:rPr>
                <w:lang w:val="en-US"/>
              </w:rPr>
              <w:t xml:space="preserve">Padang Pariaman </w:t>
            </w:r>
          </w:p>
        </w:tc>
        <w:tc>
          <w:tcPr>
            <w:tcW w:w="990" w:type="dxa"/>
            <w:gridSpan w:val="2"/>
            <w:tcBorders>
              <w:top w:val="nil"/>
              <w:left w:val="nil"/>
              <w:right w:val="nil"/>
            </w:tcBorders>
          </w:tcPr>
          <w:p w:rsidR="00554194" w:rsidRDefault="00554194" w:rsidP="00381181">
            <w:pPr>
              <w:pStyle w:val="ListParagraph"/>
              <w:spacing w:after="0" w:line="240" w:lineRule="auto"/>
              <w:ind w:left="0" w:firstLine="0"/>
              <w:jc w:val="center"/>
            </w:pPr>
            <w:r>
              <w:t>9,96</w:t>
            </w:r>
          </w:p>
        </w:tc>
      </w:tr>
      <w:tr w:rsidR="00554194" w:rsidTr="00680C94">
        <w:trPr>
          <w:gridAfter w:val="1"/>
          <w:wAfter w:w="31" w:type="dxa"/>
        </w:trPr>
        <w:tc>
          <w:tcPr>
            <w:tcW w:w="810" w:type="dxa"/>
            <w:tcBorders>
              <w:top w:val="nil"/>
              <w:left w:val="nil"/>
              <w:right w:val="nil"/>
            </w:tcBorders>
          </w:tcPr>
          <w:p w:rsidR="00554194" w:rsidRDefault="00554194" w:rsidP="00381181">
            <w:pPr>
              <w:ind w:left="0" w:firstLine="0"/>
              <w:rPr>
                <w:lang w:val="en-US"/>
              </w:rPr>
            </w:pPr>
            <w:r>
              <w:rPr>
                <w:lang w:val="en-US"/>
              </w:rPr>
              <w:t>93</w:t>
            </w:r>
          </w:p>
        </w:tc>
        <w:tc>
          <w:tcPr>
            <w:tcW w:w="2520" w:type="dxa"/>
            <w:tcBorders>
              <w:top w:val="nil"/>
              <w:left w:val="nil"/>
              <w:right w:val="nil"/>
            </w:tcBorders>
          </w:tcPr>
          <w:p w:rsidR="00554194" w:rsidRDefault="00554194" w:rsidP="00381181">
            <w:pPr>
              <w:ind w:left="0" w:firstLine="0"/>
              <w:rPr>
                <w:lang w:val="en-US"/>
              </w:rPr>
            </w:pPr>
            <w:r>
              <w:rPr>
                <w:lang w:val="en-US"/>
              </w:rPr>
              <w:t>Pasaman Barat</w:t>
            </w:r>
          </w:p>
        </w:tc>
        <w:tc>
          <w:tcPr>
            <w:tcW w:w="1530" w:type="dxa"/>
            <w:gridSpan w:val="2"/>
            <w:tcBorders>
              <w:top w:val="nil"/>
              <w:left w:val="nil"/>
              <w:right w:val="nil"/>
            </w:tcBorders>
          </w:tcPr>
          <w:p w:rsidR="00554194" w:rsidRDefault="00554194" w:rsidP="00381181">
            <w:pPr>
              <w:ind w:left="0" w:firstLine="0"/>
              <w:jc w:val="center"/>
              <w:rPr>
                <w:lang w:val="en-US"/>
              </w:rPr>
            </w:pPr>
            <w:r>
              <w:rPr>
                <w:lang w:val="en-US"/>
              </w:rPr>
              <w:t>6,54</w:t>
            </w:r>
          </w:p>
        </w:tc>
        <w:tc>
          <w:tcPr>
            <w:tcW w:w="2340" w:type="dxa"/>
            <w:gridSpan w:val="2"/>
            <w:tcBorders>
              <w:top w:val="nil"/>
              <w:left w:val="nil"/>
              <w:right w:val="nil"/>
            </w:tcBorders>
          </w:tcPr>
          <w:p w:rsidR="00554194" w:rsidRDefault="00554194" w:rsidP="00381181">
            <w:pPr>
              <w:ind w:left="0" w:firstLine="0"/>
              <w:rPr>
                <w:lang w:val="en-US"/>
              </w:rPr>
            </w:pPr>
            <w:r>
              <w:rPr>
                <w:lang w:val="en-US"/>
              </w:rPr>
              <w:t xml:space="preserve">Pasaman </w:t>
            </w:r>
          </w:p>
        </w:tc>
        <w:tc>
          <w:tcPr>
            <w:tcW w:w="990" w:type="dxa"/>
            <w:gridSpan w:val="2"/>
            <w:tcBorders>
              <w:top w:val="nil"/>
              <w:left w:val="nil"/>
              <w:right w:val="nil"/>
            </w:tcBorders>
          </w:tcPr>
          <w:p w:rsidR="00554194" w:rsidRDefault="00554194" w:rsidP="00381181">
            <w:pPr>
              <w:pStyle w:val="ListParagraph"/>
              <w:spacing w:after="0" w:line="240" w:lineRule="auto"/>
              <w:ind w:left="0" w:firstLine="0"/>
              <w:jc w:val="center"/>
            </w:pPr>
            <w:r>
              <w:t>5,61</w:t>
            </w:r>
          </w:p>
        </w:tc>
      </w:tr>
      <w:tr w:rsidR="00554194" w:rsidTr="00680C94">
        <w:trPr>
          <w:gridAfter w:val="1"/>
          <w:wAfter w:w="31" w:type="dxa"/>
        </w:trPr>
        <w:tc>
          <w:tcPr>
            <w:tcW w:w="810" w:type="dxa"/>
            <w:tcBorders>
              <w:top w:val="nil"/>
              <w:left w:val="nil"/>
              <w:right w:val="nil"/>
            </w:tcBorders>
          </w:tcPr>
          <w:p w:rsidR="00554194" w:rsidRDefault="00554194" w:rsidP="00381181">
            <w:pPr>
              <w:ind w:left="0" w:firstLine="0"/>
              <w:rPr>
                <w:lang w:val="en-US"/>
              </w:rPr>
            </w:pPr>
            <w:r>
              <w:rPr>
                <w:lang w:val="en-US"/>
              </w:rPr>
              <w:t>94</w:t>
            </w:r>
          </w:p>
        </w:tc>
        <w:tc>
          <w:tcPr>
            <w:tcW w:w="2520" w:type="dxa"/>
            <w:tcBorders>
              <w:top w:val="nil"/>
              <w:left w:val="nil"/>
              <w:right w:val="nil"/>
            </w:tcBorders>
          </w:tcPr>
          <w:p w:rsidR="00554194" w:rsidRDefault="00554194" w:rsidP="00381181">
            <w:pPr>
              <w:ind w:left="0" w:firstLine="0"/>
              <w:rPr>
                <w:lang w:val="en-US"/>
              </w:rPr>
            </w:pPr>
            <w:r>
              <w:rPr>
                <w:lang w:val="en-US"/>
              </w:rPr>
              <w:t>Penajam Paser Utara</w:t>
            </w:r>
          </w:p>
        </w:tc>
        <w:tc>
          <w:tcPr>
            <w:tcW w:w="1530" w:type="dxa"/>
            <w:gridSpan w:val="2"/>
            <w:tcBorders>
              <w:top w:val="nil"/>
              <w:left w:val="nil"/>
              <w:right w:val="nil"/>
            </w:tcBorders>
          </w:tcPr>
          <w:p w:rsidR="00554194" w:rsidRDefault="00554194" w:rsidP="00381181">
            <w:pPr>
              <w:ind w:left="0" w:firstLine="0"/>
              <w:jc w:val="center"/>
              <w:rPr>
                <w:lang w:val="en-US"/>
              </w:rPr>
            </w:pPr>
            <w:r>
              <w:rPr>
                <w:lang w:val="en-US"/>
              </w:rPr>
              <w:t>6,18</w:t>
            </w:r>
          </w:p>
        </w:tc>
        <w:tc>
          <w:tcPr>
            <w:tcW w:w="2340" w:type="dxa"/>
            <w:gridSpan w:val="2"/>
            <w:tcBorders>
              <w:top w:val="nil"/>
              <w:left w:val="nil"/>
              <w:right w:val="nil"/>
            </w:tcBorders>
          </w:tcPr>
          <w:p w:rsidR="00554194" w:rsidRDefault="00554194" w:rsidP="00381181">
            <w:pPr>
              <w:ind w:left="0" w:firstLine="0"/>
              <w:rPr>
                <w:lang w:val="en-US"/>
              </w:rPr>
            </w:pPr>
            <w:r>
              <w:rPr>
                <w:lang w:val="en-US"/>
              </w:rPr>
              <w:t xml:space="preserve">Pasir </w:t>
            </w:r>
          </w:p>
        </w:tc>
        <w:tc>
          <w:tcPr>
            <w:tcW w:w="990" w:type="dxa"/>
            <w:gridSpan w:val="2"/>
            <w:tcBorders>
              <w:top w:val="nil"/>
              <w:left w:val="nil"/>
              <w:right w:val="nil"/>
            </w:tcBorders>
          </w:tcPr>
          <w:p w:rsidR="00554194" w:rsidRDefault="00554194" w:rsidP="00381181">
            <w:pPr>
              <w:pStyle w:val="ListParagraph"/>
              <w:spacing w:after="0" w:line="240" w:lineRule="auto"/>
              <w:ind w:left="0" w:firstLine="0"/>
              <w:jc w:val="center"/>
            </w:pPr>
            <w:r>
              <w:t>7,82</w:t>
            </w:r>
          </w:p>
        </w:tc>
      </w:tr>
      <w:tr w:rsidR="00554194" w:rsidTr="00680C94">
        <w:trPr>
          <w:gridAfter w:val="1"/>
          <w:wAfter w:w="31" w:type="dxa"/>
        </w:trPr>
        <w:tc>
          <w:tcPr>
            <w:tcW w:w="810" w:type="dxa"/>
            <w:tcBorders>
              <w:top w:val="nil"/>
              <w:left w:val="nil"/>
              <w:right w:val="nil"/>
            </w:tcBorders>
          </w:tcPr>
          <w:p w:rsidR="00554194" w:rsidRDefault="00554194" w:rsidP="00381181">
            <w:pPr>
              <w:ind w:left="0" w:firstLine="0"/>
              <w:rPr>
                <w:lang w:val="en-US"/>
              </w:rPr>
            </w:pPr>
            <w:r>
              <w:rPr>
                <w:lang w:val="en-US"/>
              </w:rPr>
              <w:t>95</w:t>
            </w:r>
          </w:p>
        </w:tc>
        <w:tc>
          <w:tcPr>
            <w:tcW w:w="2520" w:type="dxa"/>
            <w:tcBorders>
              <w:top w:val="nil"/>
              <w:left w:val="nil"/>
              <w:right w:val="nil"/>
            </w:tcBorders>
          </w:tcPr>
          <w:p w:rsidR="00554194" w:rsidRDefault="00554194" w:rsidP="00381181">
            <w:pPr>
              <w:ind w:left="0" w:firstLine="0"/>
              <w:rPr>
                <w:lang w:val="en-US"/>
              </w:rPr>
            </w:pPr>
            <w:r>
              <w:rPr>
                <w:lang w:val="en-US"/>
              </w:rPr>
              <w:t xml:space="preserve">Mamasa </w:t>
            </w:r>
          </w:p>
        </w:tc>
        <w:tc>
          <w:tcPr>
            <w:tcW w:w="1530" w:type="dxa"/>
            <w:gridSpan w:val="2"/>
            <w:tcBorders>
              <w:top w:val="nil"/>
              <w:left w:val="nil"/>
              <w:right w:val="nil"/>
            </w:tcBorders>
          </w:tcPr>
          <w:p w:rsidR="00554194" w:rsidRDefault="00554194" w:rsidP="00381181">
            <w:pPr>
              <w:ind w:left="0" w:firstLine="0"/>
              <w:jc w:val="center"/>
              <w:rPr>
                <w:lang w:val="en-US"/>
              </w:rPr>
            </w:pPr>
            <w:r>
              <w:rPr>
                <w:lang w:val="en-US"/>
              </w:rPr>
              <w:t>3,83</w:t>
            </w:r>
          </w:p>
        </w:tc>
        <w:tc>
          <w:tcPr>
            <w:tcW w:w="2340" w:type="dxa"/>
            <w:gridSpan w:val="2"/>
            <w:tcBorders>
              <w:top w:val="nil"/>
              <w:left w:val="nil"/>
              <w:right w:val="nil"/>
            </w:tcBorders>
          </w:tcPr>
          <w:p w:rsidR="00554194" w:rsidRDefault="00554194" w:rsidP="00381181">
            <w:pPr>
              <w:ind w:left="0" w:firstLine="0"/>
              <w:rPr>
                <w:lang w:val="en-US"/>
              </w:rPr>
            </w:pPr>
            <w:r>
              <w:rPr>
                <w:lang w:val="en-US"/>
              </w:rPr>
              <w:t xml:space="preserve">Polmas </w:t>
            </w:r>
          </w:p>
        </w:tc>
        <w:tc>
          <w:tcPr>
            <w:tcW w:w="990" w:type="dxa"/>
            <w:gridSpan w:val="2"/>
            <w:tcBorders>
              <w:top w:val="nil"/>
              <w:left w:val="nil"/>
              <w:right w:val="nil"/>
            </w:tcBorders>
          </w:tcPr>
          <w:p w:rsidR="00554194" w:rsidRDefault="00554194" w:rsidP="00381181">
            <w:pPr>
              <w:pStyle w:val="ListParagraph"/>
              <w:spacing w:after="0" w:line="240" w:lineRule="auto"/>
              <w:ind w:left="0" w:firstLine="0"/>
              <w:jc w:val="center"/>
            </w:pPr>
            <w:r>
              <w:t>3,78</w:t>
            </w:r>
          </w:p>
        </w:tc>
      </w:tr>
      <w:tr w:rsidR="00554194" w:rsidTr="00680C94">
        <w:trPr>
          <w:gridAfter w:val="1"/>
          <w:wAfter w:w="31" w:type="dxa"/>
        </w:trPr>
        <w:tc>
          <w:tcPr>
            <w:tcW w:w="810" w:type="dxa"/>
            <w:tcBorders>
              <w:top w:val="nil"/>
              <w:left w:val="nil"/>
              <w:right w:val="nil"/>
            </w:tcBorders>
          </w:tcPr>
          <w:p w:rsidR="00554194" w:rsidRDefault="00554194" w:rsidP="00381181">
            <w:pPr>
              <w:ind w:left="0" w:firstLine="0"/>
              <w:rPr>
                <w:lang w:val="en-US"/>
              </w:rPr>
            </w:pPr>
            <w:r>
              <w:rPr>
                <w:lang w:val="en-US"/>
              </w:rPr>
              <w:t>96</w:t>
            </w:r>
          </w:p>
        </w:tc>
        <w:tc>
          <w:tcPr>
            <w:tcW w:w="2520" w:type="dxa"/>
            <w:tcBorders>
              <w:top w:val="nil"/>
              <w:left w:val="nil"/>
              <w:right w:val="nil"/>
            </w:tcBorders>
          </w:tcPr>
          <w:p w:rsidR="00554194" w:rsidRDefault="00554194" w:rsidP="00381181">
            <w:pPr>
              <w:ind w:left="0" w:firstLine="0"/>
              <w:rPr>
                <w:lang w:val="en-US"/>
              </w:rPr>
            </w:pPr>
            <w:r>
              <w:rPr>
                <w:lang w:val="en-US"/>
              </w:rPr>
              <w:t xml:space="preserve">Landak </w:t>
            </w:r>
          </w:p>
        </w:tc>
        <w:tc>
          <w:tcPr>
            <w:tcW w:w="1530" w:type="dxa"/>
            <w:gridSpan w:val="2"/>
            <w:tcBorders>
              <w:top w:val="nil"/>
              <w:left w:val="nil"/>
              <w:right w:val="nil"/>
            </w:tcBorders>
          </w:tcPr>
          <w:p w:rsidR="00554194" w:rsidRDefault="00554194" w:rsidP="00381181">
            <w:pPr>
              <w:ind w:left="0" w:firstLine="0"/>
              <w:jc w:val="center"/>
              <w:rPr>
                <w:lang w:val="en-US"/>
              </w:rPr>
            </w:pPr>
            <w:r>
              <w:rPr>
                <w:lang w:val="en-US"/>
              </w:rPr>
              <w:t>3,72</w:t>
            </w:r>
          </w:p>
        </w:tc>
        <w:tc>
          <w:tcPr>
            <w:tcW w:w="2340" w:type="dxa"/>
            <w:gridSpan w:val="2"/>
            <w:tcBorders>
              <w:top w:val="nil"/>
              <w:left w:val="nil"/>
              <w:right w:val="nil"/>
            </w:tcBorders>
          </w:tcPr>
          <w:p w:rsidR="00554194" w:rsidRDefault="00554194" w:rsidP="00381181">
            <w:pPr>
              <w:ind w:left="0" w:firstLine="0"/>
              <w:rPr>
                <w:lang w:val="en-US"/>
              </w:rPr>
            </w:pPr>
            <w:r>
              <w:rPr>
                <w:lang w:val="en-US"/>
              </w:rPr>
              <w:t xml:space="preserve">Pontianak </w:t>
            </w:r>
          </w:p>
        </w:tc>
        <w:tc>
          <w:tcPr>
            <w:tcW w:w="990" w:type="dxa"/>
            <w:gridSpan w:val="2"/>
            <w:tcBorders>
              <w:top w:val="nil"/>
              <w:left w:val="nil"/>
              <w:right w:val="nil"/>
            </w:tcBorders>
          </w:tcPr>
          <w:p w:rsidR="00554194" w:rsidRDefault="00554194" w:rsidP="00381181">
            <w:pPr>
              <w:pStyle w:val="ListParagraph"/>
              <w:spacing w:after="0" w:line="240" w:lineRule="auto"/>
              <w:ind w:left="0" w:firstLine="0"/>
              <w:jc w:val="center"/>
            </w:pPr>
            <w:r>
              <w:t>4,13</w:t>
            </w:r>
          </w:p>
        </w:tc>
      </w:tr>
      <w:tr w:rsidR="00680C94" w:rsidTr="00680C94">
        <w:trPr>
          <w:gridAfter w:val="1"/>
          <w:wAfter w:w="31" w:type="dxa"/>
        </w:trPr>
        <w:tc>
          <w:tcPr>
            <w:tcW w:w="810" w:type="dxa"/>
            <w:tcBorders>
              <w:top w:val="single" w:sz="4" w:space="0" w:color="auto"/>
              <w:left w:val="nil"/>
              <w:bottom w:val="single" w:sz="4" w:space="0" w:color="auto"/>
              <w:right w:val="nil"/>
            </w:tcBorders>
          </w:tcPr>
          <w:p w:rsidR="00680C94" w:rsidRDefault="00680C94" w:rsidP="00381181">
            <w:pPr>
              <w:ind w:left="0" w:firstLine="0"/>
              <w:rPr>
                <w:lang w:val="en-US"/>
              </w:rPr>
            </w:pPr>
          </w:p>
        </w:tc>
        <w:tc>
          <w:tcPr>
            <w:tcW w:w="2520" w:type="dxa"/>
            <w:tcBorders>
              <w:top w:val="single" w:sz="4" w:space="0" w:color="auto"/>
              <w:left w:val="nil"/>
              <w:bottom w:val="single" w:sz="4" w:space="0" w:color="auto"/>
              <w:right w:val="nil"/>
            </w:tcBorders>
          </w:tcPr>
          <w:p w:rsidR="00680C94" w:rsidRPr="00A74EF9" w:rsidRDefault="00680C94" w:rsidP="00381181">
            <w:pPr>
              <w:ind w:left="0" w:firstLine="0"/>
              <w:rPr>
                <w:i/>
                <w:lang w:val="en-US"/>
              </w:rPr>
            </w:pPr>
            <w:r w:rsidRPr="00A74EF9">
              <w:rPr>
                <w:i/>
                <w:lang w:val="en-US"/>
              </w:rPr>
              <w:t xml:space="preserve">Lanjutan </w:t>
            </w:r>
            <w:r>
              <w:rPr>
                <w:i/>
                <w:lang w:val="en-US"/>
              </w:rPr>
              <w:t xml:space="preserve">Tabel </w:t>
            </w:r>
            <w:r w:rsidRPr="00A74EF9">
              <w:rPr>
                <w:i/>
                <w:lang w:val="en-US"/>
              </w:rPr>
              <w:t>1</w:t>
            </w:r>
            <w:r>
              <w:rPr>
                <w:i/>
                <w:lang w:val="en-US"/>
              </w:rPr>
              <w:t>a</w:t>
            </w:r>
          </w:p>
        </w:tc>
        <w:tc>
          <w:tcPr>
            <w:tcW w:w="1530" w:type="dxa"/>
            <w:gridSpan w:val="2"/>
            <w:tcBorders>
              <w:top w:val="single" w:sz="4" w:space="0" w:color="auto"/>
              <w:left w:val="nil"/>
              <w:bottom w:val="single" w:sz="4" w:space="0" w:color="auto"/>
              <w:right w:val="nil"/>
            </w:tcBorders>
          </w:tcPr>
          <w:p w:rsidR="00680C94" w:rsidRDefault="00680C94" w:rsidP="00381181">
            <w:pPr>
              <w:ind w:left="0" w:firstLine="0"/>
              <w:jc w:val="center"/>
              <w:rPr>
                <w:lang w:val="en-US"/>
              </w:rPr>
            </w:pPr>
          </w:p>
        </w:tc>
        <w:tc>
          <w:tcPr>
            <w:tcW w:w="2340" w:type="dxa"/>
            <w:gridSpan w:val="2"/>
            <w:tcBorders>
              <w:top w:val="single" w:sz="4" w:space="0" w:color="auto"/>
              <w:left w:val="nil"/>
              <w:bottom w:val="single" w:sz="4" w:space="0" w:color="auto"/>
              <w:right w:val="nil"/>
            </w:tcBorders>
          </w:tcPr>
          <w:p w:rsidR="00680C94" w:rsidRDefault="00680C94" w:rsidP="00381181">
            <w:pPr>
              <w:ind w:left="0" w:firstLine="0"/>
              <w:rPr>
                <w:lang w:val="en-US"/>
              </w:rPr>
            </w:pPr>
          </w:p>
        </w:tc>
        <w:tc>
          <w:tcPr>
            <w:tcW w:w="990" w:type="dxa"/>
            <w:gridSpan w:val="2"/>
            <w:tcBorders>
              <w:top w:val="single" w:sz="4" w:space="0" w:color="auto"/>
              <w:left w:val="nil"/>
              <w:bottom w:val="single" w:sz="4" w:space="0" w:color="auto"/>
              <w:right w:val="nil"/>
            </w:tcBorders>
          </w:tcPr>
          <w:p w:rsidR="00680C94" w:rsidRDefault="00680C94" w:rsidP="00381181">
            <w:pPr>
              <w:pStyle w:val="ListParagraph"/>
              <w:spacing w:after="0" w:line="240" w:lineRule="auto"/>
              <w:ind w:left="0" w:firstLine="0"/>
              <w:jc w:val="center"/>
            </w:pPr>
          </w:p>
        </w:tc>
      </w:tr>
      <w:tr w:rsidR="00554194" w:rsidTr="00680C94">
        <w:trPr>
          <w:gridAfter w:val="1"/>
          <w:wAfter w:w="31" w:type="dxa"/>
        </w:trPr>
        <w:tc>
          <w:tcPr>
            <w:tcW w:w="810" w:type="dxa"/>
            <w:tcBorders>
              <w:top w:val="single" w:sz="4" w:space="0" w:color="auto"/>
              <w:left w:val="nil"/>
              <w:right w:val="nil"/>
            </w:tcBorders>
          </w:tcPr>
          <w:p w:rsidR="00554194" w:rsidRDefault="00554194" w:rsidP="00381181">
            <w:pPr>
              <w:ind w:left="0" w:firstLine="0"/>
              <w:rPr>
                <w:lang w:val="en-US"/>
              </w:rPr>
            </w:pPr>
            <w:r>
              <w:rPr>
                <w:lang w:val="en-US"/>
              </w:rPr>
              <w:t>97</w:t>
            </w:r>
          </w:p>
        </w:tc>
        <w:tc>
          <w:tcPr>
            <w:tcW w:w="2520" w:type="dxa"/>
            <w:tcBorders>
              <w:top w:val="single" w:sz="4" w:space="0" w:color="auto"/>
              <w:left w:val="nil"/>
              <w:right w:val="nil"/>
            </w:tcBorders>
          </w:tcPr>
          <w:p w:rsidR="00554194" w:rsidRDefault="00554194" w:rsidP="00381181">
            <w:pPr>
              <w:ind w:left="0" w:firstLine="0"/>
              <w:rPr>
                <w:lang w:val="en-US"/>
              </w:rPr>
            </w:pPr>
            <w:r>
              <w:rPr>
                <w:lang w:val="en-US"/>
              </w:rPr>
              <w:t xml:space="preserve">Morowali </w:t>
            </w:r>
          </w:p>
        </w:tc>
        <w:tc>
          <w:tcPr>
            <w:tcW w:w="1530" w:type="dxa"/>
            <w:gridSpan w:val="2"/>
            <w:tcBorders>
              <w:top w:val="single" w:sz="4" w:space="0" w:color="auto"/>
              <w:left w:val="nil"/>
              <w:right w:val="nil"/>
            </w:tcBorders>
          </w:tcPr>
          <w:p w:rsidR="00554194" w:rsidRDefault="00554194" w:rsidP="00381181">
            <w:pPr>
              <w:ind w:left="0" w:firstLine="0"/>
              <w:jc w:val="center"/>
              <w:rPr>
                <w:lang w:val="en-US"/>
              </w:rPr>
            </w:pPr>
            <w:r>
              <w:rPr>
                <w:lang w:val="en-US"/>
              </w:rPr>
              <w:t>7,22</w:t>
            </w:r>
          </w:p>
        </w:tc>
        <w:tc>
          <w:tcPr>
            <w:tcW w:w="2340" w:type="dxa"/>
            <w:gridSpan w:val="2"/>
            <w:tcBorders>
              <w:top w:val="single" w:sz="4" w:space="0" w:color="auto"/>
              <w:left w:val="nil"/>
              <w:right w:val="nil"/>
            </w:tcBorders>
          </w:tcPr>
          <w:p w:rsidR="00554194" w:rsidRDefault="00554194" w:rsidP="00381181">
            <w:pPr>
              <w:ind w:left="0" w:firstLine="0"/>
              <w:rPr>
                <w:lang w:val="en-US"/>
              </w:rPr>
            </w:pPr>
            <w:r>
              <w:rPr>
                <w:lang w:val="en-US"/>
              </w:rPr>
              <w:t xml:space="preserve">Poso </w:t>
            </w:r>
          </w:p>
        </w:tc>
        <w:tc>
          <w:tcPr>
            <w:tcW w:w="990" w:type="dxa"/>
            <w:gridSpan w:val="2"/>
            <w:tcBorders>
              <w:top w:val="single" w:sz="4" w:space="0" w:color="auto"/>
              <w:left w:val="nil"/>
              <w:right w:val="nil"/>
            </w:tcBorders>
          </w:tcPr>
          <w:p w:rsidR="00554194" w:rsidRDefault="00554194" w:rsidP="00381181">
            <w:pPr>
              <w:pStyle w:val="ListParagraph"/>
              <w:spacing w:after="0" w:line="240" w:lineRule="auto"/>
              <w:ind w:left="0" w:firstLine="0"/>
              <w:jc w:val="center"/>
            </w:pPr>
            <w:r>
              <w:t>7,59</w:t>
            </w:r>
          </w:p>
        </w:tc>
      </w:tr>
      <w:tr w:rsidR="00554194" w:rsidTr="00680C94">
        <w:trPr>
          <w:gridAfter w:val="1"/>
          <w:wAfter w:w="31" w:type="dxa"/>
        </w:trPr>
        <w:tc>
          <w:tcPr>
            <w:tcW w:w="810" w:type="dxa"/>
            <w:tcBorders>
              <w:left w:val="nil"/>
              <w:bottom w:val="nil"/>
              <w:right w:val="nil"/>
            </w:tcBorders>
          </w:tcPr>
          <w:p w:rsidR="00554194" w:rsidRDefault="00554194" w:rsidP="00381181">
            <w:pPr>
              <w:ind w:left="0" w:firstLine="0"/>
              <w:rPr>
                <w:lang w:val="en-US"/>
              </w:rPr>
            </w:pPr>
            <w:r>
              <w:rPr>
                <w:lang w:val="en-US"/>
              </w:rPr>
              <w:t>98</w:t>
            </w:r>
          </w:p>
        </w:tc>
        <w:tc>
          <w:tcPr>
            <w:tcW w:w="2610" w:type="dxa"/>
            <w:gridSpan w:val="2"/>
            <w:tcBorders>
              <w:left w:val="nil"/>
              <w:bottom w:val="nil"/>
              <w:right w:val="nil"/>
            </w:tcBorders>
          </w:tcPr>
          <w:p w:rsidR="00554194" w:rsidRDefault="00554194" w:rsidP="00381181">
            <w:pPr>
              <w:ind w:left="0" w:firstLine="0"/>
              <w:rPr>
                <w:lang w:val="en-US"/>
              </w:rPr>
            </w:pPr>
            <w:r>
              <w:rPr>
                <w:lang w:val="en-US"/>
              </w:rPr>
              <w:t>Tujo Una-Una</w:t>
            </w:r>
          </w:p>
        </w:tc>
        <w:tc>
          <w:tcPr>
            <w:tcW w:w="1440" w:type="dxa"/>
            <w:tcBorders>
              <w:left w:val="nil"/>
              <w:bottom w:val="nil"/>
              <w:right w:val="nil"/>
            </w:tcBorders>
          </w:tcPr>
          <w:p w:rsidR="00554194" w:rsidRDefault="00554194" w:rsidP="00381181">
            <w:pPr>
              <w:ind w:left="0" w:firstLine="0"/>
              <w:jc w:val="center"/>
              <w:rPr>
                <w:lang w:val="en-US"/>
              </w:rPr>
            </w:pPr>
            <w:r>
              <w:rPr>
                <w:lang w:val="en-US"/>
              </w:rPr>
              <w:t>6,83</w:t>
            </w:r>
          </w:p>
        </w:tc>
        <w:tc>
          <w:tcPr>
            <w:tcW w:w="2340" w:type="dxa"/>
            <w:gridSpan w:val="2"/>
            <w:tcBorders>
              <w:left w:val="nil"/>
              <w:bottom w:val="nil"/>
              <w:right w:val="nil"/>
            </w:tcBorders>
          </w:tcPr>
          <w:p w:rsidR="00554194" w:rsidRDefault="00554194" w:rsidP="00381181">
            <w:pPr>
              <w:ind w:left="0" w:firstLine="0"/>
              <w:rPr>
                <w:lang w:val="en-US"/>
              </w:rPr>
            </w:pPr>
            <w:r>
              <w:rPr>
                <w:lang w:val="en-US"/>
              </w:rPr>
              <w:t xml:space="preserve">Poso </w:t>
            </w:r>
          </w:p>
        </w:tc>
        <w:tc>
          <w:tcPr>
            <w:tcW w:w="990" w:type="dxa"/>
            <w:gridSpan w:val="2"/>
            <w:tcBorders>
              <w:left w:val="nil"/>
              <w:bottom w:val="nil"/>
              <w:right w:val="nil"/>
            </w:tcBorders>
          </w:tcPr>
          <w:p w:rsidR="00554194" w:rsidRDefault="00554194" w:rsidP="00381181">
            <w:pPr>
              <w:pStyle w:val="ListParagraph"/>
              <w:spacing w:after="0" w:line="240" w:lineRule="auto"/>
              <w:ind w:left="0" w:firstLine="0"/>
              <w:jc w:val="center"/>
            </w:pPr>
            <w:r>
              <w:t>7,59</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99</w:t>
            </w:r>
          </w:p>
        </w:tc>
        <w:tc>
          <w:tcPr>
            <w:tcW w:w="2610" w:type="dxa"/>
            <w:gridSpan w:val="2"/>
            <w:tcBorders>
              <w:top w:val="nil"/>
              <w:left w:val="nil"/>
              <w:bottom w:val="nil"/>
              <w:right w:val="nil"/>
            </w:tcBorders>
          </w:tcPr>
          <w:p w:rsidR="00554194" w:rsidRDefault="00554194" w:rsidP="00381181">
            <w:pPr>
              <w:ind w:left="0" w:firstLine="0"/>
              <w:rPr>
                <w:lang w:val="en-US"/>
              </w:rPr>
            </w:pPr>
            <w:r>
              <w:rPr>
                <w:lang w:val="en-US"/>
              </w:rPr>
              <w:t xml:space="preserve">Kepahiang </w:t>
            </w:r>
          </w:p>
        </w:tc>
        <w:tc>
          <w:tcPr>
            <w:tcW w:w="1440" w:type="dxa"/>
            <w:tcBorders>
              <w:top w:val="nil"/>
              <w:left w:val="nil"/>
              <w:bottom w:val="nil"/>
              <w:right w:val="nil"/>
            </w:tcBorders>
          </w:tcPr>
          <w:p w:rsidR="00554194" w:rsidRDefault="00554194" w:rsidP="00381181">
            <w:pPr>
              <w:ind w:left="0" w:firstLine="0"/>
              <w:jc w:val="center"/>
              <w:rPr>
                <w:lang w:val="en-US"/>
              </w:rPr>
            </w:pPr>
            <w:r>
              <w:rPr>
                <w:lang w:val="en-US"/>
              </w:rPr>
              <w:t>5,90</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Rejang Lebong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6,98</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100</w:t>
            </w:r>
          </w:p>
        </w:tc>
        <w:tc>
          <w:tcPr>
            <w:tcW w:w="2610" w:type="dxa"/>
            <w:gridSpan w:val="2"/>
            <w:tcBorders>
              <w:top w:val="nil"/>
              <w:left w:val="nil"/>
              <w:bottom w:val="nil"/>
              <w:right w:val="nil"/>
            </w:tcBorders>
          </w:tcPr>
          <w:p w:rsidR="00554194" w:rsidRDefault="00554194" w:rsidP="00381181">
            <w:pPr>
              <w:ind w:left="0" w:firstLine="0"/>
              <w:rPr>
                <w:lang w:val="en-US"/>
              </w:rPr>
            </w:pPr>
            <w:r>
              <w:rPr>
                <w:lang w:val="en-US"/>
              </w:rPr>
              <w:t xml:space="preserve">Lebong </w:t>
            </w:r>
          </w:p>
        </w:tc>
        <w:tc>
          <w:tcPr>
            <w:tcW w:w="1440" w:type="dxa"/>
            <w:tcBorders>
              <w:top w:val="nil"/>
              <w:left w:val="nil"/>
              <w:bottom w:val="nil"/>
              <w:right w:val="nil"/>
            </w:tcBorders>
          </w:tcPr>
          <w:p w:rsidR="00554194" w:rsidRDefault="00554194" w:rsidP="00381181">
            <w:pPr>
              <w:ind w:left="0" w:firstLine="0"/>
              <w:jc w:val="center"/>
              <w:rPr>
                <w:lang w:val="en-US"/>
              </w:rPr>
            </w:pPr>
            <w:r>
              <w:rPr>
                <w:lang w:val="en-US"/>
              </w:rPr>
              <w:t>5,47</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Rejang Lebong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6,98</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101</w:t>
            </w:r>
          </w:p>
        </w:tc>
        <w:tc>
          <w:tcPr>
            <w:tcW w:w="2610" w:type="dxa"/>
            <w:gridSpan w:val="2"/>
            <w:tcBorders>
              <w:top w:val="nil"/>
              <w:left w:val="nil"/>
              <w:bottom w:val="nil"/>
              <w:right w:val="nil"/>
            </w:tcBorders>
          </w:tcPr>
          <w:p w:rsidR="00554194" w:rsidRDefault="00554194" w:rsidP="00381181">
            <w:pPr>
              <w:ind w:left="0" w:firstLine="0"/>
              <w:rPr>
                <w:lang w:val="en-US"/>
              </w:rPr>
            </w:pPr>
            <w:r>
              <w:rPr>
                <w:lang w:val="en-US"/>
              </w:rPr>
              <w:t xml:space="preserve">Bengkayang </w:t>
            </w:r>
          </w:p>
        </w:tc>
        <w:tc>
          <w:tcPr>
            <w:tcW w:w="1440" w:type="dxa"/>
            <w:tcBorders>
              <w:top w:val="nil"/>
              <w:left w:val="nil"/>
              <w:bottom w:val="nil"/>
              <w:right w:val="nil"/>
            </w:tcBorders>
          </w:tcPr>
          <w:p w:rsidR="00554194" w:rsidRDefault="00554194" w:rsidP="00381181">
            <w:pPr>
              <w:ind w:left="0" w:firstLine="0"/>
              <w:jc w:val="center"/>
              <w:rPr>
                <w:lang w:val="en-US"/>
              </w:rPr>
            </w:pPr>
            <w:r>
              <w:rPr>
                <w:lang w:val="en-US"/>
              </w:rPr>
              <w:t>9,07</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Sambas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5,76</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102</w:t>
            </w:r>
          </w:p>
        </w:tc>
        <w:tc>
          <w:tcPr>
            <w:tcW w:w="2610" w:type="dxa"/>
            <w:gridSpan w:val="2"/>
            <w:tcBorders>
              <w:top w:val="nil"/>
              <w:left w:val="nil"/>
              <w:bottom w:val="nil"/>
              <w:right w:val="nil"/>
            </w:tcBorders>
          </w:tcPr>
          <w:p w:rsidR="00554194" w:rsidRDefault="00554194" w:rsidP="00381181">
            <w:pPr>
              <w:ind w:left="0" w:firstLine="0"/>
              <w:rPr>
                <w:lang w:val="en-US"/>
              </w:rPr>
            </w:pPr>
            <w:r>
              <w:rPr>
                <w:lang w:val="en-US"/>
              </w:rPr>
              <w:t xml:space="preserve">Sekadau </w:t>
            </w:r>
          </w:p>
        </w:tc>
        <w:tc>
          <w:tcPr>
            <w:tcW w:w="1440" w:type="dxa"/>
            <w:tcBorders>
              <w:top w:val="nil"/>
              <w:left w:val="nil"/>
              <w:bottom w:val="nil"/>
              <w:right w:val="nil"/>
            </w:tcBorders>
          </w:tcPr>
          <w:p w:rsidR="00554194" w:rsidRDefault="00554194" w:rsidP="00381181">
            <w:pPr>
              <w:ind w:left="0" w:firstLine="0"/>
              <w:jc w:val="center"/>
              <w:rPr>
                <w:lang w:val="en-US"/>
              </w:rPr>
            </w:pPr>
            <w:r>
              <w:rPr>
                <w:lang w:val="en-US"/>
              </w:rPr>
              <w:t>5,69</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Sanggau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2,01</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103</w:t>
            </w:r>
          </w:p>
        </w:tc>
        <w:tc>
          <w:tcPr>
            <w:tcW w:w="2610" w:type="dxa"/>
            <w:gridSpan w:val="2"/>
            <w:tcBorders>
              <w:top w:val="nil"/>
              <w:left w:val="nil"/>
              <w:bottom w:val="nil"/>
              <w:right w:val="nil"/>
            </w:tcBorders>
          </w:tcPr>
          <w:p w:rsidR="00554194" w:rsidRDefault="00554194" w:rsidP="00381181">
            <w:pPr>
              <w:ind w:left="0" w:firstLine="0"/>
              <w:rPr>
                <w:lang w:val="en-US"/>
              </w:rPr>
            </w:pPr>
            <w:r>
              <w:rPr>
                <w:lang w:val="en-US"/>
              </w:rPr>
              <w:t xml:space="preserve">Sarolangun </w:t>
            </w:r>
          </w:p>
        </w:tc>
        <w:tc>
          <w:tcPr>
            <w:tcW w:w="1440" w:type="dxa"/>
            <w:tcBorders>
              <w:top w:val="nil"/>
              <w:left w:val="nil"/>
              <w:bottom w:val="nil"/>
              <w:right w:val="nil"/>
            </w:tcBorders>
          </w:tcPr>
          <w:p w:rsidR="00554194" w:rsidRDefault="00554194" w:rsidP="00381181">
            <w:pPr>
              <w:ind w:left="0" w:firstLine="0"/>
              <w:jc w:val="center"/>
              <w:rPr>
                <w:lang w:val="en-US"/>
              </w:rPr>
            </w:pPr>
            <w:r>
              <w:rPr>
                <w:lang w:val="en-US"/>
              </w:rPr>
              <w:t>4,89</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Sarko (Merangin)</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5,19</w:t>
            </w:r>
          </w:p>
        </w:tc>
      </w:tr>
      <w:tr w:rsidR="00554194" w:rsidTr="00680C94">
        <w:trPr>
          <w:gridAfter w:val="1"/>
          <w:wAfter w:w="31" w:type="dxa"/>
        </w:trPr>
        <w:tc>
          <w:tcPr>
            <w:tcW w:w="810" w:type="dxa"/>
            <w:tcBorders>
              <w:top w:val="nil"/>
              <w:left w:val="nil"/>
              <w:right w:val="nil"/>
            </w:tcBorders>
          </w:tcPr>
          <w:p w:rsidR="00554194" w:rsidRDefault="00554194" w:rsidP="00381181">
            <w:pPr>
              <w:ind w:left="0" w:firstLine="0"/>
              <w:rPr>
                <w:lang w:val="en-US"/>
              </w:rPr>
            </w:pPr>
            <w:r>
              <w:rPr>
                <w:lang w:val="en-US"/>
              </w:rPr>
              <w:t>104</w:t>
            </w:r>
          </w:p>
        </w:tc>
        <w:tc>
          <w:tcPr>
            <w:tcW w:w="2610" w:type="dxa"/>
            <w:gridSpan w:val="2"/>
            <w:tcBorders>
              <w:top w:val="nil"/>
              <w:left w:val="nil"/>
              <w:right w:val="nil"/>
            </w:tcBorders>
          </w:tcPr>
          <w:p w:rsidR="00554194" w:rsidRDefault="00554194" w:rsidP="00381181">
            <w:pPr>
              <w:ind w:left="0" w:firstLine="0"/>
              <w:rPr>
                <w:lang w:val="en-US"/>
              </w:rPr>
            </w:pPr>
            <w:r>
              <w:rPr>
                <w:lang w:val="en-US"/>
              </w:rPr>
              <w:t xml:space="preserve">Dharmasraya </w:t>
            </w:r>
          </w:p>
        </w:tc>
        <w:tc>
          <w:tcPr>
            <w:tcW w:w="1440" w:type="dxa"/>
            <w:tcBorders>
              <w:top w:val="nil"/>
              <w:left w:val="nil"/>
              <w:right w:val="nil"/>
            </w:tcBorders>
          </w:tcPr>
          <w:p w:rsidR="00554194" w:rsidRDefault="00554194" w:rsidP="00381181">
            <w:pPr>
              <w:ind w:left="0" w:firstLine="0"/>
              <w:jc w:val="center"/>
              <w:rPr>
                <w:lang w:val="en-US"/>
              </w:rPr>
            </w:pPr>
            <w:r>
              <w:rPr>
                <w:lang w:val="en-US"/>
              </w:rPr>
              <w:t>5,46</w:t>
            </w:r>
          </w:p>
        </w:tc>
        <w:tc>
          <w:tcPr>
            <w:tcW w:w="2340" w:type="dxa"/>
            <w:gridSpan w:val="2"/>
            <w:tcBorders>
              <w:top w:val="nil"/>
              <w:left w:val="nil"/>
              <w:right w:val="nil"/>
            </w:tcBorders>
          </w:tcPr>
          <w:p w:rsidR="00554194" w:rsidRDefault="00554194" w:rsidP="00381181">
            <w:pPr>
              <w:ind w:left="0" w:firstLine="0"/>
              <w:rPr>
                <w:lang w:val="en-US"/>
              </w:rPr>
            </w:pPr>
            <w:r>
              <w:rPr>
                <w:lang w:val="en-US"/>
              </w:rPr>
              <w:t xml:space="preserve">Sawah Lunto </w:t>
            </w:r>
          </w:p>
        </w:tc>
        <w:tc>
          <w:tcPr>
            <w:tcW w:w="990" w:type="dxa"/>
            <w:gridSpan w:val="2"/>
            <w:tcBorders>
              <w:top w:val="nil"/>
              <w:left w:val="nil"/>
              <w:right w:val="nil"/>
            </w:tcBorders>
          </w:tcPr>
          <w:p w:rsidR="00554194" w:rsidRDefault="00554194" w:rsidP="00381181">
            <w:pPr>
              <w:pStyle w:val="ListParagraph"/>
              <w:spacing w:after="0" w:line="240" w:lineRule="auto"/>
              <w:ind w:left="0" w:firstLine="0"/>
              <w:jc w:val="center"/>
            </w:pPr>
            <w:r>
              <w:t>5,32</w:t>
            </w:r>
          </w:p>
        </w:tc>
      </w:tr>
      <w:tr w:rsidR="00554194" w:rsidTr="00680C94">
        <w:trPr>
          <w:gridAfter w:val="1"/>
          <w:wAfter w:w="31" w:type="dxa"/>
        </w:trPr>
        <w:tc>
          <w:tcPr>
            <w:tcW w:w="810" w:type="dxa"/>
            <w:tcBorders>
              <w:top w:val="nil"/>
              <w:left w:val="nil"/>
              <w:right w:val="nil"/>
            </w:tcBorders>
          </w:tcPr>
          <w:p w:rsidR="00554194" w:rsidRDefault="00554194" w:rsidP="00381181">
            <w:pPr>
              <w:ind w:left="0" w:firstLine="0"/>
              <w:rPr>
                <w:lang w:val="en-US"/>
              </w:rPr>
            </w:pPr>
            <w:r>
              <w:rPr>
                <w:lang w:val="en-US"/>
              </w:rPr>
              <w:t>105</w:t>
            </w:r>
          </w:p>
        </w:tc>
        <w:tc>
          <w:tcPr>
            <w:tcW w:w="2610" w:type="dxa"/>
            <w:gridSpan w:val="2"/>
            <w:tcBorders>
              <w:top w:val="nil"/>
              <w:left w:val="nil"/>
              <w:right w:val="nil"/>
            </w:tcBorders>
          </w:tcPr>
          <w:p w:rsidR="00554194" w:rsidRDefault="00554194" w:rsidP="00381181">
            <w:pPr>
              <w:ind w:left="0" w:firstLine="0"/>
              <w:rPr>
                <w:lang w:val="en-US"/>
              </w:rPr>
            </w:pPr>
            <w:r>
              <w:rPr>
                <w:lang w:val="en-US"/>
              </w:rPr>
              <w:t xml:space="preserve">Melawi </w:t>
            </w:r>
          </w:p>
        </w:tc>
        <w:tc>
          <w:tcPr>
            <w:tcW w:w="1440" w:type="dxa"/>
            <w:tcBorders>
              <w:top w:val="nil"/>
              <w:left w:val="nil"/>
              <w:right w:val="nil"/>
            </w:tcBorders>
          </w:tcPr>
          <w:p w:rsidR="00554194" w:rsidRDefault="00554194" w:rsidP="00381181">
            <w:pPr>
              <w:ind w:left="0" w:firstLine="0"/>
              <w:jc w:val="center"/>
              <w:rPr>
                <w:lang w:val="en-US"/>
              </w:rPr>
            </w:pPr>
            <w:r>
              <w:rPr>
                <w:lang w:val="en-US"/>
              </w:rPr>
              <w:t>3,58</w:t>
            </w:r>
          </w:p>
        </w:tc>
        <w:tc>
          <w:tcPr>
            <w:tcW w:w="2340" w:type="dxa"/>
            <w:gridSpan w:val="2"/>
            <w:tcBorders>
              <w:top w:val="nil"/>
              <w:left w:val="nil"/>
              <w:right w:val="nil"/>
            </w:tcBorders>
          </w:tcPr>
          <w:p w:rsidR="00554194" w:rsidRDefault="00554194" w:rsidP="00381181">
            <w:pPr>
              <w:ind w:left="0" w:firstLine="0"/>
              <w:rPr>
                <w:lang w:val="en-US"/>
              </w:rPr>
            </w:pPr>
            <w:r>
              <w:rPr>
                <w:lang w:val="en-US"/>
              </w:rPr>
              <w:t xml:space="preserve">Sintang </w:t>
            </w:r>
          </w:p>
        </w:tc>
        <w:tc>
          <w:tcPr>
            <w:tcW w:w="990" w:type="dxa"/>
            <w:gridSpan w:val="2"/>
            <w:tcBorders>
              <w:top w:val="nil"/>
              <w:left w:val="nil"/>
              <w:right w:val="nil"/>
            </w:tcBorders>
          </w:tcPr>
          <w:p w:rsidR="00554194" w:rsidRDefault="00554194" w:rsidP="00381181">
            <w:pPr>
              <w:pStyle w:val="ListParagraph"/>
              <w:spacing w:after="0" w:line="240" w:lineRule="auto"/>
              <w:ind w:left="0" w:firstLine="0"/>
              <w:jc w:val="center"/>
            </w:pPr>
            <w:r>
              <w:t>3,94</w:t>
            </w:r>
          </w:p>
        </w:tc>
      </w:tr>
      <w:tr w:rsidR="00554194" w:rsidTr="00680C94">
        <w:trPr>
          <w:gridAfter w:val="1"/>
          <w:wAfter w:w="31" w:type="dxa"/>
        </w:trPr>
        <w:tc>
          <w:tcPr>
            <w:tcW w:w="810" w:type="dxa"/>
            <w:tcBorders>
              <w:left w:val="nil"/>
              <w:bottom w:val="nil"/>
              <w:right w:val="nil"/>
            </w:tcBorders>
          </w:tcPr>
          <w:p w:rsidR="00554194" w:rsidRDefault="00554194" w:rsidP="00381181">
            <w:pPr>
              <w:ind w:left="0" w:firstLine="0"/>
              <w:rPr>
                <w:lang w:val="en-US"/>
              </w:rPr>
            </w:pPr>
            <w:r>
              <w:rPr>
                <w:lang w:val="en-US"/>
              </w:rPr>
              <w:t>106</w:t>
            </w:r>
          </w:p>
        </w:tc>
        <w:tc>
          <w:tcPr>
            <w:tcW w:w="2610" w:type="dxa"/>
            <w:gridSpan w:val="2"/>
            <w:tcBorders>
              <w:left w:val="nil"/>
              <w:bottom w:val="nil"/>
              <w:right w:val="nil"/>
            </w:tcBorders>
          </w:tcPr>
          <w:p w:rsidR="00554194" w:rsidRDefault="00554194" w:rsidP="00381181">
            <w:pPr>
              <w:ind w:left="0" w:firstLine="0"/>
              <w:rPr>
                <w:lang w:val="en-US"/>
              </w:rPr>
            </w:pPr>
            <w:r>
              <w:rPr>
                <w:lang w:val="en-US"/>
              </w:rPr>
              <w:t xml:space="preserve">Solok Selatan </w:t>
            </w:r>
          </w:p>
        </w:tc>
        <w:tc>
          <w:tcPr>
            <w:tcW w:w="1440" w:type="dxa"/>
            <w:tcBorders>
              <w:left w:val="nil"/>
              <w:bottom w:val="nil"/>
              <w:right w:val="nil"/>
            </w:tcBorders>
          </w:tcPr>
          <w:p w:rsidR="00554194" w:rsidRDefault="00554194" w:rsidP="00381181">
            <w:pPr>
              <w:ind w:left="0" w:firstLine="0"/>
              <w:jc w:val="center"/>
              <w:rPr>
                <w:lang w:val="en-US"/>
              </w:rPr>
            </w:pPr>
            <w:r>
              <w:rPr>
                <w:lang w:val="en-US"/>
              </w:rPr>
              <w:t>5,68</w:t>
            </w:r>
          </w:p>
        </w:tc>
        <w:tc>
          <w:tcPr>
            <w:tcW w:w="2340" w:type="dxa"/>
            <w:gridSpan w:val="2"/>
            <w:tcBorders>
              <w:left w:val="nil"/>
              <w:bottom w:val="nil"/>
              <w:right w:val="nil"/>
            </w:tcBorders>
          </w:tcPr>
          <w:p w:rsidR="00554194" w:rsidRDefault="00554194" w:rsidP="00381181">
            <w:pPr>
              <w:ind w:left="0" w:firstLine="0"/>
              <w:rPr>
                <w:lang w:val="en-US"/>
              </w:rPr>
            </w:pPr>
            <w:r>
              <w:rPr>
                <w:lang w:val="en-US"/>
              </w:rPr>
              <w:t xml:space="preserve">Solok </w:t>
            </w:r>
          </w:p>
        </w:tc>
        <w:tc>
          <w:tcPr>
            <w:tcW w:w="990" w:type="dxa"/>
            <w:gridSpan w:val="2"/>
            <w:tcBorders>
              <w:left w:val="nil"/>
              <w:bottom w:val="nil"/>
              <w:right w:val="nil"/>
            </w:tcBorders>
          </w:tcPr>
          <w:p w:rsidR="00554194" w:rsidRDefault="00554194" w:rsidP="00381181">
            <w:pPr>
              <w:pStyle w:val="ListParagraph"/>
              <w:spacing w:after="0" w:line="240" w:lineRule="auto"/>
              <w:ind w:left="0" w:firstLine="0"/>
              <w:jc w:val="center"/>
            </w:pPr>
            <w:r>
              <w:t>5,87</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107</w:t>
            </w:r>
          </w:p>
        </w:tc>
        <w:tc>
          <w:tcPr>
            <w:tcW w:w="2610" w:type="dxa"/>
            <w:gridSpan w:val="2"/>
            <w:tcBorders>
              <w:top w:val="nil"/>
              <w:left w:val="nil"/>
              <w:bottom w:val="nil"/>
              <w:right w:val="nil"/>
            </w:tcBorders>
          </w:tcPr>
          <w:p w:rsidR="00554194" w:rsidRDefault="00554194" w:rsidP="00381181">
            <w:pPr>
              <w:ind w:left="0" w:firstLine="0"/>
              <w:rPr>
                <w:lang w:val="en-US"/>
              </w:rPr>
            </w:pPr>
            <w:r>
              <w:rPr>
                <w:lang w:val="en-US"/>
              </w:rPr>
              <w:t>Kepulauan Raja Ampat</w:t>
            </w:r>
          </w:p>
        </w:tc>
        <w:tc>
          <w:tcPr>
            <w:tcW w:w="1440" w:type="dxa"/>
            <w:tcBorders>
              <w:top w:val="nil"/>
              <w:left w:val="nil"/>
              <w:bottom w:val="nil"/>
              <w:right w:val="nil"/>
            </w:tcBorders>
          </w:tcPr>
          <w:p w:rsidR="00554194" w:rsidRDefault="00554194" w:rsidP="00381181">
            <w:pPr>
              <w:ind w:left="0" w:firstLine="0"/>
              <w:jc w:val="center"/>
              <w:rPr>
                <w:lang w:val="en-US"/>
              </w:rPr>
            </w:pPr>
            <w:r>
              <w:rPr>
                <w:lang w:val="en-US"/>
              </w:rPr>
              <w:t>7,19</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Sorong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4,57</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108</w:t>
            </w:r>
          </w:p>
        </w:tc>
        <w:tc>
          <w:tcPr>
            <w:tcW w:w="2610" w:type="dxa"/>
            <w:gridSpan w:val="2"/>
            <w:tcBorders>
              <w:top w:val="nil"/>
              <w:left w:val="nil"/>
              <w:bottom w:val="nil"/>
              <w:right w:val="nil"/>
            </w:tcBorders>
          </w:tcPr>
          <w:p w:rsidR="00554194" w:rsidRDefault="00554194" w:rsidP="00381181">
            <w:pPr>
              <w:ind w:left="0" w:firstLine="0"/>
              <w:rPr>
                <w:lang w:val="en-US"/>
              </w:rPr>
            </w:pPr>
            <w:r>
              <w:rPr>
                <w:lang w:val="en-US"/>
              </w:rPr>
              <w:t xml:space="preserve">Sorong Selatan </w:t>
            </w:r>
          </w:p>
        </w:tc>
        <w:tc>
          <w:tcPr>
            <w:tcW w:w="1440" w:type="dxa"/>
            <w:tcBorders>
              <w:top w:val="nil"/>
              <w:left w:val="nil"/>
              <w:bottom w:val="nil"/>
              <w:right w:val="nil"/>
            </w:tcBorders>
          </w:tcPr>
          <w:p w:rsidR="00554194" w:rsidRDefault="00554194" w:rsidP="00381181">
            <w:pPr>
              <w:ind w:left="0" w:firstLine="0"/>
              <w:jc w:val="center"/>
              <w:rPr>
                <w:lang w:val="en-US"/>
              </w:rPr>
            </w:pPr>
            <w:r>
              <w:rPr>
                <w:lang w:val="en-US"/>
              </w:rPr>
              <w:t>3,73</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Sorong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4,57</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109</w:t>
            </w:r>
          </w:p>
        </w:tc>
        <w:tc>
          <w:tcPr>
            <w:tcW w:w="2610" w:type="dxa"/>
            <w:gridSpan w:val="2"/>
            <w:tcBorders>
              <w:top w:val="nil"/>
              <w:left w:val="nil"/>
              <w:bottom w:val="nil"/>
              <w:right w:val="nil"/>
            </w:tcBorders>
          </w:tcPr>
          <w:p w:rsidR="00554194" w:rsidRDefault="00554194" w:rsidP="00381181">
            <w:pPr>
              <w:ind w:left="0" w:firstLine="0"/>
              <w:rPr>
                <w:lang w:val="en-US"/>
              </w:rPr>
            </w:pPr>
            <w:r>
              <w:rPr>
                <w:lang w:val="en-US"/>
              </w:rPr>
              <w:t xml:space="preserve">Sumbawa Barat </w:t>
            </w:r>
          </w:p>
        </w:tc>
        <w:tc>
          <w:tcPr>
            <w:tcW w:w="1440" w:type="dxa"/>
            <w:tcBorders>
              <w:top w:val="nil"/>
              <w:left w:val="nil"/>
              <w:bottom w:val="nil"/>
              <w:right w:val="nil"/>
            </w:tcBorders>
          </w:tcPr>
          <w:p w:rsidR="00554194" w:rsidRDefault="00554194" w:rsidP="00381181">
            <w:pPr>
              <w:ind w:left="0" w:firstLine="0"/>
              <w:jc w:val="center"/>
              <w:rPr>
                <w:lang w:val="en-US"/>
              </w:rPr>
            </w:pPr>
            <w:r>
              <w:rPr>
                <w:lang w:val="en-US"/>
              </w:rPr>
              <w:t>-3,90</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Sumbawa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4,03</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110</w:t>
            </w:r>
          </w:p>
        </w:tc>
        <w:tc>
          <w:tcPr>
            <w:tcW w:w="2610" w:type="dxa"/>
            <w:gridSpan w:val="2"/>
            <w:tcBorders>
              <w:top w:val="nil"/>
              <w:left w:val="nil"/>
              <w:bottom w:val="nil"/>
              <w:right w:val="nil"/>
            </w:tcBorders>
          </w:tcPr>
          <w:p w:rsidR="00554194" w:rsidRDefault="00554194" w:rsidP="00381181">
            <w:pPr>
              <w:ind w:left="0" w:firstLine="0"/>
              <w:rPr>
                <w:lang w:val="en-US"/>
              </w:rPr>
            </w:pPr>
            <w:r>
              <w:rPr>
                <w:lang w:val="en-US"/>
              </w:rPr>
              <w:t>Tanjung Jabung Timur</w:t>
            </w:r>
          </w:p>
        </w:tc>
        <w:tc>
          <w:tcPr>
            <w:tcW w:w="1440" w:type="dxa"/>
            <w:tcBorders>
              <w:top w:val="nil"/>
              <w:left w:val="nil"/>
              <w:bottom w:val="nil"/>
              <w:right w:val="nil"/>
            </w:tcBorders>
          </w:tcPr>
          <w:p w:rsidR="00554194" w:rsidRDefault="00554194" w:rsidP="00381181">
            <w:pPr>
              <w:ind w:left="0" w:firstLine="0"/>
              <w:jc w:val="center"/>
              <w:rPr>
                <w:lang w:val="en-US"/>
              </w:rPr>
            </w:pPr>
            <w:r>
              <w:rPr>
                <w:lang w:val="en-US"/>
              </w:rPr>
              <w:t>7,37</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Tanjung Jabung Brat</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6,79</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111</w:t>
            </w:r>
          </w:p>
        </w:tc>
        <w:tc>
          <w:tcPr>
            <w:tcW w:w="2610" w:type="dxa"/>
            <w:gridSpan w:val="2"/>
            <w:tcBorders>
              <w:top w:val="nil"/>
              <w:left w:val="nil"/>
              <w:bottom w:val="nil"/>
              <w:right w:val="nil"/>
            </w:tcBorders>
          </w:tcPr>
          <w:p w:rsidR="00554194" w:rsidRDefault="00554194" w:rsidP="00381181">
            <w:pPr>
              <w:ind w:left="0" w:firstLine="0"/>
              <w:rPr>
                <w:lang w:val="en-US"/>
              </w:rPr>
            </w:pPr>
            <w:r>
              <w:rPr>
                <w:lang w:val="en-US"/>
              </w:rPr>
              <w:t xml:space="preserve">Humbang Hasundutan </w:t>
            </w:r>
          </w:p>
        </w:tc>
        <w:tc>
          <w:tcPr>
            <w:tcW w:w="1440" w:type="dxa"/>
            <w:tcBorders>
              <w:top w:val="nil"/>
              <w:left w:val="nil"/>
              <w:bottom w:val="nil"/>
              <w:right w:val="nil"/>
            </w:tcBorders>
          </w:tcPr>
          <w:p w:rsidR="00554194" w:rsidRDefault="00554194" w:rsidP="00381181">
            <w:pPr>
              <w:ind w:left="0" w:firstLine="0"/>
              <w:jc w:val="center"/>
              <w:rPr>
                <w:lang w:val="en-US"/>
              </w:rPr>
            </w:pPr>
            <w:r>
              <w:rPr>
                <w:lang w:val="en-US"/>
              </w:rPr>
              <w:t>5,65</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Tapanuli Utara</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5,04</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112</w:t>
            </w:r>
          </w:p>
        </w:tc>
        <w:tc>
          <w:tcPr>
            <w:tcW w:w="2610" w:type="dxa"/>
            <w:gridSpan w:val="2"/>
            <w:tcBorders>
              <w:top w:val="nil"/>
              <w:left w:val="nil"/>
              <w:bottom w:val="nil"/>
              <w:right w:val="nil"/>
            </w:tcBorders>
          </w:tcPr>
          <w:p w:rsidR="00554194" w:rsidRDefault="00554194" w:rsidP="00381181">
            <w:pPr>
              <w:ind w:left="0" w:firstLine="0"/>
              <w:rPr>
                <w:lang w:val="en-US"/>
              </w:rPr>
            </w:pPr>
            <w:r>
              <w:rPr>
                <w:lang w:val="en-US"/>
              </w:rPr>
              <w:t xml:space="preserve">Samosir </w:t>
            </w:r>
          </w:p>
        </w:tc>
        <w:tc>
          <w:tcPr>
            <w:tcW w:w="1440" w:type="dxa"/>
            <w:tcBorders>
              <w:top w:val="nil"/>
              <w:left w:val="nil"/>
              <w:bottom w:val="nil"/>
              <w:right w:val="nil"/>
            </w:tcBorders>
          </w:tcPr>
          <w:p w:rsidR="00554194" w:rsidRDefault="00554194" w:rsidP="00381181">
            <w:pPr>
              <w:ind w:left="0" w:firstLine="0"/>
              <w:jc w:val="center"/>
              <w:rPr>
                <w:lang w:val="en-US"/>
              </w:rPr>
            </w:pPr>
            <w:r>
              <w:rPr>
                <w:lang w:val="en-US"/>
              </w:rPr>
              <w:t>3,42</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Toba Samosir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4,95</w:t>
            </w:r>
          </w:p>
        </w:tc>
      </w:tr>
      <w:tr w:rsidR="00554194" w:rsidTr="00680C94">
        <w:trPr>
          <w:gridAfter w:val="1"/>
          <w:wAfter w:w="31" w:type="dxa"/>
        </w:trPr>
        <w:tc>
          <w:tcPr>
            <w:tcW w:w="810" w:type="dxa"/>
            <w:tcBorders>
              <w:top w:val="nil"/>
              <w:left w:val="nil"/>
              <w:bottom w:val="nil"/>
              <w:right w:val="nil"/>
            </w:tcBorders>
          </w:tcPr>
          <w:p w:rsidR="00554194" w:rsidRDefault="00554194" w:rsidP="00381181">
            <w:pPr>
              <w:ind w:left="0" w:firstLine="0"/>
              <w:rPr>
                <w:lang w:val="en-US"/>
              </w:rPr>
            </w:pPr>
            <w:r>
              <w:rPr>
                <w:lang w:val="en-US"/>
              </w:rPr>
              <w:t>113</w:t>
            </w:r>
          </w:p>
        </w:tc>
        <w:tc>
          <w:tcPr>
            <w:tcW w:w="2610" w:type="dxa"/>
            <w:gridSpan w:val="2"/>
            <w:tcBorders>
              <w:top w:val="nil"/>
              <w:left w:val="nil"/>
              <w:bottom w:val="nil"/>
              <w:right w:val="nil"/>
            </w:tcBorders>
          </w:tcPr>
          <w:p w:rsidR="00554194" w:rsidRDefault="00554194" w:rsidP="00381181">
            <w:pPr>
              <w:ind w:left="0" w:firstLine="0"/>
              <w:rPr>
                <w:lang w:val="en-US"/>
              </w:rPr>
            </w:pPr>
            <w:r>
              <w:rPr>
                <w:lang w:val="en-US"/>
              </w:rPr>
              <w:t xml:space="preserve">Buol </w:t>
            </w:r>
          </w:p>
        </w:tc>
        <w:tc>
          <w:tcPr>
            <w:tcW w:w="1440" w:type="dxa"/>
            <w:tcBorders>
              <w:top w:val="nil"/>
              <w:left w:val="nil"/>
              <w:bottom w:val="nil"/>
              <w:right w:val="nil"/>
            </w:tcBorders>
          </w:tcPr>
          <w:p w:rsidR="00554194" w:rsidRDefault="00554194" w:rsidP="00381181">
            <w:pPr>
              <w:ind w:left="0" w:firstLine="0"/>
              <w:jc w:val="center"/>
              <w:rPr>
                <w:lang w:val="en-US"/>
              </w:rPr>
            </w:pPr>
            <w:r>
              <w:rPr>
                <w:lang w:val="en-US"/>
              </w:rPr>
              <w:t>7,11</w:t>
            </w:r>
          </w:p>
        </w:tc>
        <w:tc>
          <w:tcPr>
            <w:tcW w:w="2340" w:type="dxa"/>
            <w:gridSpan w:val="2"/>
            <w:tcBorders>
              <w:top w:val="nil"/>
              <w:left w:val="nil"/>
              <w:bottom w:val="nil"/>
              <w:right w:val="nil"/>
            </w:tcBorders>
          </w:tcPr>
          <w:p w:rsidR="00554194" w:rsidRDefault="00554194" w:rsidP="00381181">
            <w:pPr>
              <w:ind w:left="0" w:firstLine="0"/>
              <w:rPr>
                <w:lang w:val="en-US"/>
              </w:rPr>
            </w:pPr>
            <w:r>
              <w:rPr>
                <w:lang w:val="en-US"/>
              </w:rPr>
              <w:t xml:space="preserve">Toli-Toli </w:t>
            </w:r>
          </w:p>
        </w:tc>
        <w:tc>
          <w:tcPr>
            <w:tcW w:w="990" w:type="dxa"/>
            <w:gridSpan w:val="2"/>
            <w:tcBorders>
              <w:top w:val="nil"/>
              <w:left w:val="nil"/>
              <w:bottom w:val="nil"/>
              <w:right w:val="nil"/>
            </w:tcBorders>
          </w:tcPr>
          <w:p w:rsidR="00554194" w:rsidRDefault="00554194" w:rsidP="00381181">
            <w:pPr>
              <w:pStyle w:val="ListParagraph"/>
              <w:spacing w:after="0" w:line="240" w:lineRule="auto"/>
              <w:ind w:left="0" w:firstLine="0"/>
              <w:jc w:val="center"/>
            </w:pPr>
            <w:r>
              <w:t>6,71</w:t>
            </w:r>
          </w:p>
        </w:tc>
      </w:tr>
      <w:tr w:rsidR="00554194" w:rsidTr="00680C94">
        <w:trPr>
          <w:gridAfter w:val="1"/>
          <w:wAfter w:w="31" w:type="dxa"/>
        </w:trPr>
        <w:tc>
          <w:tcPr>
            <w:tcW w:w="810" w:type="dxa"/>
            <w:tcBorders>
              <w:top w:val="nil"/>
              <w:left w:val="nil"/>
              <w:bottom w:val="single" w:sz="4" w:space="0" w:color="auto"/>
              <w:right w:val="nil"/>
            </w:tcBorders>
          </w:tcPr>
          <w:p w:rsidR="00554194" w:rsidRDefault="00554194" w:rsidP="00381181">
            <w:pPr>
              <w:ind w:left="0" w:firstLine="0"/>
              <w:rPr>
                <w:lang w:val="en-US"/>
              </w:rPr>
            </w:pPr>
            <w:r>
              <w:rPr>
                <w:lang w:val="en-US"/>
              </w:rPr>
              <w:t>114</w:t>
            </w:r>
          </w:p>
        </w:tc>
        <w:tc>
          <w:tcPr>
            <w:tcW w:w="2610" w:type="dxa"/>
            <w:gridSpan w:val="2"/>
            <w:tcBorders>
              <w:top w:val="nil"/>
              <w:left w:val="nil"/>
              <w:bottom w:val="single" w:sz="4" w:space="0" w:color="auto"/>
              <w:right w:val="nil"/>
            </w:tcBorders>
          </w:tcPr>
          <w:p w:rsidR="00554194" w:rsidRDefault="00554194" w:rsidP="00381181">
            <w:pPr>
              <w:ind w:left="0" w:firstLine="0"/>
              <w:rPr>
                <w:lang w:val="en-US"/>
              </w:rPr>
            </w:pPr>
            <w:r>
              <w:rPr>
                <w:lang w:val="en-US"/>
              </w:rPr>
              <w:t xml:space="preserve">Waropen </w:t>
            </w:r>
          </w:p>
        </w:tc>
        <w:tc>
          <w:tcPr>
            <w:tcW w:w="1440" w:type="dxa"/>
            <w:tcBorders>
              <w:top w:val="nil"/>
              <w:left w:val="nil"/>
              <w:bottom w:val="single" w:sz="4" w:space="0" w:color="auto"/>
              <w:right w:val="nil"/>
            </w:tcBorders>
          </w:tcPr>
          <w:p w:rsidR="00554194" w:rsidRDefault="00554194" w:rsidP="00381181">
            <w:pPr>
              <w:ind w:left="0" w:firstLine="0"/>
              <w:jc w:val="center"/>
              <w:rPr>
                <w:lang w:val="en-US"/>
              </w:rPr>
            </w:pPr>
            <w:r>
              <w:rPr>
                <w:lang w:val="en-US"/>
              </w:rPr>
              <w:t>6,61</w:t>
            </w:r>
          </w:p>
        </w:tc>
        <w:tc>
          <w:tcPr>
            <w:tcW w:w="2340" w:type="dxa"/>
            <w:gridSpan w:val="2"/>
            <w:tcBorders>
              <w:top w:val="nil"/>
              <w:left w:val="nil"/>
              <w:bottom w:val="single" w:sz="4" w:space="0" w:color="auto"/>
              <w:right w:val="nil"/>
            </w:tcBorders>
          </w:tcPr>
          <w:p w:rsidR="00554194" w:rsidRDefault="00554194" w:rsidP="00381181">
            <w:pPr>
              <w:ind w:left="0" w:firstLine="0"/>
              <w:rPr>
                <w:lang w:val="en-US"/>
              </w:rPr>
            </w:pPr>
            <w:r>
              <w:rPr>
                <w:lang w:val="en-US"/>
              </w:rPr>
              <w:t xml:space="preserve">Yapen Waropen </w:t>
            </w:r>
          </w:p>
        </w:tc>
        <w:tc>
          <w:tcPr>
            <w:tcW w:w="990" w:type="dxa"/>
            <w:gridSpan w:val="2"/>
            <w:tcBorders>
              <w:top w:val="nil"/>
              <w:left w:val="nil"/>
              <w:bottom w:val="single" w:sz="4" w:space="0" w:color="auto"/>
              <w:right w:val="nil"/>
            </w:tcBorders>
          </w:tcPr>
          <w:p w:rsidR="00554194" w:rsidRDefault="00554194" w:rsidP="00381181">
            <w:pPr>
              <w:pStyle w:val="ListParagraph"/>
              <w:spacing w:after="0" w:line="240" w:lineRule="auto"/>
              <w:ind w:left="0" w:firstLine="0"/>
              <w:jc w:val="center"/>
            </w:pPr>
            <w:r>
              <w:t>6,09</w:t>
            </w:r>
          </w:p>
        </w:tc>
      </w:tr>
    </w:tbl>
    <w:p w:rsidR="00554194" w:rsidRDefault="00554194" w:rsidP="00554194">
      <w:pPr>
        <w:spacing w:line="360" w:lineRule="auto"/>
        <w:ind w:left="1710" w:hanging="990"/>
        <w:rPr>
          <w:lang w:val="en-US"/>
        </w:rPr>
      </w:pPr>
      <w:r>
        <w:rPr>
          <w:lang w:val="en-US"/>
        </w:rPr>
        <w:t>Sumber : Yulistiani, dkk (2007)</w:t>
      </w:r>
    </w:p>
    <w:p w:rsidR="00554194" w:rsidRDefault="00554194" w:rsidP="00680C94">
      <w:pPr>
        <w:spacing w:before="240"/>
        <w:ind w:left="0" w:firstLine="0"/>
        <w:jc w:val="center"/>
        <w:rPr>
          <w:lang w:val="en-US"/>
        </w:rPr>
      </w:pPr>
      <w:r>
        <w:rPr>
          <w:lang w:val="en-US"/>
        </w:rPr>
        <w:t>Tabel 1b PDRB per Kapita Kabupaten Daerah Pemekaran dibandingkan Kabupaten Induknya Tahun 2005</w:t>
      </w:r>
    </w:p>
    <w:tbl>
      <w:tblPr>
        <w:tblW w:w="8550" w:type="dxa"/>
        <w:tblInd w:w="108" w:type="dxa"/>
        <w:tblLayout w:type="fixed"/>
        <w:tblLook w:val="04A0" w:firstRow="1" w:lastRow="0" w:firstColumn="1" w:lastColumn="0" w:noHBand="0" w:noVBand="1"/>
      </w:tblPr>
      <w:tblGrid>
        <w:gridCol w:w="720"/>
        <w:gridCol w:w="2610"/>
        <w:gridCol w:w="1530"/>
        <w:gridCol w:w="2250"/>
        <w:gridCol w:w="1440"/>
      </w:tblGrid>
      <w:tr w:rsidR="00554194" w:rsidTr="00381181">
        <w:tc>
          <w:tcPr>
            <w:tcW w:w="720" w:type="dxa"/>
            <w:tcBorders>
              <w:top w:val="single" w:sz="4" w:space="0" w:color="auto"/>
              <w:left w:val="nil"/>
              <w:bottom w:val="single" w:sz="4" w:space="0" w:color="000000" w:themeColor="text1"/>
              <w:right w:val="nil"/>
            </w:tcBorders>
          </w:tcPr>
          <w:p w:rsidR="00554194" w:rsidRDefault="00554194" w:rsidP="00381181">
            <w:pPr>
              <w:ind w:left="0" w:firstLine="0"/>
              <w:jc w:val="left"/>
              <w:rPr>
                <w:lang w:val="en-US"/>
              </w:rPr>
            </w:pPr>
            <w:r>
              <w:rPr>
                <w:lang w:val="en-US"/>
              </w:rPr>
              <w:t>No.</w:t>
            </w:r>
          </w:p>
        </w:tc>
        <w:tc>
          <w:tcPr>
            <w:tcW w:w="2610" w:type="dxa"/>
            <w:tcBorders>
              <w:top w:val="single" w:sz="4" w:space="0" w:color="auto"/>
              <w:left w:val="nil"/>
              <w:bottom w:val="single" w:sz="4" w:space="0" w:color="000000" w:themeColor="text1"/>
              <w:right w:val="nil"/>
            </w:tcBorders>
          </w:tcPr>
          <w:p w:rsidR="00554194" w:rsidRDefault="00554194" w:rsidP="00381181">
            <w:pPr>
              <w:ind w:left="0" w:firstLine="0"/>
              <w:jc w:val="left"/>
              <w:rPr>
                <w:lang w:val="en-US"/>
              </w:rPr>
            </w:pPr>
            <w:r>
              <w:rPr>
                <w:lang w:val="en-US"/>
              </w:rPr>
              <w:t>Kabupaten Pemekaran</w:t>
            </w:r>
          </w:p>
        </w:tc>
        <w:tc>
          <w:tcPr>
            <w:tcW w:w="1530" w:type="dxa"/>
            <w:tcBorders>
              <w:top w:val="single" w:sz="4" w:space="0" w:color="auto"/>
              <w:left w:val="nil"/>
              <w:bottom w:val="single" w:sz="4" w:space="0" w:color="000000" w:themeColor="text1"/>
              <w:right w:val="nil"/>
            </w:tcBorders>
          </w:tcPr>
          <w:p w:rsidR="00554194" w:rsidRDefault="00554194" w:rsidP="00381181">
            <w:pPr>
              <w:ind w:left="0" w:firstLine="0"/>
              <w:jc w:val="center"/>
              <w:rPr>
                <w:lang w:val="en-US"/>
              </w:rPr>
            </w:pPr>
            <w:r>
              <w:rPr>
                <w:lang w:val="en-US"/>
              </w:rPr>
              <w:t xml:space="preserve">PDRB /kapita (ribu)  </w:t>
            </w:r>
          </w:p>
        </w:tc>
        <w:tc>
          <w:tcPr>
            <w:tcW w:w="2250" w:type="dxa"/>
            <w:tcBorders>
              <w:top w:val="single" w:sz="4" w:space="0" w:color="auto"/>
              <w:left w:val="nil"/>
              <w:bottom w:val="single" w:sz="4" w:space="0" w:color="000000" w:themeColor="text1"/>
              <w:right w:val="nil"/>
            </w:tcBorders>
          </w:tcPr>
          <w:p w:rsidR="00554194" w:rsidRDefault="00554194" w:rsidP="00381181">
            <w:pPr>
              <w:ind w:left="0" w:firstLine="0"/>
              <w:jc w:val="center"/>
              <w:rPr>
                <w:lang w:val="en-US"/>
              </w:rPr>
            </w:pPr>
            <w:r>
              <w:rPr>
                <w:lang w:val="en-US"/>
              </w:rPr>
              <w:t>Kabupaten Induknya</w:t>
            </w:r>
          </w:p>
        </w:tc>
        <w:tc>
          <w:tcPr>
            <w:tcW w:w="1440" w:type="dxa"/>
            <w:tcBorders>
              <w:top w:val="single" w:sz="4" w:space="0" w:color="auto"/>
              <w:left w:val="nil"/>
              <w:bottom w:val="single" w:sz="4" w:space="0" w:color="000000" w:themeColor="text1"/>
              <w:right w:val="nil"/>
            </w:tcBorders>
          </w:tcPr>
          <w:p w:rsidR="00554194" w:rsidRDefault="00554194" w:rsidP="00381181">
            <w:pPr>
              <w:ind w:left="0" w:firstLine="0"/>
              <w:jc w:val="center"/>
              <w:rPr>
                <w:lang w:val="en-US"/>
              </w:rPr>
            </w:pPr>
            <w:r>
              <w:rPr>
                <w:lang w:val="en-US"/>
              </w:rPr>
              <w:t>PDRB/ kapita (ribu)</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1</w:t>
            </w:r>
          </w:p>
        </w:tc>
        <w:tc>
          <w:tcPr>
            <w:tcW w:w="2610" w:type="dxa"/>
            <w:tcBorders>
              <w:top w:val="nil"/>
              <w:left w:val="nil"/>
              <w:bottom w:val="nil"/>
              <w:right w:val="nil"/>
            </w:tcBorders>
          </w:tcPr>
          <w:p w:rsidR="00554194" w:rsidRDefault="00554194" w:rsidP="00381181">
            <w:pPr>
              <w:ind w:left="0" w:firstLine="0"/>
              <w:rPr>
                <w:lang w:val="en-US"/>
              </w:rPr>
            </w:pPr>
            <w:r>
              <w:rPr>
                <w:lang w:val="en-US"/>
              </w:rPr>
              <w:t>Aceh Jaya</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5,91</w:t>
            </w:r>
          </w:p>
        </w:tc>
        <w:tc>
          <w:tcPr>
            <w:tcW w:w="2250" w:type="dxa"/>
            <w:tcBorders>
              <w:top w:val="nil"/>
              <w:left w:val="nil"/>
              <w:bottom w:val="nil"/>
              <w:right w:val="nil"/>
            </w:tcBorders>
          </w:tcPr>
          <w:p w:rsidR="00554194" w:rsidRDefault="00554194" w:rsidP="00381181">
            <w:pPr>
              <w:ind w:left="0" w:firstLine="0"/>
              <w:rPr>
                <w:lang w:val="en-US"/>
              </w:rPr>
            </w:pPr>
            <w:r>
              <w:rPr>
                <w:lang w:val="en-US"/>
              </w:rPr>
              <w:t>Aceh Barat</w:t>
            </w:r>
          </w:p>
        </w:tc>
        <w:tc>
          <w:tcPr>
            <w:tcW w:w="1440" w:type="dxa"/>
            <w:tcBorders>
              <w:top w:val="nil"/>
              <w:left w:val="nil"/>
              <w:bottom w:val="nil"/>
              <w:right w:val="nil"/>
            </w:tcBorders>
          </w:tcPr>
          <w:p w:rsidR="00554194" w:rsidRDefault="00554194" w:rsidP="00381181">
            <w:pPr>
              <w:ind w:left="0" w:firstLine="0"/>
              <w:jc w:val="center"/>
              <w:rPr>
                <w:lang w:val="en-US"/>
              </w:rPr>
            </w:pPr>
            <w:r>
              <w:rPr>
                <w:lang w:val="en-US"/>
              </w:rPr>
              <w:t>8,76</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2</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Nagan Raya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10,17</w:t>
            </w:r>
          </w:p>
        </w:tc>
        <w:tc>
          <w:tcPr>
            <w:tcW w:w="2250" w:type="dxa"/>
            <w:tcBorders>
              <w:top w:val="nil"/>
              <w:left w:val="nil"/>
              <w:bottom w:val="nil"/>
              <w:right w:val="nil"/>
            </w:tcBorders>
          </w:tcPr>
          <w:p w:rsidR="00554194" w:rsidRDefault="00554194" w:rsidP="00381181">
            <w:pPr>
              <w:ind w:left="0" w:firstLine="0"/>
              <w:rPr>
                <w:lang w:val="en-US"/>
              </w:rPr>
            </w:pPr>
            <w:r>
              <w:rPr>
                <w:lang w:val="en-US"/>
              </w:rPr>
              <w:t>Aceh Barat</w:t>
            </w:r>
          </w:p>
        </w:tc>
        <w:tc>
          <w:tcPr>
            <w:tcW w:w="1440" w:type="dxa"/>
            <w:tcBorders>
              <w:top w:val="nil"/>
              <w:left w:val="nil"/>
              <w:bottom w:val="nil"/>
              <w:right w:val="nil"/>
            </w:tcBorders>
          </w:tcPr>
          <w:p w:rsidR="00554194" w:rsidRDefault="00554194" w:rsidP="00381181">
            <w:pPr>
              <w:ind w:left="0" w:firstLine="0"/>
              <w:jc w:val="center"/>
              <w:rPr>
                <w:lang w:val="en-US"/>
              </w:rPr>
            </w:pPr>
            <w:r>
              <w:rPr>
                <w:lang w:val="en-US"/>
              </w:rPr>
              <w:t>8,76</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3</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Simeuleu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3,26</w:t>
            </w:r>
          </w:p>
        </w:tc>
        <w:tc>
          <w:tcPr>
            <w:tcW w:w="2250" w:type="dxa"/>
            <w:tcBorders>
              <w:top w:val="nil"/>
              <w:left w:val="nil"/>
              <w:bottom w:val="nil"/>
              <w:right w:val="nil"/>
            </w:tcBorders>
          </w:tcPr>
          <w:p w:rsidR="00554194" w:rsidRDefault="00554194" w:rsidP="00381181">
            <w:pPr>
              <w:ind w:left="0" w:firstLine="0"/>
              <w:rPr>
                <w:lang w:val="en-US"/>
              </w:rPr>
            </w:pPr>
            <w:r>
              <w:rPr>
                <w:lang w:val="en-US"/>
              </w:rPr>
              <w:t>Aceh Barat</w:t>
            </w:r>
          </w:p>
        </w:tc>
        <w:tc>
          <w:tcPr>
            <w:tcW w:w="1440" w:type="dxa"/>
            <w:tcBorders>
              <w:top w:val="nil"/>
              <w:left w:val="nil"/>
              <w:bottom w:val="nil"/>
              <w:right w:val="nil"/>
            </w:tcBorders>
          </w:tcPr>
          <w:p w:rsidR="00554194" w:rsidRPr="009F6051" w:rsidRDefault="00554194" w:rsidP="00381181">
            <w:pPr>
              <w:ind w:left="0" w:firstLine="0"/>
              <w:jc w:val="center"/>
              <w:rPr>
                <w:lang w:val="en-US"/>
              </w:rPr>
            </w:pPr>
            <w:r>
              <w:rPr>
                <w:lang w:val="en-US"/>
              </w:rPr>
              <w:t>8,76</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4</w:t>
            </w:r>
          </w:p>
        </w:tc>
        <w:tc>
          <w:tcPr>
            <w:tcW w:w="2610" w:type="dxa"/>
            <w:tcBorders>
              <w:top w:val="nil"/>
              <w:left w:val="nil"/>
              <w:bottom w:val="nil"/>
              <w:right w:val="nil"/>
            </w:tcBorders>
          </w:tcPr>
          <w:p w:rsidR="00554194" w:rsidRDefault="00554194" w:rsidP="00381181">
            <w:pPr>
              <w:ind w:left="0" w:firstLine="0"/>
              <w:rPr>
                <w:lang w:val="en-US"/>
              </w:rPr>
            </w:pPr>
            <w:r>
              <w:rPr>
                <w:lang w:val="en-US"/>
              </w:rPr>
              <w:t>Aceh Barat Daya</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6,72</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Aceh Selatan </w:t>
            </w:r>
          </w:p>
        </w:tc>
        <w:tc>
          <w:tcPr>
            <w:tcW w:w="1440" w:type="dxa"/>
            <w:tcBorders>
              <w:top w:val="nil"/>
              <w:left w:val="nil"/>
              <w:bottom w:val="nil"/>
              <w:right w:val="nil"/>
            </w:tcBorders>
          </w:tcPr>
          <w:p w:rsidR="00554194" w:rsidRDefault="00554194" w:rsidP="00381181">
            <w:pPr>
              <w:ind w:left="0" w:firstLine="0"/>
              <w:jc w:val="center"/>
              <w:rPr>
                <w:lang w:val="en-US"/>
              </w:rPr>
            </w:pPr>
            <w:r>
              <w:rPr>
                <w:lang w:val="en-US"/>
              </w:rPr>
              <w:t>7,89</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5</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Aceh Singkil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4,99</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Aceh Selatan </w:t>
            </w:r>
          </w:p>
        </w:tc>
        <w:tc>
          <w:tcPr>
            <w:tcW w:w="1440" w:type="dxa"/>
            <w:tcBorders>
              <w:top w:val="nil"/>
              <w:left w:val="nil"/>
              <w:bottom w:val="nil"/>
              <w:right w:val="nil"/>
            </w:tcBorders>
          </w:tcPr>
          <w:p w:rsidR="00554194" w:rsidRDefault="00554194" w:rsidP="00381181">
            <w:pPr>
              <w:ind w:left="0" w:firstLine="0"/>
              <w:jc w:val="center"/>
              <w:rPr>
                <w:lang w:val="en-US"/>
              </w:rPr>
            </w:pPr>
            <w:r>
              <w:rPr>
                <w:lang w:val="en-US"/>
              </w:rPr>
              <w:t>7,89</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6</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Bener Meriah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7,13</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Aceh Tengah </w:t>
            </w:r>
          </w:p>
        </w:tc>
        <w:tc>
          <w:tcPr>
            <w:tcW w:w="1440" w:type="dxa"/>
            <w:tcBorders>
              <w:top w:val="nil"/>
              <w:left w:val="nil"/>
              <w:bottom w:val="nil"/>
              <w:right w:val="nil"/>
            </w:tcBorders>
          </w:tcPr>
          <w:p w:rsidR="00554194" w:rsidRDefault="00554194" w:rsidP="00381181">
            <w:pPr>
              <w:ind w:left="0" w:firstLine="0"/>
              <w:jc w:val="center"/>
              <w:rPr>
                <w:lang w:val="en-US"/>
              </w:rPr>
            </w:pPr>
            <w:r>
              <w:rPr>
                <w:lang w:val="en-US"/>
              </w:rPr>
              <w:t>7,39</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7</w:t>
            </w:r>
          </w:p>
        </w:tc>
        <w:tc>
          <w:tcPr>
            <w:tcW w:w="2610" w:type="dxa"/>
            <w:tcBorders>
              <w:top w:val="nil"/>
              <w:left w:val="nil"/>
              <w:right w:val="nil"/>
            </w:tcBorders>
          </w:tcPr>
          <w:p w:rsidR="00554194" w:rsidRDefault="00554194" w:rsidP="00381181">
            <w:pPr>
              <w:ind w:left="0" w:firstLine="0"/>
              <w:rPr>
                <w:lang w:val="en-US"/>
              </w:rPr>
            </w:pPr>
            <w:r>
              <w:rPr>
                <w:lang w:val="en-US"/>
              </w:rPr>
              <w:t>Gayo Lues</w:t>
            </w:r>
          </w:p>
        </w:tc>
        <w:tc>
          <w:tcPr>
            <w:tcW w:w="1530" w:type="dxa"/>
            <w:tcBorders>
              <w:top w:val="nil"/>
              <w:left w:val="nil"/>
              <w:right w:val="nil"/>
            </w:tcBorders>
          </w:tcPr>
          <w:p w:rsidR="00554194" w:rsidRDefault="00554194" w:rsidP="00381181">
            <w:pPr>
              <w:ind w:left="0" w:firstLine="0"/>
              <w:jc w:val="center"/>
              <w:rPr>
                <w:lang w:val="en-US"/>
              </w:rPr>
            </w:pPr>
            <w:r>
              <w:rPr>
                <w:lang w:val="en-US"/>
              </w:rPr>
              <w:t>5,69</w:t>
            </w:r>
          </w:p>
        </w:tc>
        <w:tc>
          <w:tcPr>
            <w:tcW w:w="2250" w:type="dxa"/>
            <w:tcBorders>
              <w:top w:val="nil"/>
              <w:left w:val="nil"/>
              <w:right w:val="nil"/>
            </w:tcBorders>
          </w:tcPr>
          <w:p w:rsidR="00554194" w:rsidRDefault="00554194" w:rsidP="00381181">
            <w:pPr>
              <w:ind w:left="0" w:firstLine="0"/>
              <w:rPr>
                <w:lang w:val="en-US"/>
              </w:rPr>
            </w:pPr>
            <w:r>
              <w:rPr>
                <w:lang w:val="en-US"/>
              </w:rPr>
              <w:t>Aceh Tenggara</w:t>
            </w:r>
          </w:p>
        </w:tc>
        <w:tc>
          <w:tcPr>
            <w:tcW w:w="1440" w:type="dxa"/>
            <w:tcBorders>
              <w:top w:val="nil"/>
              <w:left w:val="nil"/>
              <w:right w:val="nil"/>
            </w:tcBorders>
          </w:tcPr>
          <w:p w:rsidR="00554194" w:rsidRPr="005768E9" w:rsidRDefault="00554194" w:rsidP="00381181">
            <w:pPr>
              <w:pStyle w:val="ListParagraph"/>
              <w:spacing w:after="0" w:line="240" w:lineRule="auto"/>
              <w:ind w:left="0" w:firstLine="0"/>
              <w:jc w:val="center"/>
            </w:pPr>
            <w:r>
              <w:t>-</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8</w:t>
            </w:r>
          </w:p>
        </w:tc>
        <w:tc>
          <w:tcPr>
            <w:tcW w:w="2610" w:type="dxa"/>
            <w:tcBorders>
              <w:top w:val="nil"/>
              <w:left w:val="nil"/>
              <w:right w:val="nil"/>
            </w:tcBorders>
          </w:tcPr>
          <w:p w:rsidR="00554194" w:rsidRDefault="00554194" w:rsidP="00381181">
            <w:pPr>
              <w:ind w:left="0" w:firstLine="0"/>
              <w:rPr>
                <w:lang w:val="en-US"/>
              </w:rPr>
            </w:pPr>
            <w:r>
              <w:rPr>
                <w:lang w:val="en-US"/>
              </w:rPr>
              <w:t xml:space="preserve">Aceh Tamiang </w:t>
            </w:r>
          </w:p>
        </w:tc>
        <w:tc>
          <w:tcPr>
            <w:tcW w:w="1530" w:type="dxa"/>
            <w:tcBorders>
              <w:top w:val="nil"/>
              <w:left w:val="nil"/>
              <w:right w:val="nil"/>
            </w:tcBorders>
          </w:tcPr>
          <w:p w:rsidR="00554194" w:rsidRDefault="00554194" w:rsidP="00381181">
            <w:pPr>
              <w:ind w:left="0" w:firstLine="0"/>
              <w:jc w:val="center"/>
              <w:rPr>
                <w:lang w:val="en-US"/>
              </w:rPr>
            </w:pPr>
            <w:r>
              <w:rPr>
                <w:lang w:val="en-US"/>
              </w:rPr>
              <w:t>5,79</w:t>
            </w:r>
          </w:p>
        </w:tc>
        <w:tc>
          <w:tcPr>
            <w:tcW w:w="2250" w:type="dxa"/>
            <w:tcBorders>
              <w:top w:val="nil"/>
              <w:left w:val="nil"/>
              <w:right w:val="nil"/>
            </w:tcBorders>
          </w:tcPr>
          <w:p w:rsidR="00554194" w:rsidRDefault="00554194" w:rsidP="00381181">
            <w:pPr>
              <w:ind w:left="0" w:firstLine="0"/>
              <w:rPr>
                <w:lang w:val="en-US"/>
              </w:rPr>
            </w:pPr>
            <w:r>
              <w:rPr>
                <w:lang w:val="en-US"/>
              </w:rPr>
              <w:t>Aceh Timur</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6,08</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9</w:t>
            </w:r>
          </w:p>
        </w:tc>
        <w:tc>
          <w:tcPr>
            <w:tcW w:w="2610" w:type="dxa"/>
            <w:tcBorders>
              <w:top w:val="nil"/>
              <w:left w:val="nil"/>
              <w:right w:val="nil"/>
            </w:tcBorders>
          </w:tcPr>
          <w:p w:rsidR="00554194" w:rsidRDefault="00554194" w:rsidP="00381181">
            <w:pPr>
              <w:ind w:left="0" w:firstLine="0"/>
              <w:rPr>
                <w:lang w:val="en-US"/>
              </w:rPr>
            </w:pPr>
            <w:r>
              <w:rPr>
                <w:lang w:val="en-US"/>
              </w:rPr>
              <w:t xml:space="preserve">Bireun </w:t>
            </w:r>
          </w:p>
        </w:tc>
        <w:tc>
          <w:tcPr>
            <w:tcW w:w="1530" w:type="dxa"/>
            <w:tcBorders>
              <w:top w:val="nil"/>
              <w:left w:val="nil"/>
              <w:right w:val="nil"/>
            </w:tcBorders>
          </w:tcPr>
          <w:p w:rsidR="00554194" w:rsidRDefault="00554194" w:rsidP="00381181">
            <w:pPr>
              <w:ind w:left="0" w:firstLine="0"/>
              <w:jc w:val="center"/>
              <w:rPr>
                <w:lang w:val="en-US"/>
              </w:rPr>
            </w:pPr>
            <w:r>
              <w:rPr>
                <w:lang w:val="en-US"/>
              </w:rPr>
              <w:t>7,24</w:t>
            </w:r>
          </w:p>
        </w:tc>
        <w:tc>
          <w:tcPr>
            <w:tcW w:w="2250" w:type="dxa"/>
            <w:tcBorders>
              <w:top w:val="nil"/>
              <w:left w:val="nil"/>
              <w:right w:val="nil"/>
            </w:tcBorders>
          </w:tcPr>
          <w:p w:rsidR="00554194" w:rsidRDefault="00554194" w:rsidP="00381181">
            <w:pPr>
              <w:ind w:left="0" w:firstLine="0"/>
              <w:rPr>
                <w:lang w:val="en-US"/>
              </w:rPr>
            </w:pPr>
            <w:r>
              <w:rPr>
                <w:lang w:val="en-US"/>
              </w:rPr>
              <w:t xml:space="preserve">Aceh Utara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6,13</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10</w:t>
            </w:r>
          </w:p>
        </w:tc>
        <w:tc>
          <w:tcPr>
            <w:tcW w:w="2610" w:type="dxa"/>
            <w:tcBorders>
              <w:top w:val="nil"/>
              <w:left w:val="nil"/>
              <w:right w:val="nil"/>
            </w:tcBorders>
          </w:tcPr>
          <w:p w:rsidR="00554194" w:rsidRDefault="00554194" w:rsidP="00381181">
            <w:pPr>
              <w:ind w:left="0" w:firstLine="0"/>
              <w:rPr>
                <w:lang w:val="en-US"/>
              </w:rPr>
            </w:pPr>
            <w:r>
              <w:rPr>
                <w:lang w:val="en-US"/>
              </w:rPr>
              <w:t xml:space="preserve">Banggai Kepulauan </w:t>
            </w:r>
          </w:p>
        </w:tc>
        <w:tc>
          <w:tcPr>
            <w:tcW w:w="1530" w:type="dxa"/>
            <w:tcBorders>
              <w:top w:val="nil"/>
              <w:left w:val="nil"/>
              <w:right w:val="nil"/>
            </w:tcBorders>
          </w:tcPr>
          <w:p w:rsidR="00554194" w:rsidRDefault="00554194" w:rsidP="00381181">
            <w:pPr>
              <w:ind w:left="0" w:firstLine="0"/>
              <w:jc w:val="center"/>
              <w:rPr>
                <w:lang w:val="en-US"/>
              </w:rPr>
            </w:pPr>
            <w:r>
              <w:rPr>
                <w:lang w:val="en-US"/>
              </w:rPr>
              <w:t>4,49</w:t>
            </w:r>
          </w:p>
        </w:tc>
        <w:tc>
          <w:tcPr>
            <w:tcW w:w="2250" w:type="dxa"/>
            <w:tcBorders>
              <w:top w:val="nil"/>
              <w:left w:val="nil"/>
              <w:right w:val="nil"/>
            </w:tcBorders>
          </w:tcPr>
          <w:p w:rsidR="00554194" w:rsidRDefault="00554194" w:rsidP="00381181">
            <w:pPr>
              <w:ind w:left="0" w:firstLine="0"/>
              <w:rPr>
                <w:lang w:val="en-US"/>
              </w:rPr>
            </w:pPr>
            <w:r>
              <w:rPr>
                <w:lang w:val="en-US"/>
              </w:rPr>
              <w:t xml:space="preserve">Banggai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11</w:t>
            </w:r>
          </w:p>
        </w:tc>
        <w:tc>
          <w:tcPr>
            <w:tcW w:w="2610" w:type="dxa"/>
            <w:tcBorders>
              <w:top w:val="nil"/>
              <w:left w:val="nil"/>
              <w:right w:val="nil"/>
            </w:tcBorders>
          </w:tcPr>
          <w:p w:rsidR="00554194" w:rsidRDefault="00554194" w:rsidP="00381181">
            <w:pPr>
              <w:ind w:left="0" w:firstLine="0"/>
              <w:rPr>
                <w:lang w:val="en-US"/>
              </w:rPr>
            </w:pPr>
            <w:r>
              <w:rPr>
                <w:lang w:val="en-US"/>
              </w:rPr>
              <w:t xml:space="preserve">Bangka Barat </w:t>
            </w:r>
          </w:p>
        </w:tc>
        <w:tc>
          <w:tcPr>
            <w:tcW w:w="1530" w:type="dxa"/>
            <w:tcBorders>
              <w:top w:val="nil"/>
              <w:left w:val="nil"/>
              <w:right w:val="nil"/>
            </w:tcBorders>
          </w:tcPr>
          <w:p w:rsidR="00554194" w:rsidRDefault="00554194" w:rsidP="00381181">
            <w:pPr>
              <w:ind w:left="0" w:firstLine="0"/>
              <w:jc w:val="center"/>
              <w:rPr>
                <w:lang w:val="en-US"/>
              </w:rPr>
            </w:pPr>
            <w:r>
              <w:rPr>
                <w:lang w:val="en-US"/>
              </w:rPr>
              <w:t>25,92</w:t>
            </w:r>
          </w:p>
        </w:tc>
        <w:tc>
          <w:tcPr>
            <w:tcW w:w="2250" w:type="dxa"/>
            <w:tcBorders>
              <w:top w:val="nil"/>
              <w:left w:val="nil"/>
              <w:right w:val="nil"/>
            </w:tcBorders>
          </w:tcPr>
          <w:p w:rsidR="00554194" w:rsidRDefault="00554194" w:rsidP="00381181">
            <w:pPr>
              <w:ind w:left="0" w:firstLine="0"/>
              <w:rPr>
                <w:lang w:val="en-US"/>
              </w:rPr>
            </w:pPr>
            <w:r>
              <w:rPr>
                <w:lang w:val="en-US"/>
              </w:rPr>
              <w:t xml:space="preserve">Bangka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10,76</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12</w:t>
            </w:r>
          </w:p>
        </w:tc>
        <w:tc>
          <w:tcPr>
            <w:tcW w:w="2610" w:type="dxa"/>
            <w:tcBorders>
              <w:top w:val="nil"/>
              <w:left w:val="nil"/>
              <w:right w:val="nil"/>
            </w:tcBorders>
          </w:tcPr>
          <w:p w:rsidR="00554194" w:rsidRDefault="00554194" w:rsidP="00381181">
            <w:pPr>
              <w:ind w:left="0" w:firstLine="0"/>
              <w:rPr>
                <w:lang w:val="en-US"/>
              </w:rPr>
            </w:pPr>
            <w:r>
              <w:rPr>
                <w:lang w:val="en-US"/>
              </w:rPr>
              <w:t xml:space="preserve">Bangka Selatan </w:t>
            </w:r>
          </w:p>
        </w:tc>
        <w:tc>
          <w:tcPr>
            <w:tcW w:w="1530" w:type="dxa"/>
            <w:tcBorders>
              <w:top w:val="nil"/>
              <w:left w:val="nil"/>
              <w:right w:val="nil"/>
            </w:tcBorders>
          </w:tcPr>
          <w:p w:rsidR="00554194" w:rsidRDefault="00554194" w:rsidP="00381181">
            <w:pPr>
              <w:ind w:left="0" w:firstLine="0"/>
              <w:jc w:val="center"/>
              <w:rPr>
                <w:lang w:val="en-US"/>
              </w:rPr>
            </w:pPr>
            <w:r>
              <w:rPr>
                <w:lang w:val="en-US"/>
              </w:rPr>
              <w:t>11,65</w:t>
            </w:r>
          </w:p>
        </w:tc>
        <w:tc>
          <w:tcPr>
            <w:tcW w:w="2250" w:type="dxa"/>
            <w:tcBorders>
              <w:top w:val="nil"/>
              <w:left w:val="nil"/>
              <w:right w:val="nil"/>
            </w:tcBorders>
          </w:tcPr>
          <w:p w:rsidR="00554194" w:rsidRDefault="00554194" w:rsidP="00381181">
            <w:pPr>
              <w:ind w:left="0" w:firstLine="0"/>
              <w:rPr>
                <w:lang w:val="en-US"/>
              </w:rPr>
            </w:pPr>
            <w:r>
              <w:rPr>
                <w:lang w:val="en-US"/>
              </w:rPr>
              <w:t xml:space="preserve">Bangka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10,76</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13</w:t>
            </w:r>
          </w:p>
        </w:tc>
        <w:tc>
          <w:tcPr>
            <w:tcW w:w="2610" w:type="dxa"/>
            <w:tcBorders>
              <w:top w:val="nil"/>
              <w:left w:val="nil"/>
              <w:right w:val="nil"/>
            </w:tcBorders>
          </w:tcPr>
          <w:p w:rsidR="00554194" w:rsidRDefault="00554194" w:rsidP="00381181">
            <w:pPr>
              <w:ind w:left="0" w:firstLine="0"/>
              <w:rPr>
                <w:lang w:val="en-US"/>
              </w:rPr>
            </w:pPr>
            <w:r>
              <w:rPr>
                <w:lang w:val="en-US"/>
              </w:rPr>
              <w:t xml:space="preserve">Bangka Tengah </w:t>
            </w:r>
          </w:p>
        </w:tc>
        <w:tc>
          <w:tcPr>
            <w:tcW w:w="1530" w:type="dxa"/>
            <w:tcBorders>
              <w:top w:val="nil"/>
              <w:left w:val="nil"/>
              <w:right w:val="nil"/>
            </w:tcBorders>
          </w:tcPr>
          <w:p w:rsidR="00554194" w:rsidRDefault="00554194" w:rsidP="00381181">
            <w:pPr>
              <w:ind w:left="0" w:firstLine="0"/>
              <w:jc w:val="center"/>
              <w:rPr>
                <w:lang w:val="en-US"/>
              </w:rPr>
            </w:pPr>
            <w:r>
              <w:rPr>
                <w:lang w:val="en-US"/>
              </w:rPr>
              <w:t>15,09</w:t>
            </w:r>
          </w:p>
        </w:tc>
        <w:tc>
          <w:tcPr>
            <w:tcW w:w="2250" w:type="dxa"/>
            <w:tcBorders>
              <w:top w:val="nil"/>
              <w:left w:val="nil"/>
              <w:right w:val="nil"/>
            </w:tcBorders>
          </w:tcPr>
          <w:p w:rsidR="00554194" w:rsidRDefault="00554194" w:rsidP="00381181">
            <w:pPr>
              <w:ind w:left="0" w:firstLine="0"/>
              <w:rPr>
                <w:lang w:val="en-US"/>
              </w:rPr>
            </w:pPr>
            <w:r>
              <w:rPr>
                <w:lang w:val="en-US"/>
              </w:rPr>
              <w:t xml:space="preserve">Bangka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10,76</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14</w:t>
            </w:r>
          </w:p>
        </w:tc>
        <w:tc>
          <w:tcPr>
            <w:tcW w:w="2610" w:type="dxa"/>
            <w:tcBorders>
              <w:top w:val="nil"/>
              <w:left w:val="nil"/>
              <w:right w:val="nil"/>
            </w:tcBorders>
          </w:tcPr>
          <w:p w:rsidR="00554194" w:rsidRDefault="00554194" w:rsidP="00381181">
            <w:pPr>
              <w:ind w:left="0" w:firstLine="0"/>
              <w:rPr>
                <w:lang w:val="en-US"/>
              </w:rPr>
            </w:pPr>
            <w:r>
              <w:rPr>
                <w:lang w:val="en-US"/>
              </w:rPr>
              <w:t xml:space="preserve">Barito Timur </w:t>
            </w:r>
          </w:p>
        </w:tc>
        <w:tc>
          <w:tcPr>
            <w:tcW w:w="1530" w:type="dxa"/>
            <w:tcBorders>
              <w:top w:val="nil"/>
              <w:left w:val="nil"/>
              <w:right w:val="nil"/>
            </w:tcBorders>
          </w:tcPr>
          <w:p w:rsidR="00554194" w:rsidRDefault="00554194" w:rsidP="00381181">
            <w:pPr>
              <w:ind w:left="0" w:firstLine="0"/>
              <w:jc w:val="center"/>
              <w:rPr>
                <w:lang w:val="en-US"/>
              </w:rPr>
            </w:pPr>
            <w:r>
              <w:rPr>
                <w:lang w:val="en-US"/>
              </w:rPr>
              <w:t>8,93</w:t>
            </w:r>
          </w:p>
        </w:tc>
        <w:tc>
          <w:tcPr>
            <w:tcW w:w="2250" w:type="dxa"/>
            <w:tcBorders>
              <w:top w:val="nil"/>
              <w:left w:val="nil"/>
              <w:right w:val="nil"/>
            </w:tcBorders>
          </w:tcPr>
          <w:p w:rsidR="00554194" w:rsidRDefault="00554194" w:rsidP="00381181">
            <w:pPr>
              <w:ind w:left="0" w:firstLine="0"/>
              <w:rPr>
                <w:lang w:val="en-US"/>
              </w:rPr>
            </w:pPr>
            <w:r>
              <w:rPr>
                <w:lang w:val="en-US"/>
              </w:rPr>
              <w:t xml:space="preserve">Barito Selatan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9,51</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15</w:t>
            </w:r>
          </w:p>
        </w:tc>
        <w:tc>
          <w:tcPr>
            <w:tcW w:w="2610" w:type="dxa"/>
            <w:tcBorders>
              <w:top w:val="nil"/>
              <w:left w:val="nil"/>
              <w:right w:val="nil"/>
            </w:tcBorders>
          </w:tcPr>
          <w:p w:rsidR="00554194" w:rsidRDefault="00554194" w:rsidP="00381181">
            <w:pPr>
              <w:ind w:left="0" w:firstLine="0"/>
              <w:rPr>
                <w:lang w:val="en-US"/>
              </w:rPr>
            </w:pPr>
            <w:r>
              <w:rPr>
                <w:lang w:val="en-US"/>
              </w:rPr>
              <w:t xml:space="preserve">Murung Raya </w:t>
            </w:r>
          </w:p>
        </w:tc>
        <w:tc>
          <w:tcPr>
            <w:tcW w:w="1530" w:type="dxa"/>
            <w:tcBorders>
              <w:top w:val="nil"/>
              <w:left w:val="nil"/>
              <w:right w:val="nil"/>
            </w:tcBorders>
          </w:tcPr>
          <w:p w:rsidR="00554194" w:rsidRDefault="00554194" w:rsidP="00381181">
            <w:pPr>
              <w:ind w:left="0" w:firstLine="0"/>
              <w:jc w:val="center"/>
              <w:rPr>
                <w:lang w:val="en-US"/>
              </w:rPr>
            </w:pPr>
            <w:r>
              <w:rPr>
                <w:lang w:val="en-US"/>
              </w:rPr>
              <w:t>15,04</w:t>
            </w:r>
          </w:p>
        </w:tc>
        <w:tc>
          <w:tcPr>
            <w:tcW w:w="2250" w:type="dxa"/>
            <w:tcBorders>
              <w:top w:val="nil"/>
              <w:left w:val="nil"/>
              <w:right w:val="nil"/>
            </w:tcBorders>
          </w:tcPr>
          <w:p w:rsidR="00554194" w:rsidRDefault="00554194" w:rsidP="00381181">
            <w:pPr>
              <w:ind w:left="0" w:firstLine="0"/>
              <w:rPr>
                <w:lang w:val="en-US"/>
              </w:rPr>
            </w:pPr>
            <w:r>
              <w:rPr>
                <w:lang w:val="en-US"/>
              </w:rPr>
              <w:t xml:space="preserve">Barito Utara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10,43</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16</w:t>
            </w:r>
          </w:p>
        </w:tc>
        <w:tc>
          <w:tcPr>
            <w:tcW w:w="2610" w:type="dxa"/>
            <w:tcBorders>
              <w:top w:val="nil"/>
              <w:left w:val="nil"/>
              <w:right w:val="nil"/>
            </w:tcBorders>
          </w:tcPr>
          <w:p w:rsidR="00554194" w:rsidRDefault="00554194" w:rsidP="00381181">
            <w:pPr>
              <w:ind w:left="0" w:firstLine="0"/>
              <w:rPr>
                <w:lang w:val="en-US"/>
              </w:rPr>
            </w:pPr>
            <w:r>
              <w:rPr>
                <w:lang w:val="en-US"/>
              </w:rPr>
              <w:t xml:space="preserve">Muaro Jambi </w:t>
            </w:r>
          </w:p>
        </w:tc>
        <w:tc>
          <w:tcPr>
            <w:tcW w:w="1530" w:type="dxa"/>
            <w:tcBorders>
              <w:top w:val="nil"/>
              <w:left w:val="nil"/>
              <w:right w:val="nil"/>
            </w:tcBorders>
          </w:tcPr>
          <w:p w:rsidR="00554194" w:rsidRDefault="00554194" w:rsidP="00381181">
            <w:pPr>
              <w:ind w:left="0" w:firstLine="0"/>
              <w:jc w:val="center"/>
              <w:rPr>
                <w:lang w:val="en-US"/>
              </w:rPr>
            </w:pPr>
            <w:r>
              <w:rPr>
                <w:lang w:val="en-US"/>
              </w:rPr>
              <w:t>4,50</w:t>
            </w:r>
          </w:p>
        </w:tc>
        <w:tc>
          <w:tcPr>
            <w:tcW w:w="2250" w:type="dxa"/>
            <w:tcBorders>
              <w:top w:val="nil"/>
              <w:left w:val="nil"/>
              <w:right w:val="nil"/>
            </w:tcBorders>
          </w:tcPr>
          <w:p w:rsidR="00554194" w:rsidRDefault="00554194" w:rsidP="00381181">
            <w:pPr>
              <w:ind w:left="0" w:firstLine="0"/>
              <w:rPr>
                <w:lang w:val="en-US"/>
              </w:rPr>
            </w:pPr>
            <w:r>
              <w:rPr>
                <w:lang w:val="en-US"/>
              </w:rPr>
              <w:t xml:space="preserve">Batanghari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6,90</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17</w:t>
            </w:r>
          </w:p>
        </w:tc>
        <w:tc>
          <w:tcPr>
            <w:tcW w:w="2610" w:type="dxa"/>
            <w:tcBorders>
              <w:top w:val="nil"/>
              <w:left w:val="nil"/>
              <w:right w:val="nil"/>
            </w:tcBorders>
          </w:tcPr>
          <w:p w:rsidR="00554194" w:rsidRDefault="00554194" w:rsidP="00381181">
            <w:pPr>
              <w:ind w:left="0" w:firstLine="0"/>
              <w:rPr>
                <w:lang w:val="en-US"/>
              </w:rPr>
            </w:pPr>
            <w:r>
              <w:rPr>
                <w:lang w:val="en-US"/>
              </w:rPr>
              <w:t xml:space="preserve">Belitung Timur </w:t>
            </w:r>
          </w:p>
        </w:tc>
        <w:tc>
          <w:tcPr>
            <w:tcW w:w="1530" w:type="dxa"/>
            <w:tcBorders>
              <w:top w:val="nil"/>
              <w:left w:val="nil"/>
              <w:right w:val="nil"/>
            </w:tcBorders>
          </w:tcPr>
          <w:p w:rsidR="00554194" w:rsidRDefault="00554194" w:rsidP="00381181">
            <w:pPr>
              <w:ind w:left="0" w:firstLine="0"/>
              <w:jc w:val="center"/>
              <w:rPr>
                <w:lang w:val="en-US"/>
              </w:rPr>
            </w:pPr>
            <w:r>
              <w:rPr>
                <w:lang w:val="en-US"/>
              </w:rPr>
              <w:t>12,33</w:t>
            </w:r>
          </w:p>
        </w:tc>
        <w:tc>
          <w:tcPr>
            <w:tcW w:w="2250" w:type="dxa"/>
            <w:tcBorders>
              <w:top w:val="nil"/>
              <w:left w:val="nil"/>
              <w:right w:val="nil"/>
            </w:tcBorders>
          </w:tcPr>
          <w:p w:rsidR="00554194" w:rsidRDefault="00554194" w:rsidP="00381181">
            <w:pPr>
              <w:ind w:left="0" w:firstLine="0"/>
              <w:rPr>
                <w:lang w:val="en-US"/>
              </w:rPr>
            </w:pPr>
            <w:r>
              <w:rPr>
                <w:lang w:val="en-US"/>
              </w:rPr>
              <w:t xml:space="preserve">Belitung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18</w:t>
            </w:r>
          </w:p>
        </w:tc>
        <w:tc>
          <w:tcPr>
            <w:tcW w:w="2610" w:type="dxa"/>
            <w:tcBorders>
              <w:top w:val="nil"/>
              <w:left w:val="nil"/>
              <w:right w:val="nil"/>
            </w:tcBorders>
          </w:tcPr>
          <w:p w:rsidR="00554194" w:rsidRDefault="00554194" w:rsidP="00381181">
            <w:pPr>
              <w:ind w:left="0" w:firstLine="0"/>
              <w:rPr>
                <w:lang w:val="en-US"/>
              </w:rPr>
            </w:pPr>
            <w:r>
              <w:rPr>
                <w:lang w:val="en-US"/>
              </w:rPr>
              <w:t xml:space="preserve">Rokan Hilir </w:t>
            </w:r>
          </w:p>
        </w:tc>
        <w:tc>
          <w:tcPr>
            <w:tcW w:w="1530" w:type="dxa"/>
            <w:tcBorders>
              <w:top w:val="nil"/>
              <w:left w:val="nil"/>
              <w:right w:val="nil"/>
            </w:tcBorders>
          </w:tcPr>
          <w:p w:rsidR="00554194" w:rsidRDefault="00554194" w:rsidP="00381181">
            <w:pPr>
              <w:ind w:left="0" w:firstLine="0"/>
              <w:jc w:val="center"/>
              <w:rPr>
                <w:lang w:val="en-US"/>
              </w:rPr>
            </w:pPr>
            <w:r>
              <w:rPr>
                <w:lang w:val="en-US"/>
              </w:rPr>
              <w:t>14,82</w:t>
            </w:r>
          </w:p>
        </w:tc>
        <w:tc>
          <w:tcPr>
            <w:tcW w:w="2250" w:type="dxa"/>
            <w:tcBorders>
              <w:top w:val="nil"/>
              <w:left w:val="nil"/>
              <w:right w:val="nil"/>
            </w:tcBorders>
          </w:tcPr>
          <w:p w:rsidR="00554194" w:rsidRDefault="00554194" w:rsidP="00381181">
            <w:pPr>
              <w:ind w:left="0" w:firstLine="0"/>
              <w:rPr>
                <w:lang w:val="en-US"/>
              </w:rPr>
            </w:pPr>
            <w:r>
              <w:rPr>
                <w:lang w:val="en-US"/>
              </w:rPr>
              <w:t xml:space="preserve">Bengkalis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12,71</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19</w:t>
            </w:r>
          </w:p>
        </w:tc>
        <w:tc>
          <w:tcPr>
            <w:tcW w:w="2610" w:type="dxa"/>
            <w:tcBorders>
              <w:top w:val="nil"/>
              <w:left w:val="nil"/>
              <w:right w:val="nil"/>
            </w:tcBorders>
          </w:tcPr>
          <w:p w:rsidR="00554194" w:rsidRDefault="00554194" w:rsidP="00381181">
            <w:pPr>
              <w:ind w:left="0" w:firstLine="0"/>
              <w:rPr>
                <w:lang w:val="en-US"/>
              </w:rPr>
            </w:pPr>
            <w:r>
              <w:rPr>
                <w:lang w:val="en-US"/>
              </w:rPr>
              <w:t xml:space="preserve">Siak </w:t>
            </w:r>
          </w:p>
        </w:tc>
        <w:tc>
          <w:tcPr>
            <w:tcW w:w="1530" w:type="dxa"/>
            <w:tcBorders>
              <w:top w:val="nil"/>
              <w:left w:val="nil"/>
              <w:right w:val="nil"/>
            </w:tcBorders>
          </w:tcPr>
          <w:p w:rsidR="00554194" w:rsidRDefault="00554194" w:rsidP="00381181">
            <w:pPr>
              <w:ind w:left="0" w:firstLine="0"/>
              <w:jc w:val="center"/>
              <w:rPr>
                <w:lang w:val="en-US"/>
              </w:rPr>
            </w:pPr>
            <w:r>
              <w:rPr>
                <w:lang w:val="en-US"/>
              </w:rPr>
              <w:t>27,32</w:t>
            </w:r>
          </w:p>
        </w:tc>
        <w:tc>
          <w:tcPr>
            <w:tcW w:w="2250" w:type="dxa"/>
            <w:tcBorders>
              <w:top w:val="nil"/>
              <w:left w:val="nil"/>
              <w:right w:val="nil"/>
            </w:tcBorders>
          </w:tcPr>
          <w:p w:rsidR="00554194" w:rsidRDefault="00554194" w:rsidP="00381181">
            <w:pPr>
              <w:ind w:left="0" w:firstLine="0"/>
              <w:rPr>
                <w:lang w:val="en-US"/>
              </w:rPr>
            </w:pPr>
            <w:r>
              <w:rPr>
                <w:lang w:val="en-US"/>
              </w:rPr>
              <w:t xml:space="preserve">Bengkalis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12,71</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20</w:t>
            </w:r>
          </w:p>
        </w:tc>
        <w:tc>
          <w:tcPr>
            <w:tcW w:w="2610" w:type="dxa"/>
            <w:tcBorders>
              <w:top w:val="nil"/>
              <w:left w:val="nil"/>
              <w:right w:val="nil"/>
            </w:tcBorders>
          </w:tcPr>
          <w:p w:rsidR="00554194" w:rsidRDefault="00554194" w:rsidP="00381181">
            <w:pPr>
              <w:ind w:left="0" w:firstLine="0"/>
              <w:rPr>
                <w:lang w:val="en-US"/>
              </w:rPr>
            </w:pPr>
            <w:r>
              <w:rPr>
                <w:lang w:val="en-US"/>
              </w:rPr>
              <w:t xml:space="preserve">Kaur </w:t>
            </w:r>
          </w:p>
        </w:tc>
        <w:tc>
          <w:tcPr>
            <w:tcW w:w="1530" w:type="dxa"/>
            <w:tcBorders>
              <w:top w:val="nil"/>
              <w:left w:val="nil"/>
              <w:right w:val="nil"/>
            </w:tcBorders>
          </w:tcPr>
          <w:p w:rsidR="00554194" w:rsidRDefault="00554194" w:rsidP="00381181">
            <w:pPr>
              <w:ind w:left="0" w:firstLine="0"/>
              <w:jc w:val="center"/>
              <w:rPr>
                <w:lang w:val="en-US"/>
              </w:rPr>
            </w:pPr>
            <w:r>
              <w:rPr>
                <w:lang w:val="en-US"/>
              </w:rPr>
              <w:t>3,06</w:t>
            </w:r>
          </w:p>
        </w:tc>
        <w:tc>
          <w:tcPr>
            <w:tcW w:w="2250" w:type="dxa"/>
            <w:tcBorders>
              <w:top w:val="nil"/>
              <w:left w:val="nil"/>
              <w:right w:val="nil"/>
            </w:tcBorders>
          </w:tcPr>
          <w:p w:rsidR="00554194" w:rsidRDefault="00554194" w:rsidP="00381181">
            <w:pPr>
              <w:ind w:left="0" w:firstLine="0"/>
              <w:rPr>
                <w:lang w:val="en-US"/>
              </w:rPr>
            </w:pPr>
            <w:r>
              <w:rPr>
                <w:lang w:val="en-US"/>
              </w:rPr>
              <w:t xml:space="preserve">Bengkulu Selatan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5,17</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21</w:t>
            </w:r>
          </w:p>
        </w:tc>
        <w:tc>
          <w:tcPr>
            <w:tcW w:w="2610" w:type="dxa"/>
            <w:tcBorders>
              <w:top w:val="nil"/>
              <w:left w:val="nil"/>
              <w:right w:val="nil"/>
            </w:tcBorders>
          </w:tcPr>
          <w:p w:rsidR="00554194" w:rsidRDefault="00554194" w:rsidP="00381181">
            <w:pPr>
              <w:ind w:left="0" w:firstLine="0"/>
              <w:rPr>
                <w:lang w:val="en-US"/>
              </w:rPr>
            </w:pPr>
            <w:r>
              <w:rPr>
                <w:lang w:val="en-US"/>
              </w:rPr>
              <w:t xml:space="preserve">Seluma </w:t>
            </w:r>
          </w:p>
        </w:tc>
        <w:tc>
          <w:tcPr>
            <w:tcW w:w="1530" w:type="dxa"/>
            <w:tcBorders>
              <w:top w:val="nil"/>
              <w:left w:val="nil"/>
              <w:right w:val="nil"/>
            </w:tcBorders>
          </w:tcPr>
          <w:p w:rsidR="00554194" w:rsidRDefault="00554194" w:rsidP="00381181">
            <w:pPr>
              <w:ind w:left="0" w:firstLine="0"/>
              <w:jc w:val="center"/>
              <w:rPr>
                <w:lang w:val="en-US"/>
              </w:rPr>
            </w:pPr>
            <w:r>
              <w:rPr>
                <w:lang w:val="en-US"/>
              </w:rPr>
              <w:t>2,54</w:t>
            </w:r>
          </w:p>
        </w:tc>
        <w:tc>
          <w:tcPr>
            <w:tcW w:w="2250" w:type="dxa"/>
            <w:tcBorders>
              <w:top w:val="nil"/>
              <w:left w:val="nil"/>
              <w:right w:val="nil"/>
            </w:tcBorders>
          </w:tcPr>
          <w:p w:rsidR="00554194" w:rsidRDefault="00554194" w:rsidP="00381181">
            <w:pPr>
              <w:ind w:left="0" w:firstLine="0"/>
              <w:rPr>
                <w:lang w:val="en-US"/>
              </w:rPr>
            </w:pPr>
            <w:r>
              <w:rPr>
                <w:lang w:val="en-US"/>
              </w:rPr>
              <w:t xml:space="preserve">Bengkulu Selatan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5,17</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22</w:t>
            </w:r>
          </w:p>
        </w:tc>
        <w:tc>
          <w:tcPr>
            <w:tcW w:w="2610" w:type="dxa"/>
            <w:tcBorders>
              <w:top w:val="nil"/>
              <w:left w:val="nil"/>
              <w:right w:val="nil"/>
            </w:tcBorders>
          </w:tcPr>
          <w:p w:rsidR="00554194" w:rsidRDefault="00554194" w:rsidP="00381181">
            <w:pPr>
              <w:ind w:left="0" w:firstLine="0"/>
              <w:rPr>
                <w:lang w:val="en-US"/>
              </w:rPr>
            </w:pPr>
            <w:r>
              <w:rPr>
                <w:lang w:val="en-US"/>
              </w:rPr>
              <w:t>Muko-Muko</w:t>
            </w:r>
          </w:p>
        </w:tc>
        <w:tc>
          <w:tcPr>
            <w:tcW w:w="1530" w:type="dxa"/>
            <w:tcBorders>
              <w:top w:val="nil"/>
              <w:left w:val="nil"/>
              <w:right w:val="nil"/>
            </w:tcBorders>
          </w:tcPr>
          <w:p w:rsidR="00554194" w:rsidRDefault="00554194" w:rsidP="00381181">
            <w:pPr>
              <w:ind w:left="0" w:firstLine="0"/>
              <w:jc w:val="center"/>
              <w:rPr>
                <w:lang w:val="en-US"/>
              </w:rPr>
            </w:pPr>
            <w:r>
              <w:rPr>
                <w:lang w:val="en-US"/>
              </w:rPr>
              <w:t>5,40</w:t>
            </w:r>
          </w:p>
        </w:tc>
        <w:tc>
          <w:tcPr>
            <w:tcW w:w="2250" w:type="dxa"/>
            <w:tcBorders>
              <w:top w:val="nil"/>
              <w:left w:val="nil"/>
              <w:right w:val="nil"/>
            </w:tcBorders>
          </w:tcPr>
          <w:p w:rsidR="00554194" w:rsidRDefault="00554194" w:rsidP="00381181">
            <w:pPr>
              <w:ind w:left="0" w:firstLine="0"/>
              <w:rPr>
                <w:lang w:val="en-US"/>
              </w:rPr>
            </w:pPr>
            <w:r>
              <w:rPr>
                <w:lang w:val="en-US"/>
              </w:rPr>
              <w:t xml:space="preserve">Bengkulu Utara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4,12</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23</w:t>
            </w:r>
          </w:p>
        </w:tc>
        <w:tc>
          <w:tcPr>
            <w:tcW w:w="2610" w:type="dxa"/>
            <w:tcBorders>
              <w:top w:val="nil"/>
              <w:left w:val="nil"/>
              <w:right w:val="nil"/>
            </w:tcBorders>
          </w:tcPr>
          <w:p w:rsidR="00554194" w:rsidRDefault="00554194" w:rsidP="00381181">
            <w:pPr>
              <w:ind w:left="0" w:firstLine="0"/>
              <w:rPr>
                <w:lang w:val="en-US"/>
              </w:rPr>
            </w:pPr>
            <w:r>
              <w:rPr>
                <w:lang w:val="en-US"/>
              </w:rPr>
              <w:t xml:space="preserve">Supiori </w:t>
            </w:r>
          </w:p>
        </w:tc>
        <w:tc>
          <w:tcPr>
            <w:tcW w:w="1530" w:type="dxa"/>
            <w:tcBorders>
              <w:top w:val="nil"/>
              <w:left w:val="nil"/>
              <w:right w:val="nil"/>
            </w:tcBorders>
          </w:tcPr>
          <w:p w:rsidR="00554194" w:rsidRDefault="00554194" w:rsidP="00381181">
            <w:pPr>
              <w:ind w:left="0" w:firstLine="0"/>
              <w:jc w:val="center"/>
              <w:rPr>
                <w:lang w:val="en-US"/>
              </w:rPr>
            </w:pPr>
            <w:r>
              <w:rPr>
                <w:lang w:val="en-US"/>
              </w:rPr>
              <w:t>6,98</w:t>
            </w:r>
          </w:p>
        </w:tc>
        <w:tc>
          <w:tcPr>
            <w:tcW w:w="2250" w:type="dxa"/>
            <w:tcBorders>
              <w:top w:val="nil"/>
              <w:left w:val="nil"/>
              <w:right w:val="nil"/>
            </w:tcBorders>
          </w:tcPr>
          <w:p w:rsidR="00554194" w:rsidRDefault="00554194" w:rsidP="00381181">
            <w:pPr>
              <w:ind w:left="0" w:firstLine="0"/>
              <w:rPr>
                <w:lang w:val="en-US"/>
              </w:rPr>
            </w:pPr>
            <w:r>
              <w:rPr>
                <w:lang w:val="en-US"/>
              </w:rPr>
              <w:t>Biak Numfor</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8,1</w:t>
            </w:r>
          </w:p>
        </w:tc>
      </w:tr>
      <w:tr w:rsidR="00554194" w:rsidRPr="00360BD8" w:rsidTr="00680C94">
        <w:tc>
          <w:tcPr>
            <w:tcW w:w="720" w:type="dxa"/>
            <w:tcBorders>
              <w:top w:val="nil"/>
              <w:left w:val="nil"/>
              <w:right w:val="nil"/>
            </w:tcBorders>
          </w:tcPr>
          <w:p w:rsidR="00554194" w:rsidRDefault="00554194" w:rsidP="00381181">
            <w:pPr>
              <w:ind w:left="0" w:firstLine="0"/>
              <w:rPr>
                <w:lang w:val="en-US"/>
              </w:rPr>
            </w:pPr>
            <w:r>
              <w:rPr>
                <w:lang w:val="en-US"/>
              </w:rPr>
              <w:t>24</w:t>
            </w:r>
          </w:p>
        </w:tc>
        <w:tc>
          <w:tcPr>
            <w:tcW w:w="2610" w:type="dxa"/>
            <w:tcBorders>
              <w:top w:val="nil"/>
              <w:left w:val="nil"/>
              <w:right w:val="nil"/>
            </w:tcBorders>
          </w:tcPr>
          <w:p w:rsidR="00554194" w:rsidRDefault="00554194" w:rsidP="00381181">
            <w:pPr>
              <w:ind w:left="0" w:firstLine="0"/>
              <w:rPr>
                <w:lang w:val="en-US"/>
              </w:rPr>
            </w:pPr>
            <w:r>
              <w:rPr>
                <w:lang w:val="en-US"/>
              </w:rPr>
              <w:t xml:space="preserve">Karimun </w:t>
            </w:r>
          </w:p>
        </w:tc>
        <w:tc>
          <w:tcPr>
            <w:tcW w:w="1530" w:type="dxa"/>
            <w:tcBorders>
              <w:top w:val="nil"/>
              <w:left w:val="nil"/>
              <w:right w:val="nil"/>
            </w:tcBorders>
          </w:tcPr>
          <w:p w:rsidR="00554194" w:rsidRDefault="00554194" w:rsidP="00381181">
            <w:pPr>
              <w:ind w:left="0" w:firstLine="0"/>
              <w:jc w:val="center"/>
              <w:rPr>
                <w:lang w:val="en-US"/>
              </w:rPr>
            </w:pPr>
            <w:r>
              <w:rPr>
                <w:lang w:val="en-US"/>
              </w:rPr>
              <w:t>11,81</w:t>
            </w:r>
          </w:p>
        </w:tc>
        <w:tc>
          <w:tcPr>
            <w:tcW w:w="2250" w:type="dxa"/>
            <w:tcBorders>
              <w:top w:val="nil"/>
              <w:left w:val="nil"/>
              <w:right w:val="nil"/>
            </w:tcBorders>
          </w:tcPr>
          <w:p w:rsidR="00554194" w:rsidRDefault="00554194" w:rsidP="00381181">
            <w:pPr>
              <w:ind w:left="0" w:firstLine="0"/>
              <w:rPr>
                <w:lang w:val="en-US"/>
              </w:rPr>
            </w:pPr>
            <w:r>
              <w:rPr>
                <w:lang w:val="en-US"/>
              </w:rPr>
              <w:t xml:space="preserve">Bintan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19,32</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25</w:t>
            </w:r>
          </w:p>
        </w:tc>
        <w:tc>
          <w:tcPr>
            <w:tcW w:w="2610" w:type="dxa"/>
            <w:tcBorders>
              <w:top w:val="nil"/>
              <w:left w:val="nil"/>
              <w:right w:val="nil"/>
            </w:tcBorders>
          </w:tcPr>
          <w:p w:rsidR="00554194" w:rsidRDefault="00554194" w:rsidP="00381181">
            <w:pPr>
              <w:ind w:left="0" w:firstLine="0"/>
              <w:rPr>
                <w:lang w:val="en-US"/>
              </w:rPr>
            </w:pPr>
            <w:r>
              <w:rPr>
                <w:lang w:val="en-US"/>
              </w:rPr>
              <w:t xml:space="preserve">Lingga </w:t>
            </w:r>
          </w:p>
        </w:tc>
        <w:tc>
          <w:tcPr>
            <w:tcW w:w="1530" w:type="dxa"/>
            <w:tcBorders>
              <w:top w:val="nil"/>
              <w:left w:val="nil"/>
              <w:right w:val="nil"/>
            </w:tcBorders>
          </w:tcPr>
          <w:p w:rsidR="00554194" w:rsidRDefault="00554194" w:rsidP="00381181">
            <w:pPr>
              <w:ind w:left="0" w:firstLine="0"/>
              <w:jc w:val="center"/>
              <w:rPr>
                <w:lang w:val="en-US"/>
              </w:rPr>
            </w:pPr>
            <w:r>
              <w:rPr>
                <w:lang w:val="en-US"/>
              </w:rPr>
              <w:t>7,40</w:t>
            </w:r>
          </w:p>
        </w:tc>
        <w:tc>
          <w:tcPr>
            <w:tcW w:w="2250" w:type="dxa"/>
            <w:tcBorders>
              <w:top w:val="nil"/>
              <w:left w:val="nil"/>
              <w:right w:val="nil"/>
            </w:tcBorders>
          </w:tcPr>
          <w:p w:rsidR="00554194" w:rsidRDefault="00554194" w:rsidP="00381181">
            <w:pPr>
              <w:ind w:left="0" w:firstLine="0"/>
              <w:rPr>
                <w:lang w:val="en-US"/>
              </w:rPr>
            </w:pPr>
            <w:r>
              <w:rPr>
                <w:lang w:val="en-US"/>
              </w:rPr>
              <w:t xml:space="preserve">Bintan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19,32</w:t>
            </w:r>
          </w:p>
        </w:tc>
      </w:tr>
      <w:tr w:rsidR="00680C94" w:rsidRPr="00360BD8" w:rsidTr="00680C94">
        <w:tc>
          <w:tcPr>
            <w:tcW w:w="720" w:type="dxa"/>
            <w:tcBorders>
              <w:top w:val="single" w:sz="4" w:space="0" w:color="auto"/>
              <w:left w:val="nil"/>
              <w:bottom w:val="single" w:sz="4" w:space="0" w:color="auto"/>
              <w:right w:val="nil"/>
            </w:tcBorders>
          </w:tcPr>
          <w:p w:rsidR="00680C94" w:rsidRDefault="00680C94" w:rsidP="00381181">
            <w:pPr>
              <w:ind w:left="0" w:firstLine="0"/>
              <w:rPr>
                <w:lang w:val="en-US"/>
              </w:rPr>
            </w:pPr>
          </w:p>
        </w:tc>
        <w:tc>
          <w:tcPr>
            <w:tcW w:w="2610" w:type="dxa"/>
            <w:tcBorders>
              <w:top w:val="single" w:sz="4" w:space="0" w:color="auto"/>
              <w:left w:val="nil"/>
              <w:bottom w:val="single" w:sz="4" w:space="0" w:color="auto"/>
              <w:right w:val="nil"/>
            </w:tcBorders>
          </w:tcPr>
          <w:p w:rsidR="00680C94" w:rsidRPr="00A74EF9" w:rsidRDefault="00680C94" w:rsidP="00381181">
            <w:pPr>
              <w:ind w:left="0" w:firstLine="0"/>
              <w:rPr>
                <w:i/>
                <w:lang w:val="en-US"/>
              </w:rPr>
            </w:pPr>
            <w:r>
              <w:rPr>
                <w:i/>
                <w:lang w:val="en-US"/>
              </w:rPr>
              <w:t>Lanjutan Tabel 1b</w:t>
            </w:r>
          </w:p>
        </w:tc>
        <w:tc>
          <w:tcPr>
            <w:tcW w:w="1530" w:type="dxa"/>
            <w:tcBorders>
              <w:top w:val="single" w:sz="4" w:space="0" w:color="auto"/>
              <w:left w:val="nil"/>
              <w:bottom w:val="single" w:sz="4" w:space="0" w:color="auto"/>
              <w:right w:val="nil"/>
            </w:tcBorders>
          </w:tcPr>
          <w:p w:rsidR="00680C94" w:rsidRDefault="00680C94" w:rsidP="00381181">
            <w:pPr>
              <w:ind w:left="0" w:firstLine="0"/>
              <w:jc w:val="center"/>
              <w:rPr>
                <w:lang w:val="en-US"/>
              </w:rPr>
            </w:pPr>
          </w:p>
        </w:tc>
        <w:tc>
          <w:tcPr>
            <w:tcW w:w="2250" w:type="dxa"/>
            <w:tcBorders>
              <w:top w:val="single" w:sz="4" w:space="0" w:color="auto"/>
              <w:left w:val="nil"/>
              <w:bottom w:val="single" w:sz="4" w:space="0" w:color="auto"/>
              <w:right w:val="nil"/>
            </w:tcBorders>
          </w:tcPr>
          <w:p w:rsidR="00680C94" w:rsidRDefault="00680C94" w:rsidP="00381181">
            <w:pPr>
              <w:ind w:left="0" w:firstLine="0"/>
              <w:rPr>
                <w:lang w:val="en-US"/>
              </w:rPr>
            </w:pPr>
          </w:p>
        </w:tc>
        <w:tc>
          <w:tcPr>
            <w:tcW w:w="1440" w:type="dxa"/>
            <w:tcBorders>
              <w:top w:val="single" w:sz="4" w:space="0" w:color="auto"/>
              <w:left w:val="nil"/>
              <w:bottom w:val="single" w:sz="4" w:space="0" w:color="auto"/>
              <w:right w:val="nil"/>
            </w:tcBorders>
          </w:tcPr>
          <w:p w:rsidR="00680C94" w:rsidRDefault="00680C94" w:rsidP="00381181">
            <w:pPr>
              <w:pStyle w:val="ListParagraph"/>
              <w:spacing w:after="0" w:line="240" w:lineRule="auto"/>
              <w:ind w:left="0" w:firstLine="0"/>
              <w:jc w:val="center"/>
            </w:pPr>
          </w:p>
        </w:tc>
      </w:tr>
      <w:tr w:rsidR="00554194" w:rsidRPr="00360BD8" w:rsidTr="00680C94">
        <w:tc>
          <w:tcPr>
            <w:tcW w:w="720" w:type="dxa"/>
            <w:tcBorders>
              <w:top w:val="single" w:sz="4" w:space="0" w:color="auto"/>
              <w:left w:val="nil"/>
              <w:right w:val="nil"/>
            </w:tcBorders>
          </w:tcPr>
          <w:p w:rsidR="00554194" w:rsidRDefault="00554194" w:rsidP="00381181">
            <w:pPr>
              <w:ind w:left="0" w:firstLine="0"/>
              <w:rPr>
                <w:lang w:val="en-US"/>
              </w:rPr>
            </w:pPr>
            <w:r>
              <w:rPr>
                <w:lang w:val="en-US"/>
              </w:rPr>
              <w:t>26</w:t>
            </w:r>
          </w:p>
        </w:tc>
        <w:tc>
          <w:tcPr>
            <w:tcW w:w="2610" w:type="dxa"/>
            <w:tcBorders>
              <w:top w:val="single" w:sz="4" w:space="0" w:color="auto"/>
              <w:left w:val="nil"/>
              <w:right w:val="nil"/>
            </w:tcBorders>
          </w:tcPr>
          <w:p w:rsidR="00554194" w:rsidRDefault="00554194" w:rsidP="00381181">
            <w:pPr>
              <w:ind w:left="0" w:firstLine="0"/>
              <w:rPr>
                <w:lang w:val="en-US"/>
              </w:rPr>
            </w:pPr>
            <w:r>
              <w:rPr>
                <w:lang w:val="en-US"/>
              </w:rPr>
              <w:t xml:space="preserve">Natuna </w:t>
            </w:r>
          </w:p>
        </w:tc>
        <w:tc>
          <w:tcPr>
            <w:tcW w:w="1530" w:type="dxa"/>
            <w:tcBorders>
              <w:top w:val="single" w:sz="4" w:space="0" w:color="auto"/>
              <w:left w:val="nil"/>
              <w:right w:val="nil"/>
            </w:tcBorders>
          </w:tcPr>
          <w:p w:rsidR="00554194" w:rsidRDefault="00554194" w:rsidP="00381181">
            <w:pPr>
              <w:ind w:left="0" w:firstLine="0"/>
              <w:jc w:val="center"/>
              <w:rPr>
                <w:lang w:val="en-US"/>
              </w:rPr>
            </w:pPr>
            <w:r>
              <w:rPr>
                <w:lang w:val="en-US"/>
              </w:rPr>
              <w:t>12,07</w:t>
            </w:r>
          </w:p>
        </w:tc>
        <w:tc>
          <w:tcPr>
            <w:tcW w:w="2250" w:type="dxa"/>
            <w:tcBorders>
              <w:top w:val="single" w:sz="4" w:space="0" w:color="auto"/>
              <w:left w:val="nil"/>
              <w:right w:val="nil"/>
            </w:tcBorders>
          </w:tcPr>
          <w:p w:rsidR="00554194" w:rsidRDefault="00554194" w:rsidP="00381181">
            <w:pPr>
              <w:ind w:left="0" w:firstLine="0"/>
              <w:rPr>
                <w:lang w:val="en-US"/>
              </w:rPr>
            </w:pPr>
            <w:r>
              <w:rPr>
                <w:lang w:val="en-US"/>
              </w:rPr>
              <w:t xml:space="preserve">Bintan </w:t>
            </w:r>
          </w:p>
        </w:tc>
        <w:tc>
          <w:tcPr>
            <w:tcW w:w="1440" w:type="dxa"/>
            <w:tcBorders>
              <w:top w:val="single" w:sz="4" w:space="0" w:color="auto"/>
              <w:left w:val="nil"/>
              <w:right w:val="nil"/>
            </w:tcBorders>
          </w:tcPr>
          <w:p w:rsidR="00554194" w:rsidRDefault="00554194" w:rsidP="00381181">
            <w:pPr>
              <w:pStyle w:val="ListParagraph"/>
              <w:spacing w:after="0" w:line="240" w:lineRule="auto"/>
              <w:ind w:left="0" w:firstLine="0"/>
              <w:jc w:val="center"/>
            </w:pPr>
            <w:r>
              <w:t>19,32</w:t>
            </w:r>
          </w:p>
        </w:tc>
      </w:tr>
      <w:tr w:rsidR="00554194" w:rsidRPr="00360BD8" w:rsidTr="00680C94">
        <w:tc>
          <w:tcPr>
            <w:tcW w:w="720" w:type="dxa"/>
            <w:tcBorders>
              <w:left w:val="nil"/>
              <w:bottom w:val="nil"/>
              <w:right w:val="nil"/>
            </w:tcBorders>
          </w:tcPr>
          <w:p w:rsidR="00554194" w:rsidRDefault="00554194" w:rsidP="00381181">
            <w:pPr>
              <w:ind w:left="0" w:firstLine="0"/>
              <w:rPr>
                <w:lang w:val="en-US"/>
              </w:rPr>
            </w:pPr>
            <w:r>
              <w:rPr>
                <w:lang w:val="en-US"/>
              </w:rPr>
              <w:t>27</w:t>
            </w:r>
          </w:p>
        </w:tc>
        <w:tc>
          <w:tcPr>
            <w:tcW w:w="2610" w:type="dxa"/>
            <w:tcBorders>
              <w:left w:val="nil"/>
              <w:bottom w:val="nil"/>
              <w:right w:val="nil"/>
            </w:tcBorders>
          </w:tcPr>
          <w:p w:rsidR="00554194" w:rsidRDefault="00554194" w:rsidP="00381181">
            <w:pPr>
              <w:ind w:left="0" w:firstLine="0"/>
              <w:rPr>
                <w:lang w:val="en-US"/>
              </w:rPr>
            </w:pPr>
            <w:r>
              <w:rPr>
                <w:lang w:val="en-US"/>
              </w:rPr>
              <w:t xml:space="preserve">Malinau </w:t>
            </w:r>
          </w:p>
        </w:tc>
        <w:tc>
          <w:tcPr>
            <w:tcW w:w="1530" w:type="dxa"/>
            <w:tcBorders>
              <w:left w:val="nil"/>
              <w:bottom w:val="nil"/>
              <w:right w:val="nil"/>
            </w:tcBorders>
          </w:tcPr>
          <w:p w:rsidR="00554194" w:rsidRDefault="00554194" w:rsidP="00381181">
            <w:pPr>
              <w:ind w:left="0" w:firstLine="0"/>
              <w:jc w:val="center"/>
              <w:rPr>
                <w:lang w:val="en-US"/>
              </w:rPr>
            </w:pPr>
            <w:r>
              <w:rPr>
                <w:lang w:val="en-US"/>
              </w:rPr>
              <w:t>14,86</w:t>
            </w:r>
          </w:p>
        </w:tc>
        <w:tc>
          <w:tcPr>
            <w:tcW w:w="2250" w:type="dxa"/>
            <w:tcBorders>
              <w:left w:val="nil"/>
              <w:bottom w:val="nil"/>
              <w:right w:val="nil"/>
            </w:tcBorders>
          </w:tcPr>
          <w:p w:rsidR="00554194" w:rsidRDefault="00554194" w:rsidP="00381181">
            <w:pPr>
              <w:ind w:left="0" w:firstLine="0"/>
              <w:rPr>
                <w:lang w:val="en-US"/>
              </w:rPr>
            </w:pPr>
            <w:r>
              <w:rPr>
                <w:lang w:val="en-US"/>
              </w:rPr>
              <w:t xml:space="preserve">Bulungan </w:t>
            </w:r>
          </w:p>
        </w:tc>
        <w:tc>
          <w:tcPr>
            <w:tcW w:w="1440" w:type="dxa"/>
            <w:tcBorders>
              <w:left w:val="nil"/>
              <w:bottom w:val="nil"/>
              <w:right w:val="nil"/>
            </w:tcBorders>
          </w:tcPr>
          <w:p w:rsidR="00554194" w:rsidRDefault="00554194" w:rsidP="00381181">
            <w:pPr>
              <w:pStyle w:val="ListParagraph"/>
              <w:spacing w:after="0" w:line="240" w:lineRule="auto"/>
              <w:ind w:left="0" w:firstLine="0"/>
              <w:jc w:val="center"/>
            </w:pPr>
            <w:r>
              <w:t>12,29</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28</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Nunukan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8,85</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Bulungan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12,29</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29</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Tebo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4,68</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Bungo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5,61</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30</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Bombana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4,69</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Buton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3,19</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31</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Wakatobi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3,74</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Buton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3,19</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32</w:t>
            </w:r>
          </w:p>
        </w:tc>
        <w:tc>
          <w:tcPr>
            <w:tcW w:w="2610" w:type="dxa"/>
            <w:tcBorders>
              <w:top w:val="nil"/>
              <w:left w:val="nil"/>
              <w:bottom w:val="nil"/>
              <w:right w:val="nil"/>
            </w:tcBorders>
          </w:tcPr>
          <w:p w:rsidR="00554194" w:rsidRDefault="00554194" w:rsidP="00381181">
            <w:pPr>
              <w:ind w:left="0" w:firstLine="0"/>
              <w:rPr>
                <w:lang w:val="en-US"/>
              </w:rPr>
            </w:pPr>
            <w:r>
              <w:rPr>
                <w:lang w:val="en-US"/>
              </w:rPr>
              <w:t>Pak-Pak Bharat</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4,98</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Dairi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8,33</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33</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Serdang Bedagai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8,55</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Deli Serdang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16,75</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34</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Parigi Moutong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8,09</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Donggala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35</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Kaimana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10,40</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Fak-Fak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13,00</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36</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Mimika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213,16</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Fak-Fak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13,00</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37</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Lembata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1,68</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Flores Timur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2,94</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38</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Boalemo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3,54</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Gorontalo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2,81</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39</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Bone Bolango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3,42</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Gorontalo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2,81</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40</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Pohuwato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4,31</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Gorontalo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2,81</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41</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Halmahera Selatan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3,12</w:t>
            </w:r>
          </w:p>
        </w:tc>
        <w:tc>
          <w:tcPr>
            <w:tcW w:w="2250" w:type="dxa"/>
            <w:tcBorders>
              <w:top w:val="nil"/>
              <w:left w:val="nil"/>
              <w:bottom w:val="nil"/>
              <w:right w:val="nil"/>
            </w:tcBorders>
          </w:tcPr>
          <w:p w:rsidR="00554194" w:rsidRDefault="00554194" w:rsidP="00381181">
            <w:pPr>
              <w:ind w:left="0" w:firstLine="0"/>
              <w:rPr>
                <w:lang w:val="en-US"/>
              </w:rPr>
            </w:pPr>
            <w:r>
              <w:rPr>
                <w:lang w:val="en-US"/>
              </w:rPr>
              <w:t>Halmahera Barat</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2,22</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42</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Halmahera Utara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2,07</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Halmahera Barat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2,22</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43</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Kepulauan Sula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2,45</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Halmahera Barat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2,22</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44</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Halmahera Timur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3,73</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Halmahera Tengah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5,37</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45</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Balangan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15,53</w:t>
            </w:r>
          </w:p>
        </w:tc>
        <w:tc>
          <w:tcPr>
            <w:tcW w:w="2250" w:type="dxa"/>
            <w:tcBorders>
              <w:top w:val="nil"/>
              <w:left w:val="nil"/>
              <w:bottom w:val="nil"/>
              <w:right w:val="nil"/>
            </w:tcBorders>
          </w:tcPr>
          <w:p w:rsidR="00554194" w:rsidRDefault="00554194" w:rsidP="00381181">
            <w:pPr>
              <w:ind w:left="0" w:firstLine="0"/>
              <w:rPr>
                <w:lang w:val="en-US"/>
              </w:rPr>
            </w:pPr>
            <w:r>
              <w:rPr>
                <w:lang w:val="en-US"/>
              </w:rPr>
              <w:t>Hulu Sungai Utara</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4,16</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46</w:t>
            </w:r>
          </w:p>
        </w:tc>
        <w:tc>
          <w:tcPr>
            <w:tcW w:w="2610" w:type="dxa"/>
            <w:tcBorders>
              <w:top w:val="nil"/>
              <w:left w:val="nil"/>
              <w:bottom w:val="nil"/>
              <w:right w:val="nil"/>
            </w:tcBorders>
          </w:tcPr>
          <w:p w:rsidR="00554194" w:rsidRDefault="00554194" w:rsidP="00381181">
            <w:pPr>
              <w:ind w:left="0" w:firstLine="0"/>
              <w:rPr>
                <w:lang w:val="en-US"/>
              </w:rPr>
            </w:pPr>
            <w:r>
              <w:rPr>
                <w:lang w:val="en-US"/>
              </w:rPr>
              <w:t>Kuantaan Singingi</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19,47</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Indragiri Hulu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18,30</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47</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Keerom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8,39</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Jayapura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48</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Sarmi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Jayapura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49</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Pegunungan Bintang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1,85</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Jayawijaya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3,51</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50</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Puncak Jaya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2,76</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Jayawijaya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3,51</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51</w:t>
            </w:r>
          </w:p>
        </w:tc>
        <w:tc>
          <w:tcPr>
            <w:tcW w:w="2610" w:type="dxa"/>
            <w:tcBorders>
              <w:top w:val="nil"/>
              <w:left w:val="nil"/>
              <w:right w:val="nil"/>
            </w:tcBorders>
          </w:tcPr>
          <w:p w:rsidR="00554194" w:rsidRDefault="00554194" w:rsidP="00381181">
            <w:pPr>
              <w:ind w:left="0" w:firstLine="0"/>
              <w:rPr>
                <w:lang w:val="en-US"/>
              </w:rPr>
            </w:pPr>
            <w:r>
              <w:rPr>
                <w:lang w:val="en-US"/>
              </w:rPr>
              <w:t xml:space="preserve">Tolikara </w:t>
            </w:r>
          </w:p>
        </w:tc>
        <w:tc>
          <w:tcPr>
            <w:tcW w:w="1530" w:type="dxa"/>
            <w:tcBorders>
              <w:top w:val="nil"/>
              <w:left w:val="nil"/>
              <w:right w:val="nil"/>
            </w:tcBorders>
          </w:tcPr>
          <w:p w:rsidR="00554194" w:rsidRDefault="00554194" w:rsidP="00381181">
            <w:pPr>
              <w:ind w:left="0" w:firstLine="0"/>
              <w:jc w:val="center"/>
              <w:rPr>
                <w:lang w:val="en-US"/>
              </w:rPr>
            </w:pPr>
            <w:r>
              <w:rPr>
                <w:lang w:val="en-US"/>
              </w:rPr>
              <w:t>6,83</w:t>
            </w:r>
          </w:p>
        </w:tc>
        <w:tc>
          <w:tcPr>
            <w:tcW w:w="2250" w:type="dxa"/>
            <w:tcBorders>
              <w:top w:val="nil"/>
              <w:left w:val="nil"/>
              <w:right w:val="nil"/>
            </w:tcBorders>
          </w:tcPr>
          <w:p w:rsidR="00554194" w:rsidRDefault="00554194" w:rsidP="00381181">
            <w:pPr>
              <w:ind w:left="0" w:firstLine="0"/>
              <w:rPr>
                <w:lang w:val="en-US"/>
              </w:rPr>
            </w:pPr>
            <w:r>
              <w:rPr>
                <w:lang w:val="en-US"/>
              </w:rPr>
              <w:t xml:space="preserve">Jayawijaya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3,51</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52</w:t>
            </w:r>
          </w:p>
        </w:tc>
        <w:tc>
          <w:tcPr>
            <w:tcW w:w="2610" w:type="dxa"/>
            <w:tcBorders>
              <w:top w:val="nil"/>
              <w:left w:val="nil"/>
              <w:right w:val="nil"/>
            </w:tcBorders>
          </w:tcPr>
          <w:p w:rsidR="00554194" w:rsidRDefault="00554194" w:rsidP="00381181">
            <w:pPr>
              <w:ind w:left="0" w:firstLine="0"/>
              <w:rPr>
                <w:lang w:val="en-US"/>
              </w:rPr>
            </w:pPr>
            <w:r>
              <w:rPr>
                <w:lang w:val="en-US"/>
              </w:rPr>
              <w:t xml:space="preserve">Yahukimo </w:t>
            </w:r>
          </w:p>
        </w:tc>
        <w:tc>
          <w:tcPr>
            <w:tcW w:w="1530" w:type="dxa"/>
            <w:tcBorders>
              <w:top w:val="nil"/>
              <w:left w:val="nil"/>
              <w:right w:val="nil"/>
            </w:tcBorders>
          </w:tcPr>
          <w:p w:rsidR="00554194" w:rsidRDefault="00554194" w:rsidP="00381181">
            <w:pPr>
              <w:ind w:left="0" w:firstLine="0"/>
              <w:jc w:val="center"/>
              <w:rPr>
                <w:lang w:val="en-US"/>
              </w:rPr>
            </w:pPr>
            <w:r>
              <w:rPr>
                <w:lang w:val="en-US"/>
              </w:rPr>
              <w:t>-</w:t>
            </w:r>
          </w:p>
        </w:tc>
        <w:tc>
          <w:tcPr>
            <w:tcW w:w="2250" w:type="dxa"/>
            <w:tcBorders>
              <w:top w:val="nil"/>
              <w:left w:val="nil"/>
              <w:right w:val="nil"/>
            </w:tcBorders>
          </w:tcPr>
          <w:p w:rsidR="00554194" w:rsidRDefault="00554194" w:rsidP="00381181">
            <w:pPr>
              <w:ind w:left="0" w:firstLine="0"/>
              <w:rPr>
                <w:lang w:val="en-US"/>
              </w:rPr>
            </w:pPr>
            <w:r>
              <w:rPr>
                <w:lang w:val="en-US"/>
              </w:rPr>
              <w:t xml:space="preserve">Jayawijaya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3,51</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53</w:t>
            </w:r>
          </w:p>
        </w:tc>
        <w:tc>
          <w:tcPr>
            <w:tcW w:w="2610" w:type="dxa"/>
            <w:tcBorders>
              <w:top w:val="nil"/>
              <w:left w:val="nil"/>
              <w:right w:val="nil"/>
            </w:tcBorders>
          </w:tcPr>
          <w:p w:rsidR="00554194" w:rsidRDefault="00554194" w:rsidP="00381181">
            <w:pPr>
              <w:ind w:left="0" w:firstLine="0"/>
              <w:rPr>
                <w:lang w:val="en-US"/>
              </w:rPr>
            </w:pPr>
            <w:r>
              <w:rPr>
                <w:lang w:val="en-US"/>
              </w:rPr>
              <w:t xml:space="preserve">Pelalawan </w:t>
            </w:r>
          </w:p>
        </w:tc>
        <w:tc>
          <w:tcPr>
            <w:tcW w:w="1530" w:type="dxa"/>
            <w:tcBorders>
              <w:top w:val="nil"/>
              <w:left w:val="nil"/>
              <w:right w:val="nil"/>
            </w:tcBorders>
          </w:tcPr>
          <w:p w:rsidR="00554194" w:rsidRDefault="00554194" w:rsidP="00381181">
            <w:pPr>
              <w:ind w:left="0" w:firstLine="0"/>
              <w:jc w:val="center"/>
              <w:rPr>
                <w:lang w:val="en-US"/>
              </w:rPr>
            </w:pPr>
            <w:r>
              <w:rPr>
                <w:lang w:val="en-US"/>
              </w:rPr>
              <w:t>26,89</w:t>
            </w:r>
          </w:p>
        </w:tc>
        <w:tc>
          <w:tcPr>
            <w:tcW w:w="2250" w:type="dxa"/>
            <w:tcBorders>
              <w:top w:val="nil"/>
              <w:left w:val="nil"/>
              <w:right w:val="nil"/>
            </w:tcBorders>
          </w:tcPr>
          <w:p w:rsidR="00554194" w:rsidRDefault="00554194" w:rsidP="00381181">
            <w:pPr>
              <w:ind w:left="0" w:firstLine="0"/>
              <w:rPr>
                <w:lang w:val="en-US"/>
              </w:rPr>
            </w:pPr>
            <w:r>
              <w:rPr>
                <w:lang w:val="en-US"/>
              </w:rPr>
              <w:t xml:space="preserve">Kampar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10,79</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54</w:t>
            </w:r>
          </w:p>
        </w:tc>
        <w:tc>
          <w:tcPr>
            <w:tcW w:w="2610" w:type="dxa"/>
            <w:tcBorders>
              <w:top w:val="nil"/>
              <w:left w:val="nil"/>
              <w:right w:val="nil"/>
            </w:tcBorders>
          </w:tcPr>
          <w:p w:rsidR="00554194" w:rsidRDefault="00554194" w:rsidP="00381181">
            <w:pPr>
              <w:ind w:left="0" w:firstLine="0"/>
              <w:rPr>
                <w:lang w:val="en-US"/>
              </w:rPr>
            </w:pPr>
            <w:r>
              <w:rPr>
                <w:lang w:val="en-US"/>
              </w:rPr>
              <w:t xml:space="preserve">Rokan Hulu </w:t>
            </w:r>
          </w:p>
        </w:tc>
        <w:tc>
          <w:tcPr>
            <w:tcW w:w="1530" w:type="dxa"/>
            <w:tcBorders>
              <w:top w:val="nil"/>
              <w:left w:val="nil"/>
              <w:right w:val="nil"/>
            </w:tcBorders>
          </w:tcPr>
          <w:p w:rsidR="00554194" w:rsidRDefault="00554194" w:rsidP="00381181">
            <w:pPr>
              <w:ind w:left="0" w:firstLine="0"/>
              <w:jc w:val="center"/>
              <w:rPr>
                <w:lang w:val="en-US"/>
              </w:rPr>
            </w:pPr>
            <w:r>
              <w:rPr>
                <w:lang w:val="en-US"/>
              </w:rPr>
              <w:t>12,06</w:t>
            </w:r>
          </w:p>
        </w:tc>
        <w:tc>
          <w:tcPr>
            <w:tcW w:w="2250" w:type="dxa"/>
            <w:tcBorders>
              <w:top w:val="nil"/>
              <w:left w:val="nil"/>
              <w:right w:val="nil"/>
            </w:tcBorders>
          </w:tcPr>
          <w:p w:rsidR="00554194" w:rsidRDefault="00554194" w:rsidP="00381181">
            <w:pPr>
              <w:ind w:left="0" w:firstLine="0"/>
              <w:rPr>
                <w:lang w:val="en-US"/>
              </w:rPr>
            </w:pPr>
            <w:r>
              <w:rPr>
                <w:lang w:val="en-US"/>
              </w:rPr>
              <w:t xml:space="preserve">Kampar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10,79</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55</w:t>
            </w:r>
          </w:p>
        </w:tc>
        <w:tc>
          <w:tcPr>
            <w:tcW w:w="2610" w:type="dxa"/>
            <w:tcBorders>
              <w:top w:val="nil"/>
              <w:left w:val="nil"/>
              <w:right w:val="nil"/>
            </w:tcBorders>
          </w:tcPr>
          <w:p w:rsidR="00554194" w:rsidRDefault="00554194" w:rsidP="00381181">
            <w:pPr>
              <w:ind w:left="0" w:firstLine="0"/>
              <w:rPr>
                <w:lang w:val="en-US"/>
              </w:rPr>
            </w:pPr>
            <w:r>
              <w:rPr>
                <w:lang w:val="en-US"/>
              </w:rPr>
              <w:t xml:space="preserve">Gunung Mas </w:t>
            </w:r>
          </w:p>
        </w:tc>
        <w:tc>
          <w:tcPr>
            <w:tcW w:w="1530" w:type="dxa"/>
            <w:tcBorders>
              <w:top w:val="nil"/>
              <w:left w:val="nil"/>
              <w:right w:val="nil"/>
            </w:tcBorders>
          </w:tcPr>
          <w:p w:rsidR="00554194" w:rsidRDefault="00554194" w:rsidP="00381181">
            <w:pPr>
              <w:ind w:left="0" w:firstLine="0"/>
              <w:jc w:val="center"/>
              <w:rPr>
                <w:lang w:val="en-US"/>
              </w:rPr>
            </w:pPr>
            <w:r>
              <w:rPr>
                <w:lang w:val="en-US"/>
              </w:rPr>
              <w:t>9,44</w:t>
            </w:r>
          </w:p>
        </w:tc>
        <w:tc>
          <w:tcPr>
            <w:tcW w:w="2250" w:type="dxa"/>
            <w:tcBorders>
              <w:top w:val="nil"/>
              <w:left w:val="nil"/>
              <w:right w:val="nil"/>
            </w:tcBorders>
          </w:tcPr>
          <w:p w:rsidR="00554194" w:rsidRDefault="00554194" w:rsidP="00381181">
            <w:pPr>
              <w:ind w:left="0" w:firstLine="0"/>
              <w:rPr>
                <w:lang w:val="en-US"/>
              </w:rPr>
            </w:pPr>
            <w:r>
              <w:rPr>
                <w:lang w:val="en-US"/>
              </w:rPr>
              <w:t xml:space="preserve">Kapuas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7,18</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56</w:t>
            </w:r>
          </w:p>
        </w:tc>
        <w:tc>
          <w:tcPr>
            <w:tcW w:w="2610" w:type="dxa"/>
            <w:tcBorders>
              <w:top w:val="nil"/>
              <w:left w:val="nil"/>
              <w:right w:val="nil"/>
            </w:tcBorders>
          </w:tcPr>
          <w:p w:rsidR="00554194" w:rsidRDefault="00554194" w:rsidP="00381181">
            <w:pPr>
              <w:ind w:left="0" w:firstLine="0"/>
              <w:rPr>
                <w:lang w:val="en-US"/>
              </w:rPr>
            </w:pPr>
            <w:r>
              <w:rPr>
                <w:lang w:val="en-US"/>
              </w:rPr>
              <w:t xml:space="preserve">Pulang Pisau </w:t>
            </w:r>
          </w:p>
        </w:tc>
        <w:tc>
          <w:tcPr>
            <w:tcW w:w="1530" w:type="dxa"/>
            <w:tcBorders>
              <w:top w:val="nil"/>
              <w:left w:val="nil"/>
              <w:right w:val="nil"/>
            </w:tcBorders>
          </w:tcPr>
          <w:p w:rsidR="00554194" w:rsidRDefault="00554194" w:rsidP="00381181">
            <w:pPr>
              <w:ind w:left="0" w:firstLine="0"/>
              <w:jc w:val="center"/>
              <w:rPr>
                <w:lang w:val="en-US"/>
              </w:rPr>
            </w:pPr>
            <w:r>
              <w:rPr>
                <w:lang w:val="en-US"/>
              </w:rPr>
              <w:t>6,40</w:t>
            </w:r>
          </w:p>
        </w:tc>
        <w:tc>
          <w:tcPr>
            <w:tcW w:w="2250" w:type="dxa"/>
            <w:tcBorders>
              <w:top w:val="nil"/>
              <w:left w:val="nil"/>
              <w:right w:val="nil"/>
            </w:tcBorders>
          </w:tcPr>
          <w:p w:rsidR="00554194" w:rsidRDefault="00554194" w:rsidP="00381181">
            <w:pPr>
              <w:ind w:left="0" w:firstLine="0"/>
              <w:rPr>
                <w:lang w:val="en-US"/>
              </w:rPr>
            </w:pPr>
            <w:r>
              <w:rPr>
                <w:lang w:val="en-US"/>
              </w:rPr>
              <w:t xml:space="preserve">Kapuas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7,18</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57</w:t>
            </w:r>
          </w:p>
        </w:tc>
        <w:tc>
          <w:tcPr>
            <w:tcW w:w="2610" w:type="dxa"/>
            <w:tcBorders>
              <w:top w:val="nil"/>
              <w:left w:val="nil"/>
              <w:right w:val="nil"/>
            </w:tcBorders>
          </w:tcPr>
          <w:p w:rsidR="00554194" w:rsidRDefault="00554194" w:rsidP="00381181">
            <w:pPr>
              <w:ind w:left="0" w:firstLine="0"/>
              <w:rPr>
                <w:lang w:val="en-US"/>
              </w:rPr>
            </w:pPr>
            <w:r>
              <w:rPr>
                <w:lang w:val="en-US"/>
              </w:rPr>
              <w:t>Kepulauan Talaud</w:t>
            </w:r>
          </w:p>
        </w:tc>
        <w:tc>
          <w:tcPr>
            <w:tcW w:w="1530" w:type="dxa"/>
            <w:tcBorders>
              <w:top w:val="nil"/>
              <w:left w:val="nil"/>
              <w:right w:val="nil"/>
            </w:tcBorders>
          </w:tcPr>
          <w:p w:rsidR="00554194" w:rsidRDefault="00554194" w:rsidP="00381181">
            <w:pPr>
              <w:ind w:left="0" w:firstLine="0"/>
              <w:jc w:val="center"/>
              <w:rPr>
                <w:lang w:val="en-US"/>
              </w:rPr>
            </w:pPr>
            <w:r>
              <w:rPr>
                <w:lang w:val="en-US"/>
              </w:rPr>
              <w:t>5,39</w:t>
            </w:r>
          </w:p>
        </w:tc>
        <w:tc>
          <w:tcPr>
            <w:tcW w:w="2250" w:type="dxa"/>
            <w:tcBorders>
              <w:top w:val="nil"/>
              <w:left w:val="nil"/>
              <w:right w:val="nil"/>
            </w:tcBorders>
          </w:tcPr>
          <w:p w:rsidR="00554194" w:rsidRDefault="00554194" w:rsidP="00381181">
            <w:pPr>
              <w:ind w:left="0" w:firstLine="0"/>
              <w:rPr>
                <w:lang w:val="en-US"/>
              </w:rPr>
            </w:pPr>
            <w:r>
              <w:rPr>
                <w:lang w:val="en-US"/>
              </w:rPr>
              <w:t>Kep Sangihe Talaud</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5,14</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58</w:t>
            </w:r>
          </w:p>
        </w:tc>
        <w:tc>
          <w:tcPr>
            <w:tcW w:w="2610" w:type="dxa"/>
            <w:tcBorders>
              <w:top w:val="nil"/>
              <w:left w:val="nil"/>
              <w:right w:val="nil"/>
            </w:tcBorders>
          </w:tcPr>
          <w:p w:rsidR="00554194" w:rsidRDefault="00554194" w:rsidP="00381181">
            <w:pPr>
              <w:ind w:left="0" w:firstLine="0"/>
              <w:rPr>
                <w:lang w:val="en-US"/>
              </w:rPr>
            </w:pPr>
            <w:r>
              <w:rPr>
                <w:lang w:val="en-US"/>
              </w:rPr>
              <w:t xml:space="preserve">Kolaka Utara </w:t>
            </w:r>
          </w:p>
        </w:tc>
        <w:tc>
          <w:tcPr>
            <w:tcW w:w="1530" w:type="dxa"/>
            <w:tcBorders>
              <w:top w:val="nil"/>
              <w:left w:val="nil"/>
              <w:right w:val="nil"/>
            </w:tcBorders>
          </w:tcPr>
          <w:p w:rsidR="00554194" w:rsidRDefault="00554194" w:rsidP="00381181">
            <w:pPr>
              <w:ind w:left="0" w:firstLine="0"/>
              <w:jc w:val="center"/>
              <w:rPr>
                <w:lang w:val="en-US"/>
              </w:rPr>
            </w:pPr>
            <w:r>
              <w:rPr>
                <w:lang w:val="en-US"/>
              </w:rPr>
              <w:t>8,98</w:t>
            </w:r>
          </w:p>
        </w:tc>
        <w:tc>
          <w:tcPr>
            <w:tcW w:w="2250" w:type="dxa"/>
            <w:tcBorders>
              <w:top w:val="nil"/>
              <w:left w:val="nil"/>
              <w:right w:val="nil"/>
            </w:tcBorders>
          </w:tcPr>
          <w:p w:rsidR="00554194" w:rsidRDefault="00554194" w:rsidP="00381181">
            <w:pPr>
              <w:ind w:left="0" w:firstLine="0"/>
              <w:rPr>
                <w:lang w:val="en-US"/>
              </w:rPr>
            </w:pPr>
            <w:r>
              <w:rPr>
                <w:lang w:val="en-US"/>
              </w:rPr>
              <w:t xml:space="preserve">Kolaka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59</w:t>
            </w:r>
          </w:p>
        </w:tc>
        <w:tc>
          <w:tcPr>
            <w:tcW w:w="2610" w:type="dxa"/>
            <w:tcBorders>
              <w:top w:val="nil"/>
              <w:left w:val="nil"/>
              <w:right w:val="nil"/>
            </w:tcBorders>
          </w:tcPr>
          <w:p w:rsidR="00554194" w:rsidRDefault="00554194" w:rsidP="00381181">
            <w:pPr>
              <w:ind w:left="0" w:firstLine="0"/>
              <w:rPr>
                <w:lang w:val="en-US"/>
              </w:rPr>
            </w:pPr>
            <w:r>
              <w:rPr>
                <w:lang w:val="en-US"/>
              </w:rPr>
              <w:t xml:space="preserve">Konawe Selatan </w:t>
            </w:r>
          </w:p>
        </w:tc>
        <w:tc>
          <w:tcPr>
            <w:tcW w:w="1530" w:type="dxa"/>
            <w:tcBorders>
              <w:top w:val="nil"/>
              <w:left w:val="nil"/>
              <w:right w:val="nil"/>
            </w:tcBorders>
          </w:tcPr>
          <w:p w:rsidR="00554194" w:rsidRDefault="00554194" w:rsidP="00381181">
            <w:pPr>
              <w:ind w:left="0" w:firstLine="0"/>
              <w:jc w:val="center"/>
              <w:rPr>
                <w:lang w:val="en-US"/>
              </w:rPr>
            </w:pPr>
            <w:r>
              <w:rPr>
                <w:lang w:val="en-US"/>
              </w:rPr>
              <w:t>4,78</w:t>
            </w:r>
          </w:p>
        </w:tc>
        <w:tc>
          <w:tcPr>
            <w:tcW w:w="2250" w:type="dxa"/>
            <w:tcBorders>
              <w:top w:val="nil"/>
              <w:left w:val="nil"/>
              <w:right w:val="nil"/>
            </w:tcBorders>
          </w:tcPr>
          <w:p w:rsidR="00554194" w:rsidRDefault="00554194" w:rsidP="00381181">
            <w:pPr>
              <w:ind w:left="0" w:firstLine="0"/>
              <w:rPr>
                <w:lang w:val="en-US"/>
              </w:rPr>
            </w:pPr>
            <w:r>
              <w:rPr>
                <w:lang w:val="en-US"/>
              </w:rPr>
              <w:t xml:space="preserve">Konawe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60</w:t>
            </w:r>
          </w:p>
        </w:tc>
        <w:tc>
          <w:tcPr>
            <w:tcW w:w="2610" w:type="dxa"/>
            <w:tcBorders>
              <w:top w:val="nil"/>
              <w:left w:val="nil"/>
              <w:right w:val="nil"/>
            </w:tcBorders>
          </w:tcPr>
          <w:p w:rsidR="00554194" w:rsidRDefault="00554194" w:rsidP="00381181">
            <w:pPr>
              <w:ind w:left="0" w:firstLine="0"/>
              <w:rPr>
                <w:lang w:val="en-US"/>
              </w:rPr>
            </w:pPr>
            <w:r>
              <w:rPr>
                <w:lang w:val="en-US"/>
              </w:rPr>
              <w:t xml:space="preserve">Tanah Bumbu </w:t>
            </w:r>
          </w:p>
        </w:tc>
        <w:tc>
          <w:tcPr>
            <w:tcW w:w="1530" w:type="dxa"/>
            <w:tcBorders>
              <w:top w:val="nil"/>
              <w:left w:val="nil"/>
              <w:right w:val="nil"/>
            </w:tcBorders>
          </w:tcPr>
          <w:p w:rsidR="00554194" w:rsidRDefault="00554194" w:rsidP="00381181">
            <w:pPr>
              <w:ind w:left="0" w:firstLine="0"/>
              <w:jc w:val="center"/>
              <w:rPr>
                <w:lang w:val="en-US"/>
              </w:rPr>
            </w:pPr>
            <w:r>
              <w:rPr>
                <w:lang w:val="en-US"/>
              </w:rPr>
              <w:t>15,35</w:t>
            </w:r>
          </w:p>
        </w:tc>
        <w:tc>
          <w:tcPr>
            <w:tcW w:w="2250" w:type="dxa"/>
            <w:tcBorders>
              <w:top w:val="nil"/>
              <w:left w:val="nil"/>
              <w:right w:val="nil"/>
            </w:tcBorders>
          </w:tcPr>
          <w:p w:rsidR="00554194" w:rsidRDefault="00554194" w:rsidP="00381181">
            <w:pPr>
              <w:ind w:left="0" w:firstLine="0"/>
              <w:rPr>
                <w:lang w:val="en-US"/>
              </w:rPr>
            </w:pPr>
            <w:r>
              <w:rPr>
                <w:lang w:val="en-US"/>
              </w:rPr>
              <w:t xml:space="preserve">Kotabaru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61</w:t>
            </w:r>
          </w:p>
        </w:tc>
        <w:tc>
          <w:tcPr>
            <w:tcW w:w="2610" w:type="dxa"/>
            <w:tcBorders>
              <w:top w:val="nil"/>
              <w:left w:val="nil"/>
              <w:right w:val="nil"/>
            </w:tcBorders>
          </w:tcPr>
          <w:p w:rsidR="00554194" w:rsidRDefault="00554194" w:rsidP="00381181">
            <w:pPr>
              <w:ind w:left="0" w:firstLine="0"/>
              <w:rPr>
                <w:lang w:val="en-US"/>
              </w:rPr>
            </w:pPr>
            <w:r>
              <w:rPr>
                <w:lang w:val="en-US"/>
              </w:rPr>
              <w:t xml:space="preserve">Lamandau </w:t>
            </w:r>
          </w:p>
        </w:tc>
        <w:tc>
          <w:tcPr>
            <w:tcW w:w="1530" w:type="dxa"/>
            <w:tcBorders>
              <w:top w:val="nil"/>
              <w:left w:val="nil"/>
              <w:right w:val="nil"/>
            </w:tcBorders>
          </w:tcPr>
          <w:p w:rsidR="00554194" w:rsidRDefault="00554194" w:rsidP="00381181">
            <w:pPr>
              <w:ind w:left="0" w:firstLine="0"/>
              <w:jc w:val="center"/>
              <w:rPr>
                <w:lang w:val="en-US"/>
              </w:rPr>
            </w:pPr>
            <w:r>
              <w:rPr>
                <w:lang w:val="en-US"/>
              </w:rPr>
              <w:t>11,38</w:t>
            </w:r>
          </w:p>
        </w:tc>
        <w:tc>
          <w:tcPr>
            <w:tcW w:w="2250" w:type="dxa"/>
            <w:tcBorders>
              <w:top w:val="nil"/>
              <w:left w:val="nil"/>
              <w:right w:val="nil"/>
            </w:tcBorders>
          </w:tcPr>
          <w:p w:rsidR="00554194" w:rsidRDefault="00554194" w:rsidP="00381181">
            <w:pPr>
              <w:ind w:left="0" w:firstLine="0"/>
              <w:rPr>
                <w:lang w:val="en-US"/>
              </w:rPr>
            </w:pPr>
            <w:r>
              <w:rPr>
                <w:lang w:val="en-US"/>
              </w:rPr>
              <w:t>Kotawaringin Barat</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12,95</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62</w:t>
            </w:r>
          </w:p>
        </w:tc>
        <w:tc>
          <w:tcPr>
            <w:tcW w:w="2610" w:type="dxa"/>
            <w:tcBorders>
              <w:top w:val="nil"/>
              <w:left w:val="nil"/>
              <w:right w:val="nil"/>
            </w:tcBorders>
          </w:tcPr>
          <w:p w:rsidR="00554194" w:rsidRDefault="00554194" w:rsidP="00381181">
            <w:pPr>
              <w:ind w:left="0" w:firstLine="0"/>
              <w:rPr>
                <w:lang w:val="en-US"/>
              </w:rPr>
            </w:pPr>
            <w:r>
              <w:rPr>
                <w:lang w:val="en-US"/>
              </w:rPr>
              <w:t xml:space="preserve">Sukamara </w:t>
            </w:r>
          </w:p>
        </w:tc>
        <w:tc>
          <w:tcPr>
            <w:tcW w:w="1530" w:type="dxa"/>
            <w:tcBorders>
              <w:top w:val="nil"/>
              <w:left w:val="nil"/>
              <w:right w:val="nil"/>
            </w:tcBorders>
          </w:tcPr>
          <w:p w:rsidR="00554194" w:rsidRDefault="00554194" w:rsidP="00381181">
            <w:pPr>
              <w:ind w:left="0" w:firstLine="0"/>
              <w:jc w:val="center"/>
              <w:rPr>
                <w:lang w:val="en-US"/>
              </w:rPr>
            </w:pPr>
            <w:r>
              <w:rPr>
                <w:lang w:val="en-US"/>
              </w:rPr>
              <w:t>18,75</w:t>
            </w:r>
          </w:p>
        </w:tc>
        <w:tc>
          <w:tcPr>
            <w:tcW w:w="2250" w:type="dxa"/>
            <w:tcBorders>
              <w:top w:val="nil"/>
              <w:left w:val="nil"/>
              <w:right w:val="nil"/>
            </w:tcBorders>
          </w:tcPr>
          <w:p w:rsidR="00554194" w:rsidRDefault="00554194" w:rsidP="00381181">
            <w:pPr>
              <w:ind w:left="0" w:firstLine="0"/>
              <w:rPr>
                <w:lang w:val="en-US"/>
              </w:rPr>
            </w:pPr>
            <w:r>
              <w:rPr>
                <w:lang w:val="en-US"/>
              </w:rPr>
              <w:t>Kotawaringin Barat</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12,95</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63</w:t>
            </w:r>
          </w:p>
        </w:tc>
        <w:tc>
          <w:tcPr>
            <w:tcW w:w="2610" w:type="dxa"/>
            <w:tcBorders>
              <w:top w:val="nil"/>
              <w:left w:val="nil"/>
              <w:right w:val="nil"/>
            </w:tcBorders>
          </w:tcPr>
          <w:p w:rsidR="00554194" w:rsidRDefault="00554194" w:rsidP="00381181">
            <w:pPr>
              <w:ind w:left="0" w:firstLine="0"/>
              <w:rPr>
                <w:lang w:val="en-US"/>
              </w:rPr>
            </w:pPr>
            <w:r>
              <w:rPr>
                <w:lang w:val="en-US"/>
              </w:rPr>
              <w:t xml:space="preserve">Katingan </w:t>
            </w:r>
          </w:p>
        </w:tc>
        <w:tc>
          <w:tcPr>
            <w:tcW w:w="1530" w:type="dxa"/>
            <w:tcBorders>
              <w:top w:val="nil"/>
              <w:left w:val="nil"/>
              <w:right w:val="nil"/>
            </w:tcBorders>
          </w:tcPr>
          <w:p w:rsidR="00554194" w:rsidRDefault="00554194" w:rsidP="00381181">
            <w:pPr>
              <w:ind w:left="0" w:firstLine="0"/>
              <w:jc w:val="center"/>
              <w:rPr>
                <w:lang w:val="en-US"/>
              </w:rPr>
            </w:pPr>
            <w:r>
              <w:rPr>
                <w:lang w:val="en-US"/>
              </w:rPr>
              <w:t>11,22</w:t>
            </w:r>
          </w:p>
        </w:tc>
        <w:tc>
          <w:tcPr>
            <w:tcW w:w="2250" w:type="dxa"/>
            <w:tcBorders>
              <w:top w:val="nil"/>
              <w:left w:val="nil"/>
              <w:right w:val="nil"/>
            </w:tcBorders>
          </w:tcPr>
          <w:p w:rsidR="00554194" w:rsidRDefault="00554194" w:rsidP="00381181">
            <w:pPr>
              <w:ind w:left="0" w:firstLine="0"/>
              <w:rPr>
                <w:lang w:val="en-US"/>
              </w:rPr>
            </w:pPr>
            <w:r>
              <w:rPr>
                <w:lang w:val="en-US"/>
              </w:rPr>
              <w:t xml:space="preserve">Kotawaringin Timr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12,29</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64</w:t>
            </w:r>
          </w:p>
        </w:tc>
        <w:tc>
          <w:tcPr>
            <w:tcW w:w="2610" w:type="dxa"/>
            <w:tcBorders>
              <w:top w:val="nil"/>
              <w:left w:val="nil"/>
              <w:right w:val="nil"/>
            </w:tcBorders>
          </w:tcPr>
          <w:p w:rsidR="00554194" w:rsidRDefault="00554194" w:rsidP="00381181">
            <w:pPr>
              <w:ind w:left="0" w:firstLine="0"/>
              <w:rPr>
                <w:lang w:val="en-US"/>
              </w:rPr>
            </w:pPr>
            <w:r>
              <w:rPr>
                <w:lang w:val="en-US"/>
              </w:rPr>
              <w:t xml:space="preserve">Seruyan </w:t>
            </w:r>
          </w:p>
        </w:tc>
        <w:tc>
          <w:tcPr>
            <w:tcW w:w="1530" w:type="dxa"/>
            <w:tcBorders>
              <w:top w:val="nil"/>
              <w:left w:val="nil"/>
              <w:right w:val="nil"/>
            </w:tcBorders>
          </w:tcPr>
          <w:p w:rsidR="00554194" w:rsidRDefault="00554194" w:rsidP="00381181">
            <w:pPr>
              <w:ind w:left="0" w:firstLine="0"/>
              <w:jc w:val="center"/>
              <w:rPr>
                <w:lang w:val="en-US"/>
              </w:rPr>
            </w:pPr>
            <w:r>
              <w:rPr>
                <w:lang w:val="en-US"/>
              </w:rPr>
              <w:t>11,16</w:t>
            </w:r>
          </w:p>
        </w:tc>
        <w:tc>
          <w:tcPr>
            <w:tcW w:w="2250" w:type="dxa"/>
            <w:tcBorders>
              <w:top w:val="nil"/>
              <w:left w:val="nil"/>
              <w:right w:val="nil"/>
            </w:tcBorders>
          </w:tcPr>
          <w:p w:rsidR="00554194" w:rsidRDefault="00554194" w:rsidP="00381181">
            <w:pPr>
              <w:ind w:left="0" w:firstLine="0"/>
              <w:rPr>
                <w:lang w:val="en-US"/>
              </w:rPr>
            </w:pPr>
            <w:r>
              <w:rPr>
                <w:lang w:val="en-US"/>
              </w:rPr>
              <w:t xml:space="preserve">Kotawaringin Timr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12,29</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65</w:t>
            </w:r>
          </w:p>
        </w:tc>
        <w:tc>
          <w:tcPr>
            <w:tcW w:w="2610" w:type="dxa"/>
            <w:tcBorders>
              <w:top w:val="nil"/>
              <w:left w:val="nil"/>
              <w:right w:val="nil"/>
            </w:tcBorders>
          </w:tcPr>
          <w:p w:rsidR="00554194" w:rsidRDefault="00554194" w:rsidP="00381181">
            <w:pPr>
              <w:ind w:left="0" w:firstLine="0"/>
              <w:rPr>
                <w:lang w:val="en-US"/>
              </w:rPr>
            </w:pPr>
            <w:r>
              <w:rPr>
                <w:lang w:val="en-US"/>
              </w:rPr>
              <w:t xml:space="preserve">Rote Ndao </w:t>
            </w:r>
          </w:p>
        </w:tc>
        <w:tc>
          <w:tcPr>
            <w:tcW w:w="1530" w:type="dxa"/>
            <w:tcBorders>
              <w:top w:val="nil"/>
              <w:left w:val="nil"/>
              <w:right w:val="nil"/>
            </w:tcBorders>
          </w:tcPr>
          <w:p w:rsidR="00554194" w:rsidRDefault="00554194" w:rsidP="00381181">
            <w:pPr>
              <w:ind w:left="0" w:firstLine="0"/>
              <w:jc w:val="center"/>
              <w:rPr>
                <w:lang w:val="en-US"/>
              </w:rPr>
            </w:pPr>
            <w:r>
              <w:rPr>
                <w:lang w:val="en-US"/>
              </w:rPr>
              <w:t>2,43</w:t>
            </w:r>
          </w:p>
        </w:tc>
        <w:tc>
          <w:tcPr>
            <w:tcW w:w="2250" w:type="dxa"/>
            <w:tcBorders>
              <w:top w:val="nil"/>
              <w:left w:val="nil"/>
              <w:right w:val="nil"/>
            </w:tcBorders>
          </w:tcPr>
          <w:p w:rsidR="00554194" w:rsidRDefault="00554194" w:rsidP="00381181">
            <w:pPr>
              <w:ind w:left="0" w:firstLine="0"/>
              <w:rPr>
                <w:lang w:val="en-US"/>
              </w:rPr>
            </w:pPr>
            <w:r>
              <w:rPr>
                <w:lang w:val="en-US"/>
              </w:rPr>
              <w:t xml:space="preserve">Kupang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6,25</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66</w:t>
            </w:r>
          </w:p>
        </w:tc>
        <w:tc>
          <w:tcPr>
            <w:tcW w:w="2610" w:type="dxa"/>
            <w:tcBorders>
              <w:top w:val="nil"/>
              <w:left w:val="nil"/>
              <w:right w:val="nil"/>
            </w:tcBorders>
          </w:tcPr>
          <w:p w:rsidR="00554194" w:rsidRDefault="00554194" w:rsidP="00381181">
            <w:pPr>
              <w:ind w:left="0" w:firstLine="0"/>
              <w:rPr>
                <w:lang w:val="en-US"/>
              </w:rPr>
            </w:pPr>
            <w:r>
              <w:rPr>
                <w:lang w:val="en-US"/>
              </w:rPr>
              <w:t xml:space="preserve">Kutai Barat </w:t>
            </w:r>
          </w:p>
        </w:tc>
        <w:tc>
          <w:tcPr>
            <w:tcW w:w="1530" w:type="dxa"/>
            <w:tcBorders>
              <w:top w:val="nil"/>
              <w:left w:val="nil"/>
              <w:right w:val="nil"/>
            </w:tcBorders>
          </w:tcPr>
          <w:p w:rsidR="00554194" w:rsidRDefault="00554194" w:rsidP="00381181">
            <w:pPr>
              <w:ind w:left="0" w:firstLine="0"/>
              <w:jc w:val="center"/>
              <w:rPr>
                <w:lang w:val="en-US"/>
              </w:rPr>
            </w:pPr>
            <w:r>
              <w:rPr>
                <w:lang w:val="en-US"/>
              </w:rPr>
              <w:t>19,91</w:t>
            </w:r>
          </w:p>
        </w:tc>
        <w:tc>
          <w:tcPr>
            <w:tcW w:w="2250" w:type="dxa"/>
            <w:tcBorders>
              <w:top w:val="nil"/>
              <w:left w:val="nil"/>
              <w:right w:val="nil"/>
            </w:tcBorders>
          </w:tcPr>
          <w:p w:rsidR="00554194" w:rsidRDefault="00554194" w:rsidP="00381181">
            <w:pPr>
              <w:ind w:left="0" w:firstLine="0"/>
              <w:rPr>
                <w:lang w:val="en-US"/>
              </w:rPr>
            </w:pPr>
            <w:r>
              <w:rPr>
                <w:lang w:val="en-US"/>
              </w:rPr>
              <w:t xml:space="preserve">Kutai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22,17</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67</w:t>
            </w:r>
          </w:p>
        </w:tc>
        <w:tc>
          <w:tcPr>
            <w:tcW w:w="2610" w:type="dxa"/>
            <w:tcBorders>
              <w:top w:val="nil"/>
              <w:left w:val="nil"/>
              <w:right w:val="nil"/>
            </w:tcBorders>
          </w:tcPr>
          <w:p w:rsidR="00554194" w:rsidRDefault="00554194" w:rsidP="00381181">
            <w:pPr>
              <w:ind w:left="0" w:firstLine="0"/>
              <w:rPr>
                <w:lang w:val="en-US"/>
              </w:rPr>
            </w:pPr>
            <w:r>
              <w:rPr>
                <w:lang w:val="en-US"/>
              </w:rPr>
              <w:t xml:space="preserve">Kutai Timur </w:t>
            </w:r>
          </w:p>
        </w:tc>
        <w:tc>
          <w:tcPr>
            <w:tcW w:w="1530" w:type="dxa"/>
            <w:tcBorders>
              <w:top w:val="nil"/>
              <w:left w:val="nil"/>
              <w:right w:val="nil"/>
            </w:tcBorders>
          </w:tcPr>
          <w:p w:rsidR="00554194" w:rsidRDefault="00554194" w:rsidP="00381181">
            <w:pPr>
              <w:ind w:left="0" w:firstLine="0"/>
              <w:jc w:val="center"/>
              <w:rPr>
                <w:lang w:val="en-US"/>
              </w:rPr>
            </w:pPr>
            <w:r>
              <w:rPr>
                <w:lang w:val="en-US"/>
              </w:rPr>
              <w:t>52,60</w:t>
            </w:r>
          </w:p>
        </w:tc>
        <w:tc>
          <w:tcPr>
            <w:tcW w:w="2250" w:type="dxa"/>
            <w:tcBorders>
              <w:top w:val="nil"/>
              <w:left w:val="nil"/>
              <w:right w:val="nil"/>
            </w:tcBorders>
          </w:tcPr>
          <w:p w:rsidR="00554194" w:rsidRDefault="00554194" w:rsidP="00381181">
            <w:pPr>
              <w:ind w:left="0" w:firstLine="0"/>
              <w:rPr>
                <w:lang w:val="en-US"/>
              </w:rPr>
            </w:pPr>
            <w:r>
              <w:rPr>
                <w:lang w:val="en-US"/>
              </w:rPr>
              <w:t xml:space="preserve">Kutai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22,17</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68</w:t>
            </w:r>
          </w:p>
        </w:tc>
        <w:tc>
          <w:tcPr>
            <w:tcW w:w="2610" w:type="dxa"/>
            <w:tcBorders>
              <w:top w:val="nil"/>
              <w:left w:val="nil"/>
              <w:right w:val="nil"/>
            </w:tcBorders>
          </w:tcPr>
          <w:p w:rsidR="00554194" w:rsidRDefault="00554194" w:rsidP="00381181">
            <w:pPr>
              <w:ind w:left="0" w:firstLine="0"/>
              <w:rPr>
                <w:lang w:val="en-US"/>
              </w:rPr>
            </w:pPr>
            <w:r>
              <w:rPr>
                <w:lang w:val="en-US"/>
              </w:rPr>
              <w:t xml:space="preserve">Lampung Timur </w:t>
            </w:r>
          </w:p>
        </w:tc>
        <w:tc>
          <w:tcPr>
            <w:tcW w:w="1530" w:type="dxa"/>
            <w:tcBorders>
              <w:top w:val="nil"/>
              <w:left w:val="nil"/>
              <w:right w:val="nil"/>
            </w:tcBorders>
          </w:tcPr>
          <w:p w:rsidR="00554194" w:rsidRDefault="00554194" w:rsidP="00381181">
            <w:pPr>
              <w:ind w:left="0" w:firstLine="0"/>
              <w:jc w:val="center"/>
              <w:rPr>
                <w:lang w:val="en-US"/>
              </w:rPr>
            </w:pPr>
            <w:r>
              <w:rPr>
                <w:lang w:val="en-US"/>
              </w:rPr>
              <w:t>4,79</w:t>
            </w:r>
          </w:p>
        </w:tc>
        <w:tc>
          <w:tcPr>
            <w:tcW w:w="2250" w:type="dxa"/>
            <w:tcBorders>
              <w:top w:val="nil"/>
              <w:left w:val="nil"/>
              <w:right w:val="nil"/>
            </w:tcBorders>
          </w:tcPr>
          <w:p w:rsidR="00554194" w:rsidRDefault="00554194" w:rsidP="00381181">
            <w:pPr>
              <w:ind w:left="0" w:firstLine="0"/>
              <w:rPr>
                <w:lang w:val="en-US"/>
              </w:rPr>
            </w:pPr>
            <w:r>
              <w:rPr>
                <w:lang w:val="en-US"/>
              </w:rPr>
              <w:t xml:space="preserve">Lampung Tengah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69</w:t>
            </w:r>
          </w:p>
        </w:tc>
        <w:tc>
          <w:tcPr>
            <w:tcW w:w="2610" w:type="dxa"/>
            <w:tcBorders>
              <w:top w:val="nil"/>
              <w:left w:val="nil"/>
              <w:right w:val="nil"/>
            </w:tcBorders>
          </w:tcPr>
          <w:p w:rsidR="00554194" w:rsidRDefault="00554194" w:rsidP="00381181">
            <w:pPr>
              <w:ind w:left="0" w:firstLine="0"/>
              <w:rPr>
                <w:lang w:val="en-US"/>
              </w:rPr>
            </w:pPr>
            <w:r>
              <w:rPr>
                <w:lang w:val="en-US"/>
              </w:rPr>
              <w:t xml:space="preserve">Way Kanan </w:t>
            </w:r>
          </w:p>
        </w:tc>
        <w:tc>
          <w:tcPr>
            <w:tcW w:w="1530" w:type="dxa"/>
            <w:tcBorders>
              <w:top w:val="nil"/>
              <w:left w:val="nil"/>
              <w:right w:val="nil"/>
            </w:tcBorders>
          </w:tcPr>
          <w:p w:rsidR="00554194" w:rsidRDefault="00554194" w:rsidP="00381181">
            <w:pPr>
              <w:ind w:left="0" w:firstLine="0"/>
              <w:jc w:val="center"/>
              <w:rPr>
                <w:lang w:val="en-US"/>
              </w:rPr>
            </w:pPr>
            <w:r>
              <w:rPr>
                <w:lang w:val="en-US"/>
              </w:rPr>
              <w:t>-</w:t>
            </w:r>
          </w:p>
        </w:tc>
        <w:tc>
          <w:tcPr>
            <w:tcW w:w="2250" w:type="dxa"/>
            <w:tcBorders>
              <w:top w:val="nil"/>
              <w:left w:val="nil"/>
              <w:right w:val="nil"/>
            </w:tcBorders>
          </w:tcPr>
          <w:p w:rsidR="00554194" w:rsidRDefault="00554194" w:rsidP="00381181">
            <w:pPr>
              <w:ind w:left="0" w:firstLine="0"/>
              <w:rPr>
                <w:lang w:val="en-US"/>
              </w:rPr>
            </w:pPr>
            <w:r>
              <w:rPr>
                <w:lang w:val="en-US"/>
              </w:rPr>
              <w:t xml:space="preserve">Lampung Utara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6,16</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70</w:t>
            </w:r>
          </w:p>
        </w:tc>
        <w:tc>
          <w:tcPr>
            <w:tcW w:w="2610" w:type="dxa"/>
            <w:tcBorders>
              <w:top w:val="nil"/>
              <w:left w:val="nil"/>
              <w:right w:val="nil"/>
            </w:tcBorders>
          </w:tcPr>
          <w:p w:rsidR="00554194" w:rsidRDefault="00554194" w:rsidP="00381181">
            <w:pPr>
              <w:ind w:left="0" w:firstLine="0"/>
              <w:rPr>
                <w:lang w:val="en-US"/>
              </w:rPr>
            </w:pPr>
            <w:r>
              <w:rPr>
                <w:lang w:val="en-US"/>
              </w:rPr>
              <w:t xml:space="preserve">Luwu Utara </w:t>
            </w:r>
          </w:p>
        </w:tc>
        <w:tc>
          <w:tcPr>
            <w:tcW w:w="1530" w:type="dxa"/>
            <w:tcBorders>
              <w:top w:val="nil"/>
              <w:left w:val="nil"/>
              <w:right w:val="nil"/>
            </w:tcBorders>
          </w:tcPr>
          <w:p w:rsidR="00554194" w:rsidRDefault="00554194" w:rsidP="00381181">
            <w:pPr>
              <w:ind w:left="0" w:firstLine="0"/>
              <w:jc w:val="center"/>
              <w:rPr>
                <w:lang w:val="en-US"/>
              </w:rPr>
            </w:pPr>
            <w:r>
              <w:rPr>
                <w:lang w:val="en-US"/>
              </w:rPr>
              <w:t>4,97</w:t>
            </w:r>
          </w:p>
        </w:tc>
        <w:tc>
          <w:tcPr>
            <w:tcW w:w="2250" w:type="dxa"/>
            <w:tcBorders>
              <w:top w:val="nil"/>
              <w:left w:val="nil"/>
              <w:right w:val="nil"/>
            </w:tcBorders>
          </w:tcPr>
          <w:p w:rsidR="00554194" w:rsidRDefault="00554194" w:rsidP="00381181">
            <w:pPr>
              <w:ind w:left="0" w:firstLine="0"/>
              <w:rPr>
                <w:lang w:val="en-US"/>
              </w:rPr>
            </w:pPr>
            <w:r>
              <w:rPr>
                <w:lang w:val="en-US"/>
              </w:rPr>
              <w:t xml:space="preserve">Luwu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5,60</w:t>
            </w:r>
          </w:p>
        </w:tc>
      </w:tr>
      <w:tr w:rsidR="00554194" w:rsidRPr="00360BD8" w:rsidTr="00381181">
        <w:tc>
          <w:tcPr>
            <w:tcW w:w="720" w:type="dxa"/>
            <w:tcBorders>
              <w:left w:val="nil"/>
              <w:right w:val="nil"/>
            </w:tcBorders>
          </w:tcPr>
          <w:p w:rsidR="00554194" w:rsidRDefault="00554194" w:rsidP="00381181">
            <w:pPr>
              <w:ind w:left="0" w:firstLine="0"/>
              <w:rPr>
                <w:lang w:val="en-US"/>
              </w:rPr>
            </w:pPr>
            <w:r>
              <w:rPr>
                <w:lang w:val="en-US"/>
              </w:rPr>
              <w:t>71</w:t>
            </w:r>
          </w:p>
        </w:tc>
        <w:tc>
          <w:tcPr>
            <w:tcW w:w="2610" w:type="dxa"/>
            <w:tcBorders>
              <w:left w:val="nil"/>
              <w:right w:val="nil"/>
            </w:tcBorders>
          </w:tcPr>
          <w:p w:rsidR="00554194" w:rsidRDefault="00554194" w:rsidP="00381181">
            <w:pPr>
              <w:ind w:left="0" w:firstLine="0"/>
              <w:rPr>
                <w:lang w:val="en-US"/>
              </w:rPr>
            </w:pPr>
            <w:r>
              <w:rPr>
                <w:lang w:val="en-US"/>
              </w:rPr>
              <w:t xml:space="preserve">Luwu Timur </w:t>
            </w:r>
          </w:p>
        </w:tc>
        <w:tc>
          <w:tcPr>
            <w:tcW w:w="1530" w:type="dxa"/>
            <w:tcBorders>
              <w:left w:val="nil"/>
              <w:right w:val="nil"/>
            </w:tcBorders>
          </w:tcPr>
          <w:p w:rsidR="00554194" w:rsidRDefault="00554194" w:rsidP="00381181">
            <w:pPr>
              <w:ind w:left="0" w:firstLine="0"/>
              <w:jc w:val="center"/>
              <w:rPr>
                <w:lang w:val="en-US"/>
              </w:rPr>
            </w:pPr>
            <w:r>
              <w:rPr>
                <w:lang w:val="en-US"/>
              </w:rPr>
              <w:t>23,77</w:t>
            </w:r>
          </w:p>
        </w:tc>
        <w:tc>
          <w:tcPr>
            <w:tcW w:w="2250" w:type="dxa"/>
            <w:tcBorders>
              <w:left w:val="nil"/>
              <w:right w:val="nil"/>
            </w:tcBorders>
          </w:tcPr>
          <w:p w:rsidR="00554194" w:rsidRDefault="00554194" w:rsidP="00381181">
            <w:pPr>
              <w:ind w:left="0" w:firstLine="0"/>
              <w:rPr>
                <w:lang w:val="en-US"/>
              </w:rPr>
            </w:pPr>
            <w:r>
              <w:rPr>
                <w:lang w:val="en-US"/>
              </w:rPr>
              <w:t xml:space="preserve">Luwu Utara </w:t>
            </w:r>
          </w:p>
        </w:tc>
        <w:tc>
          <w:tcPr>
            <w:tcW w:w="1440" w:type="dxa"/>
            <w:tcBorders>
              <w:left w:val="nil"/>
              <w:right w:val="nil"/>
            </w:tcBorders>
          </w:tcPr>
          <w:p w:rsidR="00554194" w:rsidRDefault="00554194" w:rsidP="00381181">
            <w:pPr>
              <w:pStyle w:val="ListParagraph"/>
              <w:spacing w:after="0" w:line="240" w:lineRule="auto"/>
              <w:ind w:left="0" w:firstLine="0"/>
              <w:jc w:val="center"/>
            </w:pPr>
            <w:r>
              <w:t>-</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72</w:t>
            </w:r>
          </w:p>
        </w:tc>
        <w:tc>
          <w:tcPr>
            <w:tcW w:w="2610" w:type="dxa"/>
            <w:tcBorders>
              <w:top w:val="nil"/>
              <w:left w:val="nil"/>
              <w:right w:val="nil"/>
            </w:tcBorders>
          </w:tcPr>
          <w:p w:rsidR="00554194" w:rsidRDefault="00554194" w:rsidP="00381181">
            <w:pPr>
              <w:ind w:left="0" w:firstLine="0"/>
              <w:rPr>
                <w:lang w:val="en-US"/>
              </w:rPr>
            </w:pPr>
            <w:r>
              <w:rPr>
                <w:lang w:val="en-US"/>
              </w:rPr>
              <w:t xml:space="preserve">Buru </w:t>
            </w:r>
          </w:p>
        </w:tc>
        <w:tc>
          <w:tcPr>
            <w:tcW w:w="1530" w:type="dxa"/>
            <w:tcBorders>
              <w:top w:val="nil"/>
              <w:left w:val="nil"/>
              <w:right w:val="nil"/>
            </w:tcBorders>
          </w:tcPr>
          <w:p w:rsidR="00554194" w:rsidRDefault="00554194" w:rsidP="00381181">
            <w:pPr>
              <w:ind w:left="0" w:firstLine="0"/>
              <w:jc w:val="center"/>
              <w:rPr>
                <w:lang w:val="en-US"/>
              </w:rPr>
            </w:pPr>
            <w:r>
              <w:rPr>
                <w:lang w:val="en-US"/>
              </w:rPr>
              <w:t>2,54</w:t>
            </w:r>
          </w:p>
        </w:tc>
        <w:tc>
          <w:tcPr>
            <w:tcW w:w="2250" w:type="dxa"/>
            <w:tcBorders>
              <w:top w:val="nil"/>
              <w:left w:val="nil"/>
              <w:right w:val="nil"/>
            </w:tcBorders>
          </w:tcPr>
          <w:p w:rsidR="00554194" w:rsidRDefault="00554194" w:rsidP="00381181">
            <w:pPr>
              <w:ind w:left="0" w:firstLine="0"/>
              <w:rPr>
                <w:lang w:val="en-US"/>
              </w:rPr>
            </w:pPr>
            <w:r>
              <w:rPr>
                <w:lang w:val="en-US"/>
              </w:rPr>
              <w:t xml:space="preserve">Maluku Tengah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1,89</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73</w:t>
            </w:r>
          </w:p>
        </w:tc>
        <w:tc>
          <w:tcPr>
            <w:tcW w:w="2610" w:type="dxa"/>
            <w:tcBorders>
              <w:top w:val="nil"/>
              <w:left w:val="nil"/>
              <w:right w:val="nil"/>
            </w:tcBorders>
          </w:tcPr>
          <w:p w:rsidR="00554194" w:rsidRDefault="00554194" w:rsidP="00381181">
            <w:pPr>
              <w:ind w:left="0" w:firstLine="0"/>
              <w:rPr>
                <w:lang w:val="en-US"/>
              </w:rPr>
            </w:pPr>
            <w:r>
              <w:rPr>
                <w:lang w:val="en-US"/>
              </w:rPr>
              <w:t>Seram Bagian Barat</w:t>
            </w:r>
          </w:p>
        </w:tc>
        <w:tc>
          <w:tcPr>
            <w:tcW w:w="1530" w:type="dxa"/>
            <w:tcBorders>
              <w:top w:val="nil"/>
              <w:left w:val="nil"/>
              <w:right w:val="nil"/>
            </w:tcBorders>
          </w:tcPr>
          <w:p w:rsidR="00554194" w:rsidRDefault="00554194" w:rsidP="00381181">
            <w:pPr>
              <w:ind w:left="0" w:firstLine="0"/>
              <w:jc w:val="center"/>
              <w:rPr>
                <w:lang w:val="en-US"/>
              </w:rPr>
            </w:pPr>
            <w:r>
              <w:rPr>
                <w:lang w:val="en-US"/>
              </w:rPr>
              <w:t>2,31</w:t>
            </w:r>
          </w:p>
        </w:tc>
        <w:tc>
          <w:tcPr>
            <w:tcW w:w="2250" w:type="dxa"/>
            <w:tcBorders>
              <w:top w:val="nil"/>
              <w:left w:val="nil"/>
              <w:right w:val="nil"/>
            </w:tcBorders>
          </w:tcPr>
          <w:p w:rsidR="00554194" w:rsidRDefault="00554194" w:rsidP="00381181">
            <w:pPr>
              <w:ind w:left="0" w:firstLine="0"/>
              <w:rPr>
                <w:lang w:val="en-US"/>
              </w:rPr>
            </w:pPr>
            <w:r>
              <w:rPr>
                <w:lang w:val="en-US"/>
              </w:rPr>
              <w:t xml:space="preserve">Maluku Tengah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1,89</w:t>
            </w:r>
          </w:p>
        </w:tc>
      </w:tr>
      <w:tr w:rsidR="00554194" w:rsidRPr="00360BD8" w:rsidTr="00381181">
        <w:tc>
          <w:tcPr>
            <w:tcW w:w="720" w:type="dxa"/>
            <w:tcBorders>
              <w:top w:val="nil"/>
              <w:left w:val="nil"/>
              <w:bottom w:val="single" w:sz="4" w:space="0" w:color="auto"/>
              <w:right w:val="nil"/>
            </w:tcBorders>
          </w:tcPr>
          <w:p w:rsidR="00554194" w:rsidRDefault="00554194" w:rsidP="00381181">
            <w:pPr>
              <w:ind w:left="0" w:firstLine="0"/>
              <w:rPr>
                <w:lang w:val="en-US"/>
              </w:rPr>
            </w:pPr>
            <w:r>
              <w:rPr>
                <w:lang w:val="en-US"/>
              </w:rPr>
              <w:t>74</w:t>
            </w:r>
          </w:p>
        </w:tc>
        <w:tc>
          <w:tcPr>
            <w:tcW w:w="2610" w:type="dxa"/>
            <w:tcBorders>
              <w:top w:val="nil"/>
              <w:left w:val="nil"/>
              <w:bottom w:val="single" w:sz="4" w:space="0" w:color="auto"/>
              <w:right w:val="nil"/>
            </w:tcBorders>
          </w:tcPr>
          <w:p w:rsidR="00554194" w:rsidRDefault="00554194" w:rsidP="00381181">
            <w:pPr>
              <w:ind w:left="0" w:firstLine="0"/>
              <w:rPr>
                <w:lang w:val="en-US"/>
              </w:rPr>
            </w:pPr>
            <w:r>
              <w:rPr>
                <w:lang w:val="en-US"/>
              </w:rPr>
              <w:t xml:space="preserve">Seram Bagian Timur </w:t>
            </w:r>
          </w:p>
        </w:tc>
        <w:tc>
          <w:tcPr>
            <w:tcW w:w="1530" w:type="dxa"/>
            <w:tcBorders>
              <w:top w:val="nil"/>
              <w:left w:val="nil"/>
              <w:bottom w:val="single" w:sz="4" w:space="0" w:color="auto"/>
              <w:right w:val="nil"/>
            </w:tcBorders>
          </w:tcPr>
          <w:p w:rsidR="00554194" w:rsidRDefault="00554194" w:rsidP="00381181">
            <w:pPr>
              <w:ind w:left="0" w:firstLine="0"/>
              <w:jc w:val="center"/>
              <w:rPr>
                <w:lang w:val="en-US"/>
              </w:rPr>
            </w:pPr>
            <w:r>
              <w:rPr>
                <w:lang w:val="en-US"/>
              </w:rPr>
              <w:t>1,44</w:t>
            </w:r>
          </w:p>
        </w:tc>
        <w:tc>
          <w:tcPr>
            <w:tcW w:w="2250" w:type="dxa"/>
            <w:tcBorders>
              <w:top w:val="nil"/>
              <w:left w:val="nil"/>
              <w:bottom w:val="single" w:sz="4" w:space="0" w:color="auto"/>
              <w:right w:val="nil"/>
            </w:tcBorders>
          </w:tcPr>
          <w:p w:rsidR="00554194" w:rsidRDefault="00554194" w:rsidP="00381181">
            <w:pPr>
              <w:ind w:left="0" w:firstLine="0"/>
              <w:rPr>
                <w:lang w:val="en-US"/>
              </w:rPr>
            </w:pPr>
            <w:r>
              <w:rPr>
                <w:lang w:val="en-US"/>
              </w:rPr>
              <w:t xml:space="preserve">Maluku Tengah </w:t>
            </w:r>
          </w:p>
        </w:tc>
        <w:tc>
          <w:tcPr>
            <w:tcW w:w="1440" w:type="dxa"/>
            <w:tcBorders>
              <w:top w:val="nil"/>
              <w:left w:val="nil"/>
              <w:bottom w:val="single" w:sz="4" w:space="0" w:color="auto"/>
              <w:right w:val="nil"/>
            </w:tcBorders>
          </w:tcPr>
          <w:p w:rsidR="00554194" w:rsidRDefault="00554194" w:rsidP="00381181">
            <w:pPr>
              <w:pStyle w:val="ListParagraph"/>
              <w:spacing w:after="0" w:line="240" w:lineRule="auto"/>
              <w:ind w:left="0" w:firstLine="0"/>
              <w:jc w:val="center"/>
            </w:pPr>
            <w:r>
              <w:t>1,89</w:t>
            </w:r>
          </w:p>
        </w:tc>
      </w:tr>
      <w:tr w:rsidR="00554194" w:rsidRPr="00360BD8" w:rsidTr="00381181">
        <w:tc>
          <w:tcPr>
            <w:tcW w:w="720" w:type="dxa"/>
            <w:tcBorders>
              <w:top w:val="single" w:sz="4" w:space="0" w:color="auto"/>
              <w:left w:val="nil"/>
              <w:bottom w:val="single" w:sz="4" w:space="0" w:color="auto"/>
              <w:right w:val="nil"/>
            </w:tcBorders>
          </w:tcPr>
          <w:p w:rsidR="00554194" w:rsidRDefault="00554194" w:rsidP="00381181">
            <w:pPr>
              <w:ind w:left="0" w:firstLine="0"/>
              <w:rPr>
                <w:lang w:val="en-US"/>
              </w:rPr>
            </w:pPr>
          </w:p>
        </w:tc>
        <w:tc>
          <w:tcPr>
            <w:tcW w:w="2610" w:type="dxa"/>
            <w:tcBorders>
              <w:top w:val="single" w:sz="4" w:space="0" w:color="auto"/>
              <w:left w:val="nil"/>
              <w:bottom w:val="single" w:sz="4" w:space="0" w:color="auto"/>
              <w:right w:val="nil"/>
            </w:tcBorders>
          </w:tcPr>
          <w:p w:rsidR="00554194" w:rsidRPr="00A74EF9" w:rsidRDefault="00554194" w:rsidP="00381181">
            <w:pPr>
              <w:ind w:left="0" w:firstLine="0"/>
              <w:rPr>
                <w:i/>
                <w:lang w:val="en-US"/>
              </w:rPr>
            </w:pPr>
            <w:r>
              <w:rPr>
                <w:i/>
                <w:lang w:val="en-US"/>
              </w:rPr>
              <w:t>Lanjutan Tabel 1b</w:t>
            </w:r>
          </w:p>
        </w:tc>
        <w:tc>
          <w:tcPr>
            <w:tcW w:w="1530" w:type="dxa"/>
            <w:tcBorders>
              <w:top w:val="single" w:sz="4" w:space="0" w:color="auto"/>
              <w:left w:val="nil"/>
              <w:bottom w:val="single" w:sz="4" w:space="0" w:color="auto"/>
              <w:right w:val="nil"/>
            </w:tcBorders>
          </w:tcPr>
          <w:p w:rsidR="00554194" w:rsidRDefault="00554194" w:rsidP="00381181">
            <w:pPr>
              <w:ind w:left="0" w:firstLine="0"/>
              <w:jc w:val="center"/>
              <w:rPr>
                <w:lang w:val="en-US"/>
              </w:rPr>
            </w:pPr>
          </w:p>
        </w:tc>
        <w:tc>
          <w:tcPr>
            <w:tcW w:w="2250" w:type="dxa"/>
            <w:tcBorders>
              <w:top w:val="single" w:sz="4" w:space="0" w:color="auto"/>
              <w:left w:val="nil"/>
              <w:bottom w:val="single" w:sz="4" w:space="0" w:color="auto"/>
              <w:right w:val="nil"/>
            </w:tcBorders>
          </w:tcPr>
          <w:p w:rsidR="00554194" w:rsidRDefault="00554194" w:rsidP="00381181">
            <w:pPr>
              <w:ind w:left="0" w:firstLine="0"/>
              <w:rPr>
                <w:lang w:val="en-US"/>
              </w:rPr>
            </w:pPr>
          </w:p>
        </w:tc>
        <w:tc>
          <w:tcPr>
            <w:tcW w:w="1440" w:type="dxa"/>
            <w:tcBorders>
              <w:top w:val="single" w:sz="4" w:space="0" w:color="auto"/>
              <w:left w:val="nil"/>
              <w:bottom w:val="single" w:sz="4" w:space="0" w:color="auto"/>
              <w:right w:val="nil"/>
            </w:tcBorders>
          </w:tcPr>
          <w:p w:rsidR="00554194" w:rsidRDefault="00554194" w:rsidP="00381181">
            <w:pPr>
              <w:pStyle w:val="ListParagraph"/>
              <w:spacing w:after="0" w:line="240" w:lineRule="auto"/>
              <w:ind w:left="0" w:firstLine="0"/>
              <w:jc w:val="center"/>
            </w:pP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75</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Kepulauan Aru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3,24</w:t>
            </w:r>
          </w:p>
        </w:tc>
        <w:tc>
          <w:tcPr>
            <w:tcW w:w="2250" w:type="dxa"/>
            <w:tcBorders>
              <w:top w:val="nil"/>
              <w:left w:val="nil"/>
              <w:bottom w:val="nil"/>
              <w:right w:val="nil"/>
            </w:tcBorders>
          </w:tcPr>
          <w:p w:rsidR="00554194" w:rsidRDefault="00554194" w:rsidP="00381181">
            <w:pPr>
              <w:ind w:left="0" w:firstLine="0"/>
              <w:rPr>
                <w:lang w:val="en-US"/>
              </w:rPr>
            </w:pPr>
            <w:r>
              <w:rPr>
                <w:lang w:val="en-US"/>
              </w:rPr>
              <w:t>Maluku Tenggara</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2,81</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76</w:t>
            </w:r>
          </w:p>
        </w:tc>
        <w:tc>
          <w:tcPr>
            <w:tcW w:w="2610" w:type="dxa"/>
            <w:tcBorders>
              <w:top w:val="nil"/>
              <w:left w:val="nil"/>
              <w:bottom w:val="nil"/>
              <w:right w:val="nil"/>
            </w:tcBorders>
          </w:tcPr>
          <w:p w:rsidR="00554194" w:rsidRDefault="00554194" w:rsidP="00381181">
            <w:pPr>
              <w:ind w:left="0" w:firstLine="0"/>
              <w:rPr>
                <w:lang w:val="en-US"/>
              </w:rPr>
            </w:pPr>
            <w:r>
              <w:rPr>
                <w:lang w:val="en-US"/>
              </w:rPr>
              <w:t>Maluku Tenggara Barat</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3,35</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Maluku Tenggara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2,81</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77</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Mamuju Utara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5,91</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Mamuju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4,47</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78</w:t>
            </w:r>
          </w:p>
        </w:tc>
        <w:tc>
          <w:tcPr>
            <w:tcW w:w="2610" w:type="dxa"/>
            <w:tcBorders>
              <w:top w:val="nil"/>
              <w:left w:val="nil"/>
              <w:bottom w:val="nil"/>
              <w:right w:val="nil"/>
            </w:tcBorders>
          </w:tcPr>
          <w:p w:rsidR="00554194" w:rsidRDefault="00554194" w:rsidP="00381181">
            <w:pPr>
              <w:ind w:left="0" w:firstLine="0"/>
              <w:rPr>
                <w:lang w:val="en-US"/>
              </w:rPr>
            </w:pPr>
            <w:r>
              <w:rPr>
                <w:lang w:val="en-US"/>
              </w:rPr>
              <w:t>Manggarai Barat</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2,46</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Manggarai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2,12</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79</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Teluk Bintuni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Manokwari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7,61</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80</w:t>
            </w:r>
          </w:p>
        </w:tc>
        <w:tc>
          <w:tcPr>
            <w:tcW w:w="2610" w:type="dxa"/>
            <w:tcBorders>
              <w:top w:val="nil"/>
              <w:left w:val="nil"/>
              <w:bottom w:val="nil"/>
              <w:right w:val="nil"/>
            </w:tcBorders>
          </w:tcPr>
          <w:p w:rsidR="00554194" w:rsidRDefault="00554194" w:rsidP="00381181">
            <w:pPr>
              <w:ind w:left="0" w:firstLine="0"/>
              <w:rPr>
                <w:lang w:val="en-US"/>
              </w:rPr>
            </w:pPr>
            <w:r>
              <w:rPr>
                <w:lang w:val="en-US"/>
              </w:rPr>
              <w:t>Teluk Wondama</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Manokwari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7,61</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81</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Asmat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Merauke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82</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Boven Digul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11,47</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Merauke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83</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Mappi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2,94</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Merauke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84</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Minahasa Selatan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7,38</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Minahasa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7,61</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85</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Minahasa Utara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8,66</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Minahasa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7,61</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86</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Banyuasin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5,63</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Musi Banyuasin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10,72</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87</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Paniai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2,58</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Nabire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88</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Nias Selatan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5,24</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Nias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5,46</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89</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Ogan Ilir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5,35</w:t>
            </w:r>
          </w:p>
        </w:tc>
        <w:tc>
          <w:tcPr>
            <w:tcW w:w="2250" w:type="dxa"/>
            <w:tcBorders>
              <w:top w:val="nil"/>
              <w:left w:val="nil"/>
              <w:bottom w:val="nil"/>
              <w:right w:val="nil"/>
            </w:tcBorders>
          </w:tcPr>
          <w:p w:rsidR="00554194" w:rsidRDefault="00554194" w:rsidP="00381181">
            <w:pPr>
              <w:ind w:left="0" w:firstLine="0"/>
              <w:rPr>
                <w:lang w:val="en-US"/>
              </w:rPr>
            </w:pPr>
            <w:r>
              <w:rPr>
                <w:lang w:val="en-US"/>
              </w:rPr>
              <w:t>Ogan Komering Ilir</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5,37</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90</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OKU Selatan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4,34</w:t>
            </w:r>
          </w:p>
        </w:tc>
        <w:tc>
          <w:tcPr>
            <w:tcW w:w="2250" w:type="dxa"/>
            <w:tcBorders>
              <w:top w:val="nil"/>
              <w:left w:val="nil"/>
              <w:bottom w:val="nil"/>
              <w:right w:val="nil"/>
            </w:tcBorders>
          </w:tcPr>
          <w:p w:rsidR="00554194" w:rsidRDefault="00554194" w:rsidP="00381181">
            <w:pPr>
              <w:ind w:left="0" w:firstLine="0"/>
              <w:rPr>
                <w:lang w:val="en-US"/>
              </w:rPr>
            </w:pPr>
            <w:r>
              <w:rPr>
                <w:lang w:val="en-US"/>
              </w:rPr>
              <w:t>OganKomering Ulu</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8,23</w:t>
            </w:r>
          </w:p>
        </w:tc>
      </w:tr>
      <w:tr w:rsidR="00554194" w:rsidRPr="00360BD8" w:rsidTr="00381181">
        <w:trPr>
          <w:trHeight w:val="207"/>
        </w:trPr>
        <w:tc>
          <w:tcPr>
            <w:tcW w:w="720" w:type="dxa"/>
            <w:tcBorders>
              <w:top w:val="nil"/>
              <w:left w:val="nil"/>
              <w:bottom w:val="nil"/>
              <w:right w:val="nil"/>
            </w:tcBorders>
          </w:tcPr>
          <w:p w:rsidR="00554194" w:rsidRDefault="00554194" w:rsidP="00381181">
            <w:pPr>
              <w:ind w:left="0" w:firstLine="0"/>
              <w:rPr>
                <w:lang w:val="en-US"/>
              </w:rPr>
            </w:pPr>
            <w:r>
              <w:rPr>
                <w:lang w:val="en-US"/>
              </w:rPr>
              <w:t>91</w:t>
            </w:r>
          </w:p>
        </w:tc>
        <w:tc>
          <w:tcPr>
            <w:tcW w:w="2610" w:type="dxa"/>
            <w:tcBorders>
              <w:top w:val="nil"/>
              <w:left w:val="nil"/>
              <w:bottom w:val="nil"/>
              <w:right w:val="nil"/>
            </w:tcBorders>
          </w:tcPr>
          <w:p w:rsidR="00554194" w:rsidRDefault="00554194" w:rsidP="00381181">
            <w:pPr>
              <w:ind w:left="0" w:firstLine="0"/>
              <w:rPr>
                <w:lang w:val="en-US"/>
              </w:rPr>
            </w:pPr>
            <w:r>
              <w:rPr>
                <w:lang w:val="en-US"/>
              </w:rPr>
              <w:t xml:space="preserve">OKU Timur </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4,54</w:t>
            </w:r>
          </w:p>
        </w:tc>
        <w:tc>
          <w:tcPr>
            <w:tcW w:w="2250" w:type="dxa"/>
            <w:tcBorders>
              <w:top w:val="nil"/>
              <w:left w:val="nil"/>
              <w:bottom w:val="nil"/>
              <w:right w:val="nil"/>
            </w:tcBorders>
          </w:tcPr>
          <w:p w:rsidR="00554194" w:rsidRDefault="00554194" w:rsidP="00381181">
            <w:pPr>
              <w:ind w:left="0" w:firstLine="0"/>
              <w:rPr>
                <w:lang w:val="en-US"/>
              </w:rPr>
            </w:pPr>
            <w:r>
              <w:rPr>
                <w:lang w:val="en-US"/>
              </w:rPr>
              <w:t>OganKomering Ulu</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8,23</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92</w:t>
            </w:r>
          </w:p>
        </w:tc>
        <w:tc>
          <w:tcPr>
            <w:tcW w:w="2610" w:type="dxa"/>
            <w:tcBorders>
              <w:top w:val="nil"/>
              <w:left w:val="nil"/>
              <w:bottom w:val="nil"/>
              <w:right w:val="nil"/>
            </w:tcBorders>
          </w:tcPr>
          <w:p w:rsidR="00554194" w:rsidRDefault="00554194" w:rsidP="00381181">
            <w:pPr>
              <w:ind w:left="0" w:firstLine="0"/>
              <w:rPr>
                <w:lang w:val="en-US"/>
              </w:rPr>
            </w:pPr>
            <w:r>
              <w:rPr>
                <w:lang w:val="en-US"/>
              </w:rPr>
              <w:t>Kepulauan Mentawai</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10,27</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Padang Pariaman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7,82</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93</w:t>
            </w:r>
          </w:p>
        </w:tc>
        <w:tc>
          <w:tcPr>
            <w:tcW w:w="2610" w:type="dxa"/>
            <w:tcBorders>
              <w:top w:val="nil"/>
              <w:left w:val="nil"/>
              <w:bottom w:val="nil"/>
              <w:right w:val="nil"/>
            </w:tcBorders>
          </w:tcPr>
          <w:p w:rsidR="00554194" w:rsidRDefault="00554194" w:rsidP="00381181">
            <w:pPr>
              <w:ind w:left="0" w:firstLine="0"/>
              <w:rPr>
                <w:lang w:val="en-US"/>
              </w:rPr>
            </w:pPr>
            <w:r>
              <w:rPr>
                <w:lang w:val="en-US"/>
              </w:rPr>
              <w:t>Pasaman Barat</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9,08</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Pasaman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6,38</w:t>
            </w:r>
          </w:p>
        </w:tc>
      </w:tr>
      <w:tr w:rsidR="00554194" w:rsidRPr="00360BD8" w:rsidTr="00381181">
        <w:tc>
          <w:tcPr>
            <w:tcW w:w="720" w:type="dxa"/>
            <w:tcBorders>
              <w:top w:val="nil"/>
              <w:left w:val="nil"/>
              <w:bottom w:val="nil"/>
              <w:right w:val="nil"/>
            </w:tcBorders>
          </w:tcPr>
          <w:p w:rsidR="00554194" w:rsidRDefault="00554194" w:rsidP="00381181">
            <w:pPr>
              <w:ind w:left="0" w:firstLine="0"/>
              <w:rPr>
                <w:lang w:val="en-US"/>
              </w:rPr>
            </w:pPr>
            <w:r>
              <w:rPr>
                <w:lang w:val="en-US"/>
              </w:rPr>
              <w:t>94</w:t>
            </w:r>
          </w:p>
        </w:tc>
        <w:tc>
          <w:tcPr>
            <w:tcW w:w="2610" w:type="dxa"/>
            <w:tcBorders>
              <w:top w:val="nil"/>
              <w:left w:val="nil"/>
              <w:bottom w:val="nil"/>
              <w:right w:val="nil"/>
            </w:tcBorders>
          </w:tcPr>
          <w:p w:rsidR="00554194" w:rsidRDefault="00554194" w:rsidP="00381181">
            <w:pPr>
              <w:ind w:left="0" w:firstLine="0"/>
              <w:rPr>
                <w:lang w:val="en-US"/>
              </w:rPr>
            </w:pPr>
            <w:r>
              <w:rPr>
                <w:lang w:val="en-US"/>
              </w:rPr>
              <w:t>Penajam Paser Utara</w:t>
            </w:r>
          </w:p>
        </w:tc>
        <w:tc>
          <w:tcPr>
            <w:tcW w:w="1530" w:type="dxa"/>
            <w:tcBorders>
              <w:top w:val="nil"/>
              <w:left w:val="nil"/>
              <w:bottom w:val="nil"/>
              <w:right w:val="nil"/>
            </w:tcBorders>
          </w:tcPr>
          <w:p w:rsidR="00554194" w:rsidRDefault="00554194" w:rsidP="00381181">
            <w:pPr>
              <w:ind w:left="0" w:firstLine="0"/>
              <w:jc w:val="center"/>
              <w:rPr>
                <w:lang w:val="en-US"/>
              </w:rPr>
            </w:pPr>
            <w:r>
              <w:rPr>
                <w:lang w:val="en-US"/>
              </w:rPr>
              <w:t>7,98</w:t>
            </w:r>
          </w:p>
        </w:tc>
        <w:tc>
          <w:tcPr>
            <w:tcW w:w="2250" w:type="dxa"/>
            <w:tcBorders>
              <w:top w:val="nil"/>
              <w:left w:val="nil"/>
              <w:bottom w:val="nil"/>
              <w:right w:val="nil"/>
            </w:tcBorders>
          </w:tcPr>
          <w:p w:rsidR="00554194" w:rsidRDefault="00554194" w:rsidP="00381181">
            <w:pPr>
              <w:ind w:left="0" w:firstLine="0"/>
              <w:rPr>
                <w:lang w:val="en-US"/>
              </w:rPr>
            </w:pPr>
            <w:r>
              <w:rPr>
                <w:lang w:val="en-US"/>
              </w:rPr>
              <w:t xml:space="preserve">Pasir </w:t>
            </w:r>
          </w:p>
        </w:tc>
        <w:tc>
          <w:tcPr>
            <w:tcW w:w="1440" w:type="dxa"/>
            <w:tcBorders>
              <w:top w:val="nil"/>
              <w:left w:val="nil"/>
              <w:bottom w:val="nil"/>
              <w:right w:val="nil"/>
            </w:tcBorders>
          </w:tcPr>
          <w:p w:rsidR="00554194" w:rsidRDefault="00554194" w:rsidP="00381181">
            <w:pPr>
              <w:pStyle w:val="ListParagraph"/>
              <w:spacing w:after="0" w:line="240" w:lineRule="auto"/>
              <w:ind w:left="0" w:firstLine="0"/>
              <w:jc w:val="center"/>
            </w:pPr>
            <w:r>
              <w:t>19,12</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95</w:t>
            </w:r>
          </w:p>
        </w:tc>
        <w:tc>
          <w:tcPr>
            <w:tcW w:w="2610" w:type="dxa"/>
            <w:tcBorders>
              <w:top w:val="nil"/>
              <w:left w:val="nil"/>
              <w:right w:val="nil"/>
            </w:tcBorders>
          </w:tcPr>
          <w:p w:rsidR="00554194" w:rsidRDefault="00554194" w:rsidP="00381181">
            <w:pPr>
              <w:ind w:left="0" w:firstLine="0"/>
              <w:rPr>
                <w:lang w:val="en-US"/>
              </w:rPr>
            </w:pPr>
            <w:r>
              <w:rPr>
                <w:lang w:val="en-US"/>
              </w:rPr>
              <w:t xml:space="preserve">Mamasa </w:t>
            </w:r>
          </w:p>
        </w:tc>
        <w:tc>
          <w:tcPr>
            <w:tcW w:w="1530" w:type="dxa"/>
            <w:tcBorders>
              <w:top w:val="nil"/>
              <w:left w:val="nil"/>
              <w:right w:val="nil"/>
            </w:tcBorders>
          </w:tcPr>
          <w:p w:rsidR="00554194" w:rsidRDefault="00554194" w:rsidP="00381181">
            <w:pPr>
              <w:ind w:left="0" w:firstLine="0"/>
              <w:jc w:val="center"/>
              <w:rPr>
                <w:lang w:val="en-US"/>
              </w:rPr>
            </w:pPr>
            <w:r>
              <w:rPr>
                <w:lang w:val="en-US"/>
              </w:rPr>
              <w:t>-</w:t>
            </w:r>
          </w:p>
        </w:tc>
        <w:tc>
          <w:tcPr>
            <w:tcW w:w="2250" w:type="dxa"/>
            <w:tcBorders>
              <w:top w:val="nil"/>
              <w:left w:val="nil"/>
              <w:right w:val="nil"/>
            </w:tcBorders>
          </w:tcPr>
          <w:p w:rsidR="00554194" w:rsidRDefault="00554194" w:rsidP="00381181">
            <w:pPr>
              <w:ind w:left="0" w:firstLine="0"/>
              <w:rPr>
                <w:lang w:val="en-US"/>
              </w:rPr>
            </w:pPr>
            <w:r>
              <w:rPr>
                <w:lang w:val="en-US"/>
              </w:rPr>
              <w:t xml:space="preserve">Polmas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3,67</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96</w:t>
            </w:r>
          </w:p>
        </w:tc>
        <w:tc>
          <w:tcPr>
            <w:tcW w:w="2610" w:type="dxa"/>
            <w:tcBorders>
              <w:top w:val="nil"/>
              <w:left w:val="nil"/>
              <w:right w:val="nil"/>
            </w:tcBorders>
          </w:tcPr>
          <w:p w:rsidR="00554194" w:rsidRDefault="00554194" w:rsidP="00381181">
            <w:pPr>
              <w:ind w:left="0" w:firstLine="0"/>
              <w:rPr>
                <w:lang w:val="en-US"/>
              </w:rPr>
            </w:pPr>
            <w:r>
              <w:rPr>
                <w:lang w:val="en-US"/>
              </w:rPr>
              <w:t xml:space="preserve">Landak </w:t>
            </w:r>
          </w:p>
        </w:tc>
        <w:tc>
          <w:tcPr>
            <w:tcW w:w="1530" w:type="dxa"/>
            <w:tcBorders>
              <w:top w:val="nil"/>
              <w:left w:val="nil"/>
              <w:right w:val="nil"/>
            </w:tcBorders>
          </w:tcPr>
          <w:p w:rsidR="00554194" w:rsidRDefault="00554194" w:rsidP="00381181">
            <w:pPr>
              <w:ind w:left="0" w:firstLine="0"/>
              <w:jc w:val="center"/>
              <w:rPr>
                <w:lang w:val="en-US"/>
              </w:rPr>
            </w:pPr>
            <w:r>
              <w:rPr>
                <w:lang w:val="en-US"/>
              </w:rPr>
              <w:t>5,50</w:t>
            </w:r>
          </w:p>
        </w:tc>
        <w:tc>
          <w:tcPr>
            <w:tcW w:w="2250" w:type="dxa"/>
            <w:tcBorders>
              <w:top w:val="nil"/>
              <w:left w:val="nil"/>
              <w:right w:val="nil"/>
            </w:tcBorders>
          </w:tcPr>
          <w:p w:rsidR="00554194" w:rsidRDefault="00554194" w:rsidP="00381181">
            <w:pPr>
              <w:ind w:left="0" w:firstLine="0"/>
              <w:rPr>
                <w:lang w:val="en-US"/>
              </w:rPr>
            </w:pPr>
            <w:r>
              <w:rPr>
                <w:lang w:val="en-US"/>
              </w:rPr>
              <w:t xml:space="preserve">Pontianak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97</w:t>
            </w:r>
          </w:p>
        </w:tc>
        <w:tc>
          <w:tcPr>
            <w:tcW w:w="2610" w:type="dxa"/>
            <w:tcBorders>
              <w:top w:val="nil"/>
              <w:left w:val="nil"/>
              <w:right w:val="nil"/>
            </w:tcBorders>
          </w:tcPr>
          <w:p w:rsidR="00554194" w:rsidRDefault="00554194" w:rsidP="00381181">
            <w:pPr>
              <w:ind w:left="0" w:firstLine="0"/>
              <w:rPr>
                <w:lang w:val="en-US"/>
              </w:rPr>
            </w:pPr>
            <w:r>
              <w:rPr>
                <w:lang w:val="en-US"/>
              </w:rPr>
              <w:t xml:space="preserve">Morowali </w:t>
            </w:r>
          </w:p>
        </w:tc>
        <w:tc>
          <w:tcPr>
            <w:tcW w:w="1530" w:type="dxa"/>
            <w:tcBorders>
              <w:top w:val="nil"/>
              <w:left w:val="nil"/>
              <w:right w:val="nil"/>
            </w:tcBorders>
          </w:tcPr>
          <w:p w:rsidR="00554194" w:rsidRDefault="00554194" w:rsidP="00381181">
            <w:pPr>
              <w:ind w:left="0" w:firstLine="0"/>
              <w:jc w:val="center"/>
              <w:rPr>
                <w:lang w:val="en-US"/>
              </w:rPr>
            </w:pPr>
            <w:r>
              <w:rPr>
                <w:lang w:val="en-US"/>
              </w:rPr>
              <w:t>7,75</w:t>
            </w:r>
          </w:p>
        </w:tc>
        <w:tc>
          <w:tcPr>
            <w:tcW w:w="2250" w:type="dxa"/>
            <w:tcBorders>
              <w:top w:val="nil"/>
              <w:left w:val="nil"/>
              <w:right w:val="nil"/>
            </w:tcBorders>
          </w:tcPr>
          <w:p w:rsidR="00554194" w:rsidRDefault="00554194" w:rsidP="00381181">
            <w:pPr>
              <w:ind w:left="0" w:firstLine="0"/>
              <w:rPr>
                <w:lang w:val="en-US"/>
              </w:rPr>
            </w:pPr>
            <w:r>
              <w:rPr>
                <w:lang w:val="en-US"/>
              </w:rPr>
              <w:t xml:space="preserve">Poso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6,22</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98</w:t>
            </w:r>
          </w:p>
        </w:tc>
        <w:tc>
          <w:tcPr>
            <w:tcW w:w="2610" w:type="dxa"/>
            <w:tcBorders>
              <w:top w:val="nil"/>
              <w:left w:val="nil"/>
              <w:right w:val="nil"/>
            </w:tcBorders>
          </w:tcPr>
          <w:p w:rsidR="00554194" w:rsidRDefault="00554194" w:rsidP="00381181">
            <w:pPr>
              <w:ind w:left="0" w:firstLine="0"/>
              <w:rPr>
                <w:lang w:val="en-US"/>
              </w:rPr>
            </w:pPr>
            <w:r>
              <w:rPr>
                <w:lang w:val="en-US"/>
              </w:rPr>
              <w:t>Tujo Una-Una</w:t>
            </w:r>
          </w:p>
        </w:tc>
        <w:tc>
          <w:tcPr>
            <w:tcW w:w="1530" w:type="dxa"/>
            <w:tcBorders>
              <w:top w:val="nil"/>
              <w:left w:val="nil"/>
              <w:right w:val="nil"/>
            </w:tcBorders>
          </w:tcPr>
          <w:p w:rsidR="00554194" w:rsidRDefault="00554194" w:rsidP="00381181">
            <w:pPr>
              <w:ind w:left="0" w:firstLine="0"/>
              <w:jc w:val="center"/>
              <w:rPr>
                <w:lang w:val="en-US"/>
              </w:rPr>
            </w:pPr>
            <w:r>
              <w:rPr>
                <w:lang w:val="en-US"/>
              </w:rPr>
              <w:t>3,86</w:t>
            </w:r>
          </w:p>
        </w:tc>
        <w:tc>
          <w:tcPr>
            <w:tcW w:w="2250" w:type="dxa"/>
            <w:tcBorders>
              <w:top w:val="nil"/>
              <w:left w:val="nil"/>
              <w:right w:val="nil"/>
            </w:tcBorders>
          </w:tcPr>
          <w:p w:rsidR="00554194" w:rsidRDefault="00554194" w:rsidP="00381181">
            <w:pPr>
              <w:ind w:left="0" w:firstLine="0"/>
              <w:rPr>
                <w:lang w:val="en-US"/>
              </w:rPr>
            </w:pPr>
            <w:r>
              <w:rPr>
                <w:lang w:val="en-US"/>
              </w:rPr>
              <w:t xml:space="preserve">Poso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6,22</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99</w:t>
            </w:r>
          </w:p>
        </w:tc>
        <w:tc>
          <w:tcPr>
            <w:tcW w:w="2610" w:type="dxa"/>
            <w:tcBorders>
              <w:top w:val="nil"/>
              <w:left w:val="nil"/>
              <w:right w:val="nil"/>
            </w:tcBorders>
          </w:tcPr>
          <w:p w:rsidR="00554194" w:rsidRDefault="00554194" w:rsidP="00381181">
            <w:pPr>
              <w:ind w:left="0" w:firstLine="0"/>
              <w:rPr>
                <w:lang w:val="en-US"/>
              </w:rPr>
            </w:pPr>
            <w:r>
              <w:rPr>
                <w:lang w:val="en-US"/>
              </w:rPr>
              <w:t xml:space="preserve">Kepahiang </w:t>
            </w:r>
          </w:p>
        </w:tc>
        <w:tc>
          <w:tcPr>
            <w:tcW w:w="1530" w:type="dxa"/>
            <w:tcBorders>
              <w:top w:val="nil"/>
              <w:left w:val="nil"/>
              <w:right w:val="nil"/>
            </w:tcBorders>
          </w:tcPr>
          <w:p w:rsidR="00554194" w:rsidRDefault="00554194" w:rsidP="00381181">
            <w:pPr>
              <w:ind w:left="0" w:firstLine="0"/>
              <w:jc w:val="center"/>
              <w:rPr>
                <w:lang w:val="en-US"/>
              </w:rPr>
            </w:pPr>
            <w:r>
              <w:rPr>
                <w:lang w:val="en-US"/>
              </w:rPr>
              <w:t>6,85</w:t>
            </w:r>
          </w:p>
        </w:tc>
        <w:tc>
          <w:tcPr>
            <w:tcW w:w="2250" w:type="dxa"/>
            <w:tcBorders>
              <w:top w:val="nil"/>
              <w:left w:val="nil"/>
              <w:right w:val="nil"/>
            </w:tcBorders>
          </w:tcPr>
          <w:p w:rsidR="00554194" w:rsidRDefault="00554194" w:rsidP="00381181">
            <w:pPr>
              <w:ind w:left="0" w:firstLine="0"/>
              <w:rPr>
                <w:lang w:val="en-US"/>
              </w:rPr>
            </w:pPr>
            <w:r>
              <w:rPr>
                <w:lang w:val="en-US"/>
              </w:rPr>
              <w:t xml:space="preserve">Rejang Lebong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8,20</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100</w:t>
            </w:r>
          </w:p>
        </w:tc>
        <w:tc>
          <w:tcPr>
            <w:tcW w:w="2610" w:type="dxa"/>
            <w:tcBorders>
              <w:top w:val="nil"/>
              <w:left w:val="nil"/>
              <w:right w:val="nil"/>
            </w:tcBorders>
          </w:tcPr>
          <w:p w:rsidR="00554194" w:rsidRDefault="00554194" w:rsidP="00381181">
            <w:pPr>
              <w:ind w:left="0" w:firstLine="0"/>
              <w:rPr>
                <w:lang w:val="en-US"/>
              </w:rPr>
            </w:pPr>
            <w:r>
              <w:rPr>
                <w:lang w:val="en-US"/>
              </w:rPr>
              <w:t xml:space="preserve">Lebong </w:t>
            </w:r>
          </w:p>
        </w:tc>
        <w:tc>
          <w:tcPr>
            <w:tcW w:w="1530" w:type="dxa"/>
            <w:tcBorders>
              <w:top w:val="nil"/>
              <w:left w:val="nil"/>
              <w:right w:val="nil"/>
            </w:tcBorders>
          </w:tcPr>
          <w:p w:rsidR="00554194" w:rsidRDefault="00554194" w:rsidP="00381181">
            <w:pPr>
              <w:ind w:left="0" w:firstLine="0"/>
              <w:jc w:val="center"/>
              <w:rPr>
                <w:lang w:val="en-US"/>
              </w:rPr>
            </w:pPr>
            <w:r>
              <w:rPr>
                <w:lang w:val="en-US"/>
              </w:rPr>
              <w:t>6,84</w:t>
            </w:r>
          </w:p>
        </w:tc>
        <w:tc>
          <w:tcPr>
            <w:tcW w:w="2250" w:type="dxa"/>
            <w:tcBorders>
              <w:top w:val="nil"/>
              <w:left w:val="nil"/>
              <w:right w:val="nil"/>
            </w:tcBorders>
          </w:tcPr>
          <w:p w:rsidR="00554194" w:rsidRDefault="00554194" w:rsidP="00381181">
            <w:pPr>
              <w:ind w:left="0" w:firstLine="0"/>
              <w:rPr>
                <w:lang w:val="en-US"/>
              </w:rPr>
            </w:pPr>
            <w:r>
              <w:rPr>
                <w:lang w:val="en-US"/>
              </w:rPr>
              <w:t xml:space="preserve">Rejang Lebong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8,20</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101</w:t>
            </w:r>
          </w:p>
        </w:tc>
        <w:tc>
          <w:tcPr>
            <w:tcW w:w="2610" w:type="dxa"/>
            <w:tcBorders>
              <w:top w:val="nil"/>
              <w:left w:val="nil"/>
              <w:right w:val="nil"/>
            </w:tcBorders>
          </w:tcPr>
          <w:p w:rsidR="00554194" w:rsidRDefault="00554194" w:rsidP="00381181">
            <w:pPr>
              <w:ind w:left="0" w:firstLine="0"/>
              <w:rPr>
                <w:lang w:val="en-US"/>
              </w:rPr>
            </w:pPr>
            <w:r>
              <w:rPr>
                <w:lang w:val="en-US"/>
              </w:rPr>
              <w:t xml:space="preserve">Bengkayang </w:t>
            </w:r>
          </w:p>
        </w:tc>
        <w:tc>
          <w:tcPr>
            <w:tcW w:w="1530" w:type="dxa"/>
            <w:tcBorders>
              <w:top w:val="nil"/>
              <w:left w:val="nil"/>
              <w:right w:val="nil"/>
            </w:tcBorders>
          </w:tcPr>
          <w:p w:rsidR="00554194" w:rsidRDefault="00554194" w:rsidP="00381181">
            <w:pPr>
              <w:ind w:left="0" w:firstLine="0"/>
              <w:jc w:val="center"/>
              <w:rPr>
                <w:lang w:val="en-US"/>
              </w:rPr>
            </w:pPr>
            <w:r>
              <w:rPr>
                <w:lang w:val="en-US"/>
              </w:rPr>
              <w:t>6,18</w:t>
            </w:r>
          </w:p>
        </w:tc>
        <w:tc>
          <w:tcPr>
            <w:tcW w:w="2250" w:type="dxa"/>
            <w:tcBorders>
              <w:top w:val="nil"/>
              <w:left w:val="nil"/>
              <w:right w:val="nil"/>
            </w:tcBorders>
          </w:tcPr>
          <w:p w:rsidR="00554194" w:rsidRDefault="00554194" w:rsidP="00381181">
            <w:pPr>
              <w:ind w:left="0" w:firstLine="0"/>
              <w:rPr>
                <w:lang w:val="en-US"/>
              </w:rPr>
            </w:pPr>
            <w:r>
              <w:rPr>
                <w:lang w:val="en-US"/>
              </w:rPr>
              <w:t xml:space="preserve">Sambas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102</w:t>
            </w:r>
          </w:p>
        </w:tc>
        <w:tc>
          <w:tcPr>
            <w:tcW w:w="2610" w:type="dxa"/>
            <w:tcBorders>
              <w:top w:val="nil"/>
              <w:left w:val="nil"/>
              <w:right w:val="nil"/>
            </w:tcBorders>
          </w:tcPr>
          <w:p w:rsidR="00554194" w:rsidRDefault="00554194" w:rsidP="00381181">
            <w:pPr>
              <w:ind w:left="0" w:firstLine="0"/>
              <w:rPr>
                <w:lang w:val="en-US"/>
              </w:rPr>
            </w:pPr>
            <w:r>
              <w:rPr>
                <w:lang w:val="en-US"/>
              </w:rPr>
              <w:t xml:space="preserve">Sekadau </w:t>
            </w:r>
          </w:p>
        </w:tc>
        <w:tc>
          <w:tcPr>
            <w:tcW w:w="1530" w:type="dxa"/>
            <w:tcBorders>
              <w:top w:val="nil"/>
              <w:left w:val="nil"/>
              <w:right w:val="nil"/>
            </w:tcBorders>
          </w:tcPr>
          <w:p w:rsidR="00554194" w:rsidRDefault="00554194" w:rsidP="00381181">
            <w:pPr>
              <w:ind w:left="0" w:firstLine="0"/>
              <w:jc w:val="center"/>
              <w:rPr>
                <w:lang w:val="en-US"/>
              </w:rPr>
            </w:pPr>
            <w:r>
              <w:rPr>
                <w:lang w:val="en-US"/>
              </w:rPr>
              <w:t>3,86</w:t>
            </w:r>
          </w:p>
        </w:tc>
        <w:tc>
          <w:tcPr>
            <w:tcW w:w="2250" w:type="dxa"/>
            <w:tcBorders>
              <w:top w:val="nil"/>
              <w:left w:val="nil"/>
              <w:right w:val="nil"/>
            </w:tcBorders>
          </w:tcPr>
          <w:p w:rsidR="00554194" w:rsidRDefault="00554194" w:rsidP="00381181">
            <w:pPr>
              <w:ind w:left="0" w:firstLine="0"/>
              <w:rPr>
                <w:lang w:val="en-US"/>
              </w:rPr>
            </w:pPr>
            <w:r>
              <w:rPr>
                <w:lang w:val="en-US"/>
              </w:rPr>
              <w:t xml:space="preserve">Sanggau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8,57</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103</w:t>
            </w:r>
          </w:p>
        </w:tc>
        <w:tc>
          <w:tcPr>
            <w:tcW w:w="2610" w:type="dxa"/>
            <w:tcBorders>
              <w:top w:val="nil"/>
              <w:left w:val="nil"/>
              <w:right w:val="nil"/>
            </w:tcBorders>
          </w:tcPr>
          <w:p w:rsidR="00554194" w:rsidRDefault="00554194" w:rsidP="00381181">
            <w:pPr>
              <w:ind w:left="0" w:firstLine="0"/>
              <w:rPr>
                <w:lang w:val="en-US"/>
              </w:rPr>
            </w:pPr>
            <w:r>
              <w:rPr>
                <w:lang w:val="en-US"/>
              </w:rPr>
              <w:t xml:space="preserve">Sarolangun </w:t>
            </w:r>
          </w:p>
        </w:tc>
        <w:tc>
          <w:tcPr>
            <w:tcW w:w="1530" w:type="dxa"/>
            <w:tcBorders>
              <w:top w:val="nil"/>
              <w:left w:val="nil"/>
              <w:right w:val="nil"/>
            </w:tcBorders>
          </w:tcPr>
          <w:p w:rsidR="00554194" w:rsidRDefault="00554194" w:rsidP="00381181">
            <w:pPr>
              <w:ind w:left="0" w:firstLine="0"/>
              <w:jc w:val="center"/>
              <w:rPr>
                <w:lang w:val="en-US"/>
              </w:rPr>
            </w:pPr>
            <w:r>
              <w:rPr>
                <w:lang w:val="en-US"/>
              </w:rPr>
              <w:t>6,69</w:t>
            </w:r>
          </w:p>
        </w:tc>
        <w:tc>
          <w:tcPr>
            <w:tcW w:w="2250" w:type="dxa"/>
            <w:tcBorders>
              <w:top w:val="nil"/>
              <w:left w:val="nil"/>
              <w:right w:val="nil"/>
            </w:tcBorders>
          </w:tcPr>
          <w:p w:rsidR="00554194" w:rsidRDefault="00554194" w:rsidP="00381181">
            <w:pPr>
              <w:ind w:left="0" w:firstLine="0"/>
              <w:rPr>
                <w:lang w:val="en-US"/>
              </w:rPr>
            </w:pPr>
            <w:r>
              <w:rPr>
                <w:lang w:val="en-US"/>
              </w:rPr>
              <w:t>Sarko (Merangin)</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5,25</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104</w:t>
            </w:r>
          </w:p>
        </w:tc>
        <w:tc>
          <w:tcPr>
            <w:tcW w:w="2610" w:type="dxa"/>
            <w:tcBorders>
              <w:top w:val="nil"/>
              <w:left w:val="nil"/>
              <w:right w:val="nil"/>
            </w:tcBorders>
          </w:tcPr>
          <w:p w:rsidR="00554194" w:rsidRDefault="00554194" w:rsidP="00381181">
            <w:pPr>
              <w:ind w:left="0" w:firstLine="0"/>
              <w:rPr>
                <w:lang w:val="en-US"/>
              </w:rPr>
            </w:pPr>
            <w:r>
              <w:rPr>
                <w:lang w:val="en-US"/>
              </w:rPr>
              <w:t xml:space="preserve">Dharmasraya </w:t>
            </w:r>
          </w:p>
        </w:tc>
        <w:tc>
          <w:tcPr>
            <w:tcW w:w="1530" w:type="dxa"/>
            <w:tcBorders>
              <w:top w:val="nil"/>
              <w:left w:val="nil"/>
              <w:right w:val="nil"/>
            </w:tcBorders>
          </w:tcPr>
          <w:p w:rsidR="00554194" w:rsidRDefault="00554194" w:rsidP="00381181">
            <w:pPr>
              <w:ind w:left="0" w:firstLine="0"/>
              <w:jc w:val="center"/>
              <w:rPr>
                <w:lang w:val="en-US"/>
              </w:rPr>
            </w:pPr>
            <w:r>
              <w:rPr>
                <w:lang w:val="en-US"/>
              </w:rPr>
              <w:t>7,44</w:t>
            </w:r>
          </w:p>
        </w:tc>
        <w:tc>
          <w:tcPr>
            <w:tcW w:w="2250" w:type="dxa"/>
            <w:tcBorders>
              <w:top w:val="nil"/>
              <w:left w:val="nil"/>
              <w:right w:val="nil"/>
            </w:tcBorders>
          </w:tcPr>
          <w:p w:rsidR="00554194" w:rsidRDefault="00554194" w:rsidP="00381181">
            <w:pPr>
              <w:ind w:left="0" w:firstLine="0"/>
              <w:rPr>
                <w:lang w:val="en-US"/>
              </w:rPr>
            </w:pPr>
            <w:r>
              <w:rPr>
                <w:lang w:val="en-US"/>
              </w:rPr>
              <w:t xml:space="preserve">Sawah Lunto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8,63</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105</w:t>
            </w:r>
          </w:p>
        </w:tc>
        <w:tc>
          <w:tcPr>
            <w:tcW w:w="2610" w:type="dxa"/>
            <w:tcBorders>
              <w:top w:val="nil"/>
              <w:left w:val="nil"/>
              <w:right w:val="nil"/>
            </w:tcBorders>
          </w:tcPr>
          <w:p w:rsidR="00554194" w:rsidRDefault="00554194" w:rsidP="00381181">
            <w:pPr>
              <w:ind w:left="0" w:firstLine="0"/>
              <w:rPr>
                <w:lang w:val="en-US"/>
              </w:rPr>
            </w:pPr>
            <w:r>
              <w:rPr>
                <w:lang w:val="en-US"/>
              </w:rPr>
              <w:t xml:space="preserve">Melawi </w:t>
            </w:r>
          </w:p>
        </w:tc>
        <w:tc>
          <w:tcPr>
            <w:tcW w:w="1530" w:type="dxa"/>
            <w:tcBorders>
              <w:top w:val="nil"/>
              <w:left w:val="nil"/>
              <w:right w:val="nil"/>
            </w:tcBorders>
          </w:tcPr>
          <w:p w:rsidR="00554194" w:rsidRDefault="00554194" w:rsidP="00381181">
            <w:pPr>
              <w:ind w:left="0" w:firstLine="0"/>
              <w:jc w:val="center"/>
              <w:rPr>
                <w:lang w:val="en-US"/>
              </w:rPr>
            </w:pPr>
            <w:r>
              <w:rPr>
                <w:lang w:val="en-US"/>
              </w:rPr>
              <w:t>-</w:t>
            </w:r>
          </w:p>
        </w:tc>
        <w:tc>
          <w:tcPr>
            <w:tcW w:w="2250" w:type="dxa"/>
            <w:tcBorders>
              <w:top w:val="nil"/>
              <w:left w:val="nil"/>
              <w:right w:val="nil"/>
            </w:tcBorders>
          </w:tcPr>
          <w:p w:rsidR="00554194" w:rsidRDefault="00554194" w:rsidP="00381181">
            <w:pPr>
              <w:ind w:left="0" w:firstLine="0"/>
              <w:rPr>
                <w:lang w:val="en-US"/>
              </w:rPr>
            </w:pPr>
            <w:r>
              <w:rPr>
                <w:lang w:val="en-US"/>
              </w:rPr>
              <w:t xml:space="preserve">Sintang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3,75</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106</w:t>
            </w:r>
          </w:p>
        </w:tc>
        <w:tc>
          <w:tcPr>
            <w:tcW w:w="2610" w:type="dxa"/>
            <w:tcBorders>
              <w:top w:val="nil"/>
              <w:left w:val="nil"/>
              <w:right w:val="nil"/>
            </w:tcBorders>
          </w:tcPr>
          <w:p w:rsidR="00554194" w:rsidRDefault="00554194" w:rsidP="00381181">
            <w:pPr>
              <w:ind w:left="0" w:firstLine="0"/>
              <w:rPr>
                <w:lang w:val="en-US"/>
              </w:rPr>
            </w:pPr>
            <w:r>
              <w:rPr>
                <w:lang w:val="en-US"/>
              </w:rPr>
              <w:t xml:space="preserve">Solok Selatan </w:t>
            </w:r>
          </w:p>
        </w:tc>
        <w:tc>
          <w:tcPr>
            <w:tcW w:w="1530" w:type="dxa"/>
            <w:tcBorders>
              <w:top w:val="nil"/>
              <w:left w:val="nil"/>
              <w:right w:val="nil"/>
            </w:tcBorders>
          </w:tcPr>
          <w:p w:rsidR="00554194" w:rsidRDefault="00554194" w:rsidP="00381181">
            <w:pPr>
              <w:ind w:left="0" w:firstLine="0"/>
              <w:jc w:val="center"/>
              <w:rPr>
                <w:lang w:val="en-US"/>
              </w:rPr>
            </w:pPr>
            <w:r>
              <w:rPr>
                <w:lang w:val="en-US"/>
              </w:rPr>
              <w:t>5,52</w:t>
            </w:r>
          </w:p>
        </w:tc>
        <w:tc>
          <w:tcPr>
            <w:tcW w:w="2250" w:type="dxa"/>
            <w:tcBorders>
              <w:top w:val="nil"/>
              <w:left w:val="nil"/>
              <w:right w:val="nil"/>
            </w:tcBorders>
          </w:tcPr>
          <w:p w:rsidR="00554194" w:rsidRDefault="00554194" w:rsidP="00381181">
            <w:pPr>
              <w:ind w:left="0" w:firstLine="0"/>
              <w:rPr>
                <w:lang w:val="en-US"/>
              </w:rPr>
            </w:pPr>
            <w:r>
              <w:rPr>
                <w:lang w:val="en-US"/>
              </w:rPr>
              <w:t xml:space="preserve">Solok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7,11</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107</w:t>
            </w:r>
          </w:p>
        </w:tc>
        <w:tc>
          <w:tcPr>
            <w:tcW w:w="2610" w:type="dxa"/>
            <w:tcBorders>
              <w:top w:val="nil"/>
              <w:left w:val="nil"/>
              <w:right w:val="nil"/>
            </w:tcBorders>
          </w:tcPr>
          <w:p w:rsidR="00554194" w:rsidRDefault="00554194" w:rsidP="00381181">
            <w:pPr>
              <w:ind w:left="0" w:firstLine="0"/>
              <w:rPr>
                <w:lang w:val="en-US"/>
              </w:rPr>
            </w:pPr>
            <w:r>
              <w:rPr>
                <w:lang w:val="en-US"/>
              </w:rPr>
              <w:t>Kep. Raja Ampat</w:t>
            </w:r>
          </w:p>
        </w:tc>
        <w:tc>
          <w:tcPr>
            <w:tcW w:w="1530" w:type="dxa"/>
            <w:tcBorders>
              <w:top w:val="nil"/>
              <w:left w:val="nil"/>
              <w:right w:val="nil"/>
            </w:tcBorders>
          </w:tcPr>
          <w:p w:rsidR="00554194" w:rsidRDefault="00554194" w:rsidP="00381181">
            <w:pPr>
              <w:ind w:left="0" w:firstLine="0"/>
              <w:jc w:val="center"/>
              <w:rPr>
                <w:lang w:val="en-US"/>
              </w:rPr>
            </w:pPr>
            <w:r>
              <w:rPr>
                <w:lang w:val="en-US"/>
              </w:rPr>
              <w:t>5,54</w:t>
            </w:r>
          </w:p>
        </w:tc>
        <w:tc>
          <w:tcPr>
            <w:tcW w:w="2250" w:type="dxa"/>
            <w:tcBorders>
              <w:top w:val="nil"/>
              <w:left w:val="nil"/>
              <w:right w:val="nil"/>
            </w:tcBorders>
          </w:tcPr>
          <w:p w:rsidR="00554194" w:rsidRDefault="00554194" w:rsidP="00381181">
            <w:pPr>
              <w:ind w:left="0" w:firstLine="0"/>
              <w:rPr>
                <w:lang w:val="en-US"/>
              </w:rPr>
            </w:pPr>
            <w:r>
              <w:rPr>
                <w:lang w:val="en-US"/>
              </w:rPr>
              <w:t xml:space="preserve">Sorong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8,97</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108</w:t>
            </w:r>
          </w:p>
        </w:tc>
        <w:tc>
          <w:tcPr>
            <w:tcW w:w="2610" w:type="dxa"/>
            <w:tcBorders>
              <w:top w:val="nil"/>
              <w:left w:val="nil"/>
              <w:right w:val="nil"/>
            </w:tcBorders>
          </w:tcPr>
          <w:p w:rsidR="00554194" w:rsidRDefault="00554194" w:rsidP="00381181">
            <w:pPr>
              <w:ind w:left="0" w:firstLine="0"/>
              <w:rPr>
                <w:lang w:val="en-US"/>
              </w:rPr>
            </w:pPr>
            <w:r>
              <w:rPr>
                <w:lang w:val="en-US"/>
              </w:rPr>
              <w:t xml:space="preserve">Sorong Selatan </w:t>
            </w:r>
          </w:p>
        </w:tc>
        <w:tc>
          <w:tcPr>
            <w:tcW w:w="1530" w:type="dxa"/>
            <w:tcBorders>
              <w:top w:val="nil"/>
              <w:left w:val="nil"/>
              <w:right w:val="nil"/>
            </w:tcBorders>
          </w:tcPr>
          <w:p w:rsidR="00554194" w:rsidRDefault="00554194" w:rsidP="00381181">
            <w:pPr>
              <w:ind w:left="0" w:firstLine="0"/>
              <w:jc w:val="center"/>
              <w:rPr>
                <w:lang w:val="en-US"/>
              </w:rPr>
            </w:pPr>
            <w:r>
              <w:rPr>
                <w:lang w:val="en-US"/>
              </w:rPr>
              <w:t>-</w:t>
            </w:r>
          </w:p>
        </w:tc>
        <w:tc>
          <w:tcPr>
            <w:tcW w:w="2250" w:type="dxa"/>
            <w:tcBorders>
              <w:top w:val="nil"/>
              <w:left w:val="nil"/>
              <w:right w:val="nil"/>
            </w:tcBorders>
          </w:tcPr>
          <w:p w:rsidR="00554194" w:rsidRDefault="00554194" w:rsidP="00381181">
            <w:pPr>
              <w:ind w:left="0" w:firstLine="0"/>
              <w:rPr>
                <w:lang w:val="en-US"/>
              </w:rPr>
            </w:pPr>
            <w:r>
              <w:rPr>
                <w:lang w:val="en-US"/>
              </w:rPr>
              <w:t xml:space="preserve">Sorong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8,97</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109</w:t>
            </w:r>
          </w:p>
        </w:tc>
        <w:tc>
          <w:tcPr>
            <w:tcW w:w="2610" w:type="dxa"/>
            <w:tcBorders>
              <w:top w:val="nil"/>
              <w:left w:val="nil"/>
              <w:right w:val="nil"/>
            </w:tcBorders>
          </w:tcPr>
          <w:p w:rsidR="00554194" w:rsidRDefault="00554194" w:rsidP="00381181">
            <w:pPr>
              <w:ind w:left="0" w:firstLine="0"/>
              <w:rPr>
                <w:lang w:val="en-US"/>
              </w:rPr>
            </w:pPr>
            <w:r>
              <w:rPr>
                <w:lang w:val="en-US"/>
              </w:rPr>
              <w:t xml:space="preserve">Sumbawa Barat </w:t>
            </w:r>
          </w:p>
        </w:tc>
        <w:tc>
          <w:tcPr>
            <w:tcW w:w="1530" w:type="dxa"/>
            <w:tcBorders>
              <w:top w:val="nil"/>
              <w:left w:val="nil"/>
              <w:right w:val="nil"/>
            </w:tcBorders>
          </w:tcPr>
          <w:p w:rsidR="00554194" w:rsidRDefault="00554194" w:rsidP="00381181">
            <w:pPr>
              <w:ind w:left="0" w:firstLine="0"/>
              <w:jc w:val="center"/>
              <w:rPr>
                <w:lang w:val="en-US"/>
              </w:rPr>
            </w:pPr>
            <w:r>
              <w:rPr>
                <w:lang w:val="en-US"/>
              </w:rPr>
              <w:t>83,68</w:t>
            </w:r>
          </w:p>
        </w:tc>
        <w:tc>
          <w:tcPr>
            <w:tcW w:w="2250" w:type="dxa"/>
            <w:tcBorders>
              <w:top w:val="nil"/>
              <w:left w:val="nil"/>
              <w:right w:val="nil"/>
            </w:tcBorders>
          </w:tcPr>
          <w:p w:rsidR="00554194" w:rsidRDefault="00554194" w:rsidP="00381181">
            <w:pPr>
              <w:ind w:left="0" w:firstLine="0"/>
              <w:rPr>
                <w:lang w:val="en-US"/>
              </w:rPr>
            </w:pPr>
            <w:r>
              <w:rPr>
                <w:lang w:val="en-US"/>
              </w:rPr>
              <w:t xml:space="preserve">Sumbawa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110</w:t>
            </w:r>
          </w:p>
        </w:tc>
        <w:tc>
          <w:tcPr>
            <w:tcW w:w="2610" w:type="dxa"/>
            <w:tcBorders>
              <w:top w:val="nil"/>
              <w:left w:val="nil"/>
              <w:right w:val="nil"/>
            </w:tcBorders>
          </w:tcPr>
          <w:p w:rsidR="00554194" w:rsidRDefault="00554194" w:rsidP="00381181">
            <w:pPr>
              <w:ind w:left="0" w:firstLine="0"/>
              <w:rPr>
                <w:lang w:val="en-US"/>
              </w:rPr>
            </w:pPr>
            <w:r>
              <w:rPr>
                <w:lang w:val="en-US"/>
              </w:rPr>
              <w:t>Tanjung Jabung Timur</w:t>
            </w:r>
          </w:p>
        </w:tc>
        <w:tc>
          <w:tcPr>
            <w:tcW w:w="1530" w:type="dxa"/>
            <w:tcBorders>
              <w:top w:val="nil"/>
              <w:left w:val="nil"/>
              <w:right w:val="nil"/>
            </w:tcBorders>
          </w:tcPr>
          <w:p w:rsidR="00554194" w:rsidRDefault="00554194" w:rsidP="00381181">
            <w:pPr>
              <w:ind w:left="0" w:firstLine="0"/>
              <w:jc w:val="center"/>
              <w:rPr>
                <w:lang w:val="en-US"/>
              </w:rPr>
            </w:pPr>
            <w:r>
              <w:rPr>
                <w:lang w:val="en-US"/>
              </w:rPr>
              <w:t>6,47</w:t>
            </w:r>
          </w:p>
        </w:tc>
        <w:tc>
          <w:tcPr>
            <w:tcW w:w="2250" w:type="dxa"/>
            <w:tcBorders>
              <w:top w:val="nil"/>
              <w:left w:val="nil"/>
              <w:right w:val="nil"/>
            </w:tcBorders>
          </w:tcPr>
          <w:p w:rsidR="00554194" w:rsidRDefault="00554194" w:rsidP="00381181">
            <w:pPr>
              <w:ind w:left="0" w:firstLine="0"/>
              <w:rPr>
                <w:lang w:val="en-US"/>
              </w:rPr>
            </w:pPr>
            <w:r>
              <w:rPr>
                <w:lang w:val="en-US"/>
              </w:rPr>
              <w:t>Tanj. Jabung Barat</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10,34</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111</w:t>
            </w:r>
          </w:p>
        </w:tc>
        <w:tc>
          <w:tcPr>
            <w:tcW w:w="2610" w:type="dxa"/>
            <w:tcBorders>
              <w:top w:val="nil"/>
              <w:left w:val="nil"/>
              <w:right w:val="nil"/>
            </w:tcBorders>
          </w:tcPr>
          <w:p w:rsidR="00554194" w:rsidRDefault="00554194" w:rsidP="00381181">
            <w:pPr>
              <w:ind w:left="0" w:firstLine="0"/>
              <w:rPr>
                <w:lang w:val="en-US"/>
              </w:rPr>
            </w:pPr>
            <w:r>
              <w:rPr>
                <w:lang w:val="en-US"/>
              </w:rPr>
              <w:t xml:space="preserve">Humbang Hasundutan </w:t>
            </w:r>
          </w:p>
        </w:tc>
        <w:tc>
          <w:tcPr>
            <w:tcW w:w="1530" w:type="dxa"/>
            <w:tcBorders>
              <w:top w:val="nil"/>
              <w:left w:val="nil"/>
              <w:right w:val="nil"/>
            </w:tcBorders>
          </w:tcPr>
          <w:p w:rsidR="00554194" w:rsidRDefault="00554194" w:rsidP="00381181">
            <w:pPr>
              <w:ind w:left="0" w:firstLine="0"/>
              <w:jc w:val="center"/>
              <w:rPr>
                <w:lang w:val="en-US"/>
              </w:rPr>
            </w:pPr>
            <w:r>
              <w:rPr>
                <w:lang w:val="en-US"/>
              </w:rPr>
              <w:t>8,67</w:t>
            </w:r>
          </w:p>
        </w:tc>
        <w:tc>
          <w:tcPr>
            <w:tcW w:w="2250" w:type="dxa"/>
            <w:tcBorders>
              <w:top w:val="nil"/>
              <w:left w:val="nil"/>
              <w:right w:val="nil"/>
            </w:tcBorders>
          </w:tcPr>
          <w:p w:rsidR="00554194" w:rsidRDefault="00554194" w:rsidP="00381181">
            <w:pPr>
              <w:ind w:left="0" w:firstLine="0"/>
              <w:rPr>
                <w:lang w:val="en-US"/>
              </w:rPr>
            </w:pPr>
            <w:r>
              <w:rPr>
                <w:lang w:val="en-US"/>
              </w:rPr>
              <w:t>Tapanuli Utara</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8,24</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112</w:t>
            </w:r>
          </w:p>
        </w:tc>
        <w:tc>
          <w:tcPr>
            <w:tcW w:w="2610" w:type="dxa"/>
            <w:tcBorders>
              <w:top w:val="nil"/>
              <w:left w:val="nil"/>
              <w:right w:val="nil"/>
            </w:tcBorders>
          </w:tcPr>
          <w:p w:rsidR="00554194" w:rsidRDefault="00554194" w:rsidP="00381181">
            <w:pPr>
              <w:ind w:left="0" w:firstLine="0"/>
              <w:rPr>
                <w:lang w:val="en-US"/>
              </w:rPr>
            </w:pPr>
            <w:r>
              <w:rPr>
                <w:lang w:val="en-US"/>
              </w:rPr>
              <w:t xml:space="preserve">Samosir </w:t>
            </w:r>
          </w:p>
        </w:tc>
        <w:tc>
          <w:tcPr>
            <w:tcW w:w="1530" w:type="dxa"/>
            <w:tcBorders>
              <w:top w:val="nil"/>
              <w:left w:val="nil"/>
              <w:right w:val="nil"/>
            </w:tcBorders>
          </w:tcPr>
          <w:p w:rsidR="00554194" w:rsidRDefault="00554194" w:rsidP="00381181">
            <w:pPr>
              <w:ind w:left="0" w:firstLine="0"/>
              <w:jc w:val="center"/>
              <w:rPr>
                <w:lang w:val="en-US"/>
              </w:rPr>
            </w:pPr>
            <w:r>
              <w:rPr>
                <w:lang w:val="en-US"/>
              </w:rPr>
              <w:t>8,43</w:t>
            </w:r>
          </w:p>
        </w:tc>
        <w:tc>
          <w:tcPr>
            <w:tcW w:w="2250" w:type="dxa"/>
            <w:tcBorders>
              <w:top w:val="nil"/>
              <w:left w:val="nil"/>
              <w:right w:val="nil"/>
            </w:tcBorders>
          </w:tcPr>
          <w:p w:rsidR="00554194" w:rsidRDefault="00554194" w:rsidP="00381181">
            <w:pPr>
              <w:ind w:left="0" w:firstLine="0"/>
              <w:rPr>
                <w:lang w:val="en-US"/>
              </w:rPr>
            </w:pPr>
            <w:r>
              <w:rPr>
                <w:lang w:val="en-US"/>
              </w:rPr>
              <w:t xml:space="preserve">Toba Samosir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11,24</w:t>
            </w:r>
          </w:p>
        </w:tc>
      </w:tr>
      <w:tr w:rsidR="00554194" w:rsidRPr="00360BD8" w:rsidTr="00381181">
        <w:tc>
          <w:tcPr>
            <w:tcW w:w="720" w:type="dxa"/>
            <w:tcBorders>
              <w:top w:val="nil"/>
              <w:left w:val="nil"/>
              <w:right w:val="nil"/>
            </w:tcBorders>
          </w:tcPr>
          <w:p w:rsidR="00554194" w:rsidRDefault="00554194" w:rsidP="00381181">
            <w:pPr>
              <w:ind w:left="0" w:firstLine="0"/>
              <w:rPr>
                <w:lang w:val="en-US"/>
              </w:rPr>
            </w:pPr>
            <w:r>
              <w:rPr>
                <w:lang w:val="en-US"/>
              </w:rPr>
              <w:t>113</w:t>
            </w:r>
          </w:p>
        </w:tc>
        <w:tc>
          <w:tcPr>
            <w:tcW w:w="2610" w:type="dxa"/>
            <w:tcBorders>
              <w:top w:val="nil"/>
              <w:left w:val="nil"/>
              <w:right w:val="nil"/>
            </w:tcBorders>
          </w:tcPr>
          <w:p w:rsidR="00554194" w:rsidRDefault="00554194" w:rsidP="00381181">
            <w:pPr>
              <w:ind w:left="0" w:firstLine="0"/>
              <w:rPr>
                <w:lang w:val="en-US"/>
              </w:rPr>
            </w:pPr>
            <w:r>
              <w:rPr>
                <w:lang w:val="en-US"/>
              </w:rPr>
              <w:t xml:space="preserve">Buol </w:t>
            </w:r>
          </w:p>
        </w:tc>
        <w:tc>
          <w:tcPr>
            <w:tcW w:w="1530" w:type="dxa"/>
            <w:tcBorders>
              <w:top w:val="nil"/>
              <w:left w:val="nil"/>
              <w:right w:val="nil"/>
            </w:tcBorders>
          </w:tcPr>
          <w:p w:rsidR="00554194" w:rsidRDefault="00554194" w:rsidP="00381181">
            <w:pPr>
              <w:ind w:left="0" w:firstLine="0"/>
              <w:jc w:val="center"/>
              <w:rPr>
                <w:lang w:val="en-US"/>
              </w:rPr>
            </w:pPr>
            <w:r>
              <w:rPr>
                <w:lang w:val="en-US"/>
              </w:rPr>
              <w:t>5,63</w:t>
            </w:r>
          </w:p>
        </w:tc>
        <w:tc>
          <w:tcPr>
            <w:tcW w:w="2250" w:type="dxa"/>
            <w:tcBorders>
              <w:top w:val="nil"/>
              <w:left w:val="nil"/>
              <w:right w:val="nil"/>
            </w:tcBorders>
          </w:tcPr>
          <w:p w:rsidR="00554194" w:rsidRDefault="00554194" w:rsidP="00381181">
            <w:pPr>
              <w:ind w:left="0" w:firstLine="0"/>
              <w:rPr>
                <w:lang w:val="en-US"/>
              </w:rPr>
            </w:pPr>
            <w:r>
              <w:rPr>
                <w:lang w:val="en-US"/>
              </w:rPr>
              <w:t xml:space="preserve">Toli-Toli </w:t>
            </w:r>
          </w:p>
        </w:tc>
        <w:tc>
          <w:tcPr>
            <w:tcW w:w="1440" w:type="dxa"/>
            <w:tcBorders>
              <w:top w:val="nil"/>
              <w:left w:val="nil"/>
              <w:right w:val="nil"/>
            </w:tcBorders>
          </w:tcPr>
          <w:p w:rsidR="00554194" w:rsidRDefault="00554194" w:rsidP="00381181">
            <w:pPr>
              <w:pStyle w:val="ListParagraph"/>
              <w:spacing w:after="0" w:line="240" w:lineRule="auto"/>
              <w:ind w:left="0" w:firstLine="0"/>
              <w:jc w:val="center"/>
            </w:pPr>
            <w:r>
              <w:t>-</w:t>
            </w:r>
          </w:p>
        </w:tc>
      </w:tr>
      <w:tr w:rsidR="00554194" w:rsidTr="00381181">
        <w:tc>
          <w:tcPr>
            <w:tcW w:w="720" w:type="dxa"/>
            <w:tcBorders>
              <w:top w:val="nil"/>
              <w:left w:val="nil"/>
              <w:bottom w:val="single" w:sz="4" w:space="0" w:color="auto"/>
              <w:right w:val="nil"/>
            </w:tcBorders>
          </w:tcPr>
          <w:p w:rsidR="00554194" w:rsidRDefault="00554194" w:rsidP="00381181">
            <w:pPr>
              <w:ind w:left="0" w:firstLine="0"/>
              <w:rPr>
                <w:lang w:val="en-US"/>
              </w:rPr>
            </w:pPr>
            <w:r>
              <w:rPr>
                <w:lang w:val="en-US"/>
              </w:rPr>
              <w:t>114</w:t>
            </w:r>
          </w:p>
        </w:tc>
        <w:tc>
          <w:tcPr>
            <w:tcW w:w="2610" w:type="dxa"/>
            <w:tcBorders>
              <w:top w:val="nil"/>
              <w:left w:val="nil"/>
              <w:bottom w:val="single" w:sz="4" w:space="0" w:color="auto"/>
              <w:right w:val="nil"/>
            </w:tcBorders>
          </w:tcPr>
          <w:p w:rsidR="00554194" w:rsidRDefault="00554194" w:rsidP="00381181">
            <w:pPr>
              <w:ind w:left="0" w:firstLine="0"/>
              <w:rPr>
                <w:lang w:val="en-US"/>
              </w:rPr>
            </w:pPr>
            <w:r>
              <w:rPr>
                <w:lang w:val="en-US"/>
              </w:rPr>
              <w:t xml:space="preserve">Waropen </w:t>
            </w:r>
          </w:p>
        </w:tc>
        <w:tc>
          <w:tcPr>
            <w:tcW w:w="1530" w:type="dxa"/>
            <w:tcBorders>
              <w:top w:val="nil"/>
              <w:left w:val="nil"/>
              <w:bottom w:val="single" w:sz="4" w:space="0" w:color="auto"/>
              <w:right w:val="nil"/>
            </w:tcBorders>
          </w:tcPr>
          <w:p w:rsidR="00554194" w:rsidRDefault="00554194" w:rsidP="00381181">
            <w:pPr>
              <w:ind w:left="0" w:firstLine="0"/>
              <w:jc w:val="center"/>
              <w:rPr>
                <w:lang w:val="en-US"/>
              </w:rPr>
            </w:pPr>
            <w:r>
              <w:rPr>
                <w:lang w:val="en-US"/>
              </w:rPr>
              <w:t>-</w:t>
            </w:r>
          </w:p>
        </w:tc>
        <w:tc>
          <w:tcPr>
            <w:tcW w:w="2250" w:type="dxa"/>
            <w:tcBorders>
              <w:top w:val="nil"/>
              <w:left w:val="nil"/>
              <w:bottom w:val="single" w:sz="4" w:space="0" w:color="auto"/>
              <w:right w:val="nil"/>
            </w:tcBorders>
          </w:tcPr>
          <w:p w:rsidR="00554194" w:rsidRDefault="00554194" w:rsidP="00381181">
            <w:pPr>
              <w:ind w:left="0" w:firstLine="0"/>
              <w:rPr>
                <w:lang w:val="en-US"/>
              </w:rPr>
            </w:pPr>
            <w:r>
              <w:rPr>
                <w:lang w:val="en-US"/>
              </w:rPr>
              <w:t xml:space="preserve">Yapen Waropen </w:t>
            </w:r>
          </w:p>
        </w:tc>
        <w:tc>
          <w:tcPr>
            <w:tcW w:w="1440" w:type="dxa"/>
            <w:tcBorders>
              <w:top w:val="nil"/>
              <w:left w:val="nil"/>
              <w:bottom w:val="single" w:sz="4" w:space="0" w:color="auto"/>
              <w:right w:val="nil"/>
            </w:tcBorders>
          </w:tcPr>
          <w:p w:rsidR="00554194" w:rsidRDefault="00554194" w:rsidP="00381181">
            <w:pPr>
              <w:pStyle w:val="ListParagraph"/>
              <w:spacing w:after="0" w:line="240" w:lineRule="auto"/>
              <w:ind w:left="0" w:firstLine="0"/>
              <w:jc w:val="center"/>
            </w:pPr>
            <w:r>
              <w:t>-</w:t>
            </w:r>
          </w:p>
        </w:tc>
      </w:tr>
    </w:tbl>
    <w:p w:rsidR="00554194" w:rsidRDefault="00554194" w:rsidP="00554194">
      <w:pPr>
        <w:spacing w:line="360" w:lineRule="auto"/>
        <w:ind w:left="0" w:firstLine="0"/>
      </w:pPr>
      <w:r>
        <w:rPr>
          <w:lang w:val="en-US"/>
        </w:rPr>
        <w:t xml:space="preserve">Sumber : Yulistiani, </w:t>
      </w:r>
      <w:r w:rsidRPr="00A066CB">
        <w:rPr>
          <w:i/>
          <w:lang w:val="en-US"/>
        </w:rPr>
        <w:t>et.al</w:t>
      </w:r>
      <w:r>
        <w:rPr>
          <w:lang w:val="en-US"/>
        </w:rPr>
        <w:t xml:space="preserve"> (2007), dikembangkan </w:t>
      </w:r>
    </w:p>
    <w:p w:rsidR="00554194" w:rsidRDefault="00554194" w:rsidP="00554194">
      <w:pPr>
        <w:spacing w:line="360" w:lineRule="auto"/>
        <w:ind w:left="0" w:firstLine="0"/>
      </w:pPr>
    </w:p>
    <w:p w:rsidR="00554194" w:rsidRDefault="00554194" w:rsidP="00554194">
      <w:pPr>
        <w:spacing w:line="360" w:lineRule="auto"/>
        <w:ind w:left="0" w:firstLine="0"/>
      </w:pPr>
    </w:p>
    <w:p w:rsidR="00554194" w:rsidRDefault="00554194" w:rsidP="00554194">
      <w:pPr>
        <w:spacing w:line="360" w:lineRule="auto"/>
        <w:ind w:left="0" w:firstLine="0"/>
      </w:pPr>
    </w:p>
    <w:p w:rsidR="00554194" w:rsidRPr="00C60CB2" w:rsidRDefault="00554194" w:rsidP="00554194">
      <w:pPr>
        <w:spacing w:line="360" w:lineRule="auto"/>
        <w:ind w:left="0" w:firstLine="0"/>
      </w:pPr>
    </w:p>
    <w:p w:rsidR="00554194" w:rsidRPr="00E760E5" w:rsidRDefault="00554194" w:rsidP="00554194">
      <w:pPr>
        <w:ind w:left="1134" w:hanging="1134"/>
      </w:pPr>
      <w:r w:rsidRPr="00E760E5">
        <w:lastRenderedPageBreak/>
        <w:t xml:space="preserve">Tabel </w:t>
      </w:r>
      <w:r>
        <w:rPr>
          <w:lang w:val="en-US"/>
        </w:rPr>
        <w:t>1c</w:t>
      </w:r>
      <w:r w:rsidRPr="00E760E5">
        <w:t xml:space="preserve"> PDRB atas dasar harga berlaku, PDRB atas dasar harga konstan, Laju pertumbuhan ekonomi untuk Kabupaten Pemekaran (DOB) dan Kabupaten Induk tahun 2006-2009 </w:t>
      </w:r>
    </w:p>
    <w:tbl>
      <w:tblPr>
        <w:tblW w:w="9030" w:type="dxa"/>
        <w:tblInd w:w="108" w:type="dxa"/>
        <w:tblLayout w:type="fixed"/>
        <w:tblLook w:val="04A0" w:firstRow="1" w:lastRow="0" w:firstColumn="1" w:lastColumn="0" w:noHBand="0" w:noVBand="1"/>
      </w:tblPr>
      <w:tblGrid>
        <w:gridCol w:w="504"/>
        <w:gridCol w:w="63"/>
        <w:gridCol w:w="27"/>
        <w:gridCol w:w="1249"/>
        <w:gridCol w:w="141"/>
        <w:gridCol w:w="710"/>
        <w:gridCol w:w="141"/>
        <w:gridCol w:w="939"/>
        <w:gridCol w:w="141"/>
        <w:gridCol w:w="905"/>
        <w:gridCol w:w="141"/>
        <w:gridCol w:w="732"/>
        <w:gridCol w:w="141"/>
        <w:gridCol w:w="1029"/>
        <w:gridCol w:w="141"/>
        <w:gridCol w:w="1029"/>
        <w:gridCol w:w="141"/>
        <w:gridCol w:w="715"/>
        <w:gridCol w:w="141"/>
      </w:tblGrid>
      <w:tr w:rsidR="00554194" w:rsidRPr="00E760E5" w:rsidTr="00381181">
        <w:trPr>
          <w:gridAfter w:val="1"/>
          <w:wAfter w:w="141" w:type="dxa"/>
          <w:trHeight w:val="692"/>
        </w:trPr>
        <w:tc>
          <w:tcPr>
            <w:tcW w:w="594" w:type="dxa"/>
            <w:gridSpan w:val="3"/>
            <w:tcBorders>
              <w:top w:val="single" w:sz="4" w:space="0" w:color="auto"/>
              <w:left w:val="nil"/>
              <w:bottom w:val="single" w:sz="4" w:space="0" w:color="auto"/>
              <w:right w:val="nil"/>
            </w:tcBorders>
            <w:shd w:val="clear" w:color="auto" w:fill="auto"/>
            <w:noWrap/>
            <w:vAlign w:val="center"/>
            <w:hideMark/>
          </w:tcPr>
          <w:p w:rsidR="00554194" w:rsidRPr="00E760E5" w:rsidRDefault="00554194" w:rsidP="00381181">
            <w:pPr>
              <w:ind w:left="0" w:hanging="11"/>
              <w:jc w:val="center"/>
              <w:rPr>
                <w:b/>
                <w:bCs/>
                <w:color w:val="000000"/>
                <w:sz w:val="20"/>
                <w:szCs w:val="20"/>
              </w:rPr>
            </w:pPr>
            <w:r w:rsidRPr="00E760E5">
              <w:rPr>
                <w:b/>
                <w:bCs/>
                <w:color w:val="000000"/>
                <w:sz w:val="20"/>
                <w:szCs w:val="20"/>
              </w:rPr>
              <w:t>No</w:t>
            </w:r>
          </w:p>
        </w:tc>
        <w:tc>
          <w:tcPr>
            <w:tcW w:w="1249" w:type="dxa"/>
            <w:tcBorders>
              <w:top w:val="single" w:sz="4" w:space="0" w:color="auto"/>
              <w:left w:val="nil"/>
              <w:bottom w:val="single" w:sz="4" w:space="0" w:color="auto"/>
              <w:right w:val="nil"/>
            </w:tcBorders>
            <w:shd w:val="clear" w:color="auto" w:fill="auto"/>
            <w:noWrap/>
            <w:vAlign w:val="center"/>
            <w:hideMark/>
          </w:tcPr>
          <w:p w:rsidR="00554194" w:rsidRPr="00E760E5" w:rsidRDefault="00554194" w:rsidP="00381181">
            <w:pPr>
              <w:jc w:val="center"/>
              <w:rPr>
                <w:b/>
                <w:bCs/>
                <w:color w:val="000000"/>
                <w:sz w:val="20"/>
                <w:szCs w:val="20"/>
              </w:rPr>
            </w:pPr>
            <w:r w:rsidRPr="00E760E5">
              <w:rPr>
                <w:b/>
                <w:bCs/>
                <w:color w:val="000000"/>
                <w:sz w:val="20"/>
                <w:szCs w:val="20"/>
              </w:rPr>
              <w:t>Kabupaten Pemekaran (DOB)</w:t>
            </w:r>
          </w:p>
        </w:tc>
        <w:tc>
          <w:tcPr>
            <w:tcW w:w="851" w:type="dxa"/>
            <w:gridSpan w:val="2"/>
            <w:tcBorders>
              <w:top w:val="single" w:sz="4" w:space="0" w:color="auto"/>
              <w:left w:val="nil"/>
              <w:bottom w:val="single" w:sz="4" w:space="0" w:color="auto"/>
              <w:right w:val="nil"/>
            </w:tcBorders>
            <w:shd w:val="clear" w:color="auto" w:fill="auto"/>
            <w:noWrap/>
            <w:vAlign w:val="center"/>
            <w:hideMark/>
          </w:tcPr>
          <w:p w:rsidR="00554194" w:rsidRPr="00E760E5" w:rsidRDefault="00554194" w:rsidP="00381181">
            <w:pPr>
              <w:jc w:val="center"/>
              <w:rPr>
                <w:b/>
                <w:bCs/>
                <w:color w:val="000000"/>
                <w:sz w:val="20"/>
                <w:szCs w:val="20"/>
              </w:rPr>
            </w:pPr>
            <w:r w:rsidRPr="00E760E5">
              <w:rPr>
                <w:b/>
                <w:bCs/>
                <w:color w:val="000000"/>
                <w:sz w:val="20"/>
                <w:szCs w:val="20"/>
              </w:rPr>
              <w:t xml:space="preserve">Tahun </w:t>
            </w:r>
          </w:p>
        </w:tc>
        <w:tc>
          <w:tcPr>
            <w:tcW w:w="1080" w:type="dxa"/>
            <w:gridSpan w:val="2"/>
            <w:tcBorders>
              <w:top w:val="single" w:sz="4" w:space="0" w:color="auto"/>
              <w:left w:val="nil"/>
              <w:bottom w:val="single" w:sz="4" w:space="0" w:color="auto"/>
              <w:right w:val="nil"/>
            </w:tcBorders>
            <w:shd w:val="clear" w:color="auto" w:fill="auto"/>
            <w:vAlign w:val="bottom"/>
            <w:hideMark/>
          </w:tcPr>
          <w:p w:rsidR="00554194" w:rsidRPr="00E760E5" w:rsidRDefault="00554194" w:rsidP="00381181">
            <w:pPr>
              <w:jc w:val="center"/>
              <w:rPr>
                <w:b/>
                <w:bCs/>
                <w:color w:val="000000"/>
                <w:sz w:val="20"/>
                <w:szCs w:val="20"/>
              </w:rPr>
            </w:pPr>
            <w:r>
              <w:rPr>
                <w:b/>
                <w:bCs/>
                <w:color w:val="000000"/>
                <w:sz w:val="20"/>
                <w:szCs w:val="20"/>
              </w:rPr>
              <w:t xml:space="preserve">PDRB adhb (Miliar </w:t>
            </w:r>
            <w:r w:rsidRPr="00E760E5">
              <w:rPr>
                <w:b/>
                <w:bCs/>
                <w:color w:val="000000"/>
                <w:sz w:val="20"/>
                <w:szCs w:val="20"/>
              </w:rPr>
              <w:t>)</w:t>
            </w:r>
          </w:p>
        </w:tc>
        <w:tc>
          <w:tcPr>
            <w:tcW w:w="1046" w:type="dxa"/>
            <w:gridSpan w:val="2"/>
            <w:tcBorders>
              <w:top w:val="single" w:sz="4" w:space="0" w:color="auto"/>
              <w:left w:val="nil"/>
              <w:bottom w:val="single" w:sz="4" w:space="0" w:color="auto"/>
              <w:right w:val="nil"/>
            </w:tcBorders>
            <w:shd w:val="clear" w:color="auto" w:fill="auto"/>
            <w:vAlign w:val="bottom"/>
            <w:hideMark/>
          </w:tcPr>
          <w:p w:rsidR="00554194" w:rsidRPr="00E760E5" w:rsidRDefault="00554194" w:rsidP="00381181">
            <w:pPr>
              <w:jc w:val="center"/>
              <w:rPr>
                <w:b/>
                <w:bCs/>
                <w:color w:val="000000"/>
                <w:sz w:val="20"/>
                <w:szCs w:val="20"/>
              </w:rPr>
            </w:pPr>
            <w:r>
              <w:rPr>
                <w:b/>
                <w:bCs/>
                <w:color w:val="000000"/>
                <w:sz w:val="20"/>
                <w:szCs w:val="20"/>
              </w:rPr>
              <w:t xml:space="preserve">PDRB adhk (Miliar </w:t>
            </w:r>
            <w:r w:rsidRPr="00E760E5">
              <w:rPr>
                <w:b/>
                <w:bCs/>
                <w:color w:val="000000"/>
                <w:sz w:val="20"/>
                <w:szCs w:val="20"/>
              </w:rPr>
              <w:t>)</w:t>
            </w:r>
          </w:p>
        </w:tc>
        <w:tc>
          <w:tcPr>
            <w:tcW w:w="873" w:type="dxa"/>
            <w:gridSpan w:val="2"/>
            <w:tcBorders>
              <w:top w:val="single" w:sz="4" w:space="0" w:color="auto"/>
              <w:left w:val="nil"/>
              <w:bottom w:val="single" w:sz="4" w:space="0" w:color="auto"/>
              <w:right w:val="nil"/>
            </w:tcBorders>
            <w:shd w:val="clear" w:color="auto" w:fill="auto"/>
            <w:vAlign w:val="bottom"/>
            <w:hideMark/>
          </w:tcPr>
          <w:p w:rsidR="00554194" w:rsidRPr="00E760E5" w:rsidRDefault="00554194" w:rsidP="00381181">
            <w:pPr>
              <w:jc w:val="center"/>
              <w:rPr>
                <w:b/>
                <w:bCs/>
                <w:color w:val="000000"/>
                <w:sz w:val="20"/>
                <w:szCs w:val="20"/>
              </w:rPr>
            </w:pPr>
            <w:r>
              <w:rPr>
                <w:b/>
                <w:bCs/>
                <w:color w:val="000000"/>
                <w:sz w:val="20"/>
                <w:szCs w:val="20"/>
              </w:rPr>
              <w:t>Laju Pert</w:t>
            </w:r>
            <w:r w:rsidRPr="00E760E5">
              <w:rPr>
                <w:b/>
                <w:bCs/>
                <w:color w:val="000000"/>
                <w:sz w:val="20"/>
                <w:szCs w:val="20"/>
              </w:rPr>
              <w:t>bekono-mi</w:t>
            </w:r>
          </w:p>
        </w:tc>
        <w:tc>
          <w:tcPr>
            <w:tcW w:w="1170" w:type="dxa"/>
            <w:gridSpan w:val="2"/>
            <w:tcBorders>
              <w:top w:val="single" w:sz="4" w:space="0" w:color="auto"/>
              <w:left w:val="nil"/>
              <w:bottom w:val="single" w:sz="4" w:space="0" w:color="auto"/>
              <w:right w:val="nil"/>
            </w:tcBorders>
            <w:shd w:val="clear" w:color="auto" w:fill="auto"/>
            <w:vAlign w:val="bottom"/>
            <w:hideMark/>
          </w:tcPr>
          <w:p w:rsidR="00554194" w:rsidRPr="00E760E5" w:rsidRDefault="00554194" w:rsidP="00381181">
            <w:pPr>
              <w:jc w:val="center"/>
              <w:rPr>
                <w:b/>
                <w:bCs/>
                <w:color w:val="000000"/>
                <w:sz w:val="20"/>
                <w:szCs w:val="20"/>
              </w:rPr>
            </w:pPr>
            <w:r>
              <w:rPr>
                <w:b/>
                <w:bCs/>
                <w:color w:val="000000"/>
                <w:sz w:val="20"/>
                <w:szCs w:val="20"/>
              </w:rPr>
              <w:t xml:space="preserve">PDRB adhb Induk (Miliar </w:t>
            </w:r>
            <w:r w:rsidRPr="00E760E5">
              <w:rPr>
                <w:b/>
                <w:bCs/>
                <w:color w:val="000000"/>
                <w:sz w:val="20"/>
                <w:szCs w:val="20"/>
              </w:rPr>
              <w:t>)</w:t>
            </w:r>
          </w:p>
        </w:tc>
        <w:tc>
          <w:tcPr>
            <w:tcW w:w="1170" w:type="dxa"/>
            <w:gridSpan w:val="2"/>
            <w:tcBorders>
              <w:top w:val="single" w:sz="4" w:space="0" w:color="auto"/>
              <w:left w:val="nil"/>
              <w:bottom w:val="single" w:sz="4" w:space="0" w:color="auto"/>
              <w:right w:val="nil"/>
            </w:tcBorders>
            <w:shd w:val="clear" w:color="auto" w:fill="auto"/>
            <w:vAlign w:val="bottom"/>
            <w:hideMark/>
          </w:tcPr>
          <w:p w:rsidR="00554194" w:rsidRPr="00E760E5" w:rsidRDefault="00554194" w:rsidP="00381181">
            <w:pPr>
              <w:jc w:val="center"/>
              <w:rPr>
                <w:b/>
                <w:bCs/>
                <w:color w:val="000000"/>
                <w:sz w:val="20"/>
                <w:szCs w:val="20"/>
              </w:rPr>
            </w:pPr>
            <w:r>
              <w:rPr>
                <w:b/>
                <w:bCs/>
                <w:color w:val="000000"/>
                <w:sz w:val="20"/>
                <w:szCs w:val="20"/>
              </w:rPr>
              <w:t xml:space="preserve">PDRB adhk Induk (Miliar </w:t>
            </w:r>
            <w:r w:rsidRPr="00E760E5">
              <w:rPr>
                <w:b/>
                <w:bCs/>
                <w:color w:val="000000"/>
                <w:sz w:val="20"/>
                <w:szCs w:val="20"/>
              </w:rPr>
              <w:t>)</w:t>
            </w:r>
          </w:p>
        </w:tc>
        <w:tc>
          <w:tcPr>
            <w:tcW w:w="856" w:type="dxa"/>
            <w:gridSpan w:val="2"/>
            <w:tcBorders>
              <w:top w:val="single" w:sz="4" w:space="0" w:color="auto"/>
              <w:left w:val="nil"/>
              <w:bottom w:val="single" w:sz="4" w:space="0" w:color="auto"/>
              <w:right w:val="nil"/>
            </w:tcBorders>
            <w:shd w:val="clear" w:color="auto" w:fill="auto"/>
            <w:vAlign w:val="bottom"/>
            <w:hideMark/>
          </w:tcPr>
          <w:p w:rsidR="00554194" w:rsidRPr="00E760E5" w:rsidRDefault="00554194" w:rsidP="00381181">
            <w:pPr>
              <w:jc w:val="center"/>
              <w:rPr>
                <w:b/>
                <w:bCs/>
                <w:color w:val="000000"/>
                <w:sz w:val="20"/>
                <w:szCs w:val="20"/>
              </w:rPr>
            </w:pPr>
            <w:r>
              <w:rPr>
                <w:b/>
                <w:bCs/>
                <w:color w:val="000000"/>
                <w:sz w:val="20"/>
                <w:szCs w:val="20"/>
              </w:rPr>
              <w:t>Laju Perth</w:t>
            </w:r>
            <w:r w:rsidRPr="00E760E5">
              <w:rPr>
                <w:b/>
                <w:bCs/>
                <w:color w:val="000000"/>
                <w:sz w:val="20"/>
                <w:szCs w:val="20"/>
              </w:rPr>
              <w:t xml:space="preserve"> ekon Induk</w:t>
            </w:r>
          </w:p>
        </w:tc>
      </w:tr>
      <w:tr w:rsidR="00554194" w:rsidRPr="00E760E5" w:rsidTr="00381181">
        <w:trPr>
          <w:gridAfter w:val="1"/>
          <w:wAfter w:w="141" w:type="dxa"/>
          <w:trHeight w:val="300"/>
        </w:trPr>
        <w:tc>
          <w:tcPr>
            <w:tcW w:w="594" w:type="dxa"/>
            <w:gridSpan w:val="3"/>
            <w:tcBorders>
              <w:top w:val="single" w:sz="4" w:space="0" w:color="auto"/>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1</w:t>
            </w:r>
          </w:p>
        </w:tc>
        <w:tc>
          <w:tcPr>
            <w:tcW w:w="1249" w:type="dxa"/>
            <w:tcBorders>
              <w:top w:val="single" w:sz="4" w:space="0" w:color="auto"/>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Aceh Jaya</w:t>
            </w:r>
          </w:p>
        </w:tc>
        <w:tc>
          <w:tcPr>
            <w:tcW w:w="851" w:type="dxa"/>
            <w:gridSpan w:val="2"/>
            <w:tcBorders>
              <w:top w:val="single" w:sz="4" w:space="0" w:color="auto"/>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single" w:sz="4" w:space="0" w:color="auto"/>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422.64</w:t>
            </w:r>
          </w:p>
        </w:tc>
        <w:tc>
          <w:tcPr>
            <w:tcW w:w="1046" w:type="dxa"/>
            <w:gridSpan w:val="2"/>
            <w:tcBorders>
              <w:top w:val="single" w:sz="4" w:space="0" w:color="auto"/>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235.93</w:t>
            </w:r>
          </w:p>
        </w:tc>
        <w:tc>
          <w:tcPr>
            <w:tcW w:w="873" w:type="dxa"/>
            <w:gridSpan w:val="2"/>
            <w:tcBorders>
              <w:top w:val="single" w:sz="4" w:space="0" w:color="auto"/>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11.26</w:t>
            </w:r>
          </w:p>
        </w:tc>
        <w:tc>
          <w:tcPr>
            <w:tcW w:w="1170" w:type="dxa"/>
            <w:gridSpan w:val="2"/>
            <w:tcBorders>
              <w:top w:val="single" w:sz="4" w:space="0" w:color="auto"/>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1,710.39</w:t>
            </w:r>
          </w:p>
        </w:tc>
        <w:tc>
          <w:tcPr>
            <w:tcW w:w="1170" w:type="dxa"/>
            <w:gridSpan w:val="2"/>
            <w:tcBorders>
              <w:top w:val="single" w:sz="4" w:space="0" w:color="auto"/>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966.25</w:t>
            </w:r>
          </w:p>
        </w:tc>
        <w:tc>
          <w:tcPr>
            <w:tcW w:w="856" w:type="dxa"/>
            <w:gridSpan w:val="2"/>
            <w:tcBorders>
              <w:top w:val="single" w:sz="4" w:space="0" w:color="auto"/>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9.94</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557.80</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242.89</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2.95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2,060.02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1,081.72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11.95</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717.00</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251.96</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3.73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2,376.40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1,145.62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5.91</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838.56</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264.91</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2,794.81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1,208.16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5.46</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634.00</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248.92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5.77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2,235.41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1,100.44</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8.31</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2</w:t>
            </w: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Nagan Raya</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1,533.35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821.93</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4.27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1,710.39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966.25</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9.94</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1,905.92</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867.03</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5.49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2,060.02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1,081.72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11.95</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2,193.50</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902.08</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4.04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2,376.40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1,145.62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5.91</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2,546.18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935.03</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3.65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2,794.81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1,208.16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5.46</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2,044.74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881.52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4.36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2,235.41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1,100.44</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8.31</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3</w:t>
            </w: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Simeuleu</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331.69</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201.41</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20.68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1,710.39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966.25</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9.94</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374.78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224.75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11.59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2,060.02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1,081.72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11.95</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433.00</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235.62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4.83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2,376.40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1,145.62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5.91</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504.43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246.66</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4.68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2,794.81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1,208.16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5.46</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410.98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227.11</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10.45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2,235.41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1,100.44</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8.31</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4</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 xml:space="preserve">Aceh Barat </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859.62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556.29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1,625.02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1,112.78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4.13</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Daya</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981.20</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581.73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4.57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1,810.69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1,181.07</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6.14</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1,132.76</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608.01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4.52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2,091.81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1,244.20</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5.34</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1,327.90</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635.00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4.44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2,396.39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1,317.01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5.85</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1,075.37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595.26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4.69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1,980.98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1,213.76</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5.37</w:t>
            </w:r>
          </w:p>
        </w:tc>
      </w:tr>
      <w:tr w:rsidR="00554194" w:rsidRPr="00E760E5" w:rsidTr="00381181">
        <w:trPr>
          <w:gridAfter w:val="1"/>
          <w:wAfter w:w="141" w:type="dxa"/>
          <w:trHeight w:val="300"/>
        </w:trPr>
        <w:tc>
          <w:tcPr>
            <w:tcW w:w="594" w:type="dxa"/>
            <w:gridSpan w:val="3"/>
            <w:tcBorders>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5</w:t>
            </w:r>
          </w:p>
        </w:tc>
        <w:tc>
          <w:tcPr>
            <w:tcW w:w="1249" w:type="dxa"/>
            <w:tcBorders>
              <w:left w:val="nil"/>
              <w:right w:val="nil"/>
            </w:tcBorders>
            <w:shd w:val="clear" w:color="auto" w:fill="auto"/>
            <w:noWrap/>
            <w:vAlign w:val="bottom"/>
            <w:hideMark/>
          </w:tcPr>
          <w:p w:rsidR="00554194" w:rsidRPr="00E760E5" w:rsidRDefault="00554194" w:rsidP="00381181">
            <w:pPr>
              <w:ind w:left="7" w:firstLine="7"/>
              <w:rPr>
                <w:color w:val="000000"/>
                <w:sz w:val="20"/>
                <w:szCs w:val="20"/>
              </w:rPr>
            </w:pPr>
            <w:r w:rsidRPr="00E760E5">
              <w:rPr>
                <w:color w:val="000000"/>
                <w:sz w:val="20"/>
                <w:szCs w:val="20"/>
              </w:rPr>
              <w:t xml:space="preserve">Aceh </w:t>
            </w:r>
          </w:p>
        </w:tc>
        <w:tc>
          <w:tcPr>
            <w:tcW w:w="851" w:type="dxa"/>
            <w:gridSpan w:val="2"/>
            <w:tcBorders>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left w:val="nil"/>
              <w:right w:val="nil"/>
            </w:tcBorders>
            <w:shd w:val="clear" w:color="auto" w:fill="auto"/>
            <w:noWrap/>
            <w:vAlign w:val="bottom"/>
            <w:hideMark/>
          </w:tcPr>
          <w:p w:rsidR="00554194" w:rsidRPr="00C60CB2" w:rsidRDefault="00554194" w:rsidP="00381181">
            <w:pPr>
              <w:jc w:val="right"/>
              <w:rPr>
                <w:sz w:val="20"/>
                <w:szCs w:val="20"/>
              </w:rPr>
            </w:pPr>
            <w:r w:rsidRPr="00C60CB2">
              <w:rPr>
                <w:sz w:val="20"/>
                <w:szCs w:val="20"/>
              </w:rPr>
              <w:t>519.19</w:t>
            </w:r>
          </w:p>
        </w:tc>
        <w:tc>
          <w:tcPr>
            <w:tcW w:w="1046" w:type="dxa"/>
            <w:gridSpan w:val="2"/>
            <w:tcBorders>
              <w:left w:val="nil"/>
              <w:right w:val="nil"/>
            </w:tcBorders>
            <w:shd w:val="clear" w:color="auto" w:fill="auto"/>
            <w:noWrap/>
            <w:vAlign w:val="bottom"/>
            <w:hideMark/>
          </w:tcPr>
          <w:p w:rsidR="00554194" w:rsidRPr="00C60CB2" w:rsidRDefault="00554194" w:rsidP="00381181">
            <w:pPr>
              <w:jc w:val="right"/>
              <w:rPr>
                <w:sz w:val="20"/>
                <w:szCs w:val="20"/>
              </w:rPr>
            </w:pPr>
            <w:r w:rsidRPr="00C60CB2">
              <w:rPr>
                <w:sz w:val="20"/>
                <w:szCs w:val="20"/>
              </w:rPr>
              <w:t>401.60</w:t>
            </w:r>
          </w:p>
        </w:tc>
        <w:tc>
          <w:tcPr>
            <w:tcW w:w="873" w:type="dxa"/>
            <w:gridSpan w:val="2"/>
            <w:tcBorders>
              <w:left w:val="nil"/>
              <w:right w:val="nil"/>
            </w:tcBorders>
            <w:shd w:val="clear" w:color="auto" w:fill="auto"/>
            <w:noWrap/>
            <w:vAlign w:val="bottom"/>
            <w:hideMark/>
          </w:tcPr>
          <w:p w:rsidR="00554194" w:rsidRPr="00C60CB2" w:rsidRDefault="00554194" w:rsidP="00381181">
            <w:pPr>
              <w:jc w:val="right"/>
              <w:rPr>
                <w:sz w:val="20"/>
                <w:szCs w:val="20"/>
              </w:rPr>
            </w:pPr>
            <w:r w:rsidRPr="00C60CB2">
              <w:rPr>
                <w:sz w:val="20"/>
                <w:szCs w:val="20"/>
              </w:rPr>
              <w:t>-6.16</w:t>
            </w:r>
          </w:p>
        </w:tc>
        <w:tc>
          <w:tcPr>
            <w:tcW w:w="1170" w:type="dxa"/>
            <w:gridSpan w:val="2"/>
            <w:tcBorders>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1,625.02</w:t>
            </w:r>
          </w:p>
        </w:tc>
        <w:tc>
          <w:tcPr>
            <w:tcW w:w="1170" w:type="dxa"/>
            <w:gridSpan w:val="2"/>
            <w:tcBorders>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1,112.78</w:t>
            </w:r>
          </w:p>
        </w:tc>
        <w:tc>
          <w:tcPr>
            <w:tcW w:w="856" w:type="dxa"/>
            <w:gridSpan w:val="2"/>
            <w:tcBorders>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4.13</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Singkil</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C60CB2" w:rsidRDefault="00554194" w:rsidP="00381181">
            <w:pPr>
              <w:jc w:val="right"/>
              <w:rPr>
                <w:sz w:val="20"/>
                <w:szCs w:val="20"/>
              </w:rPr>
            </w:pPr>
            <w:r w:rsidRPr="00C60CB2">
              <w:rPr>
                <w:sz w:val="20"/>
                <w:szCs w:val="20"/>
              </w:rPr>
              <w:t>524.30</w:t>
            </w:r>
          </w:p>
        </w:tc>
        <w:tc>
          <w:tcPr>
            <w:tcW w:w="1046" w:type="dxa"/>
            <w:gridSpan w:val="2"/>
            <w:tcBorders>
              <w:top w:val="nil"/>
              <w:left w:val="nil"/>
              <w:right w:val="nil"/>
            </w:tcBorders>
            <w:shd w:val="clear" w:color="auto" w:fill="auto"/>
            <w:noWrap/>
            <w:vAlign w:val="bottom"/>
            <w:hideMark/>
          </w:tcPr>
          <w:p w:rsidR="00554194" w:rsidRPr="00C60CB2" w:rsidRDefault="00554194" w:rsidP="00381181">
            <w:pPr>
              <w:jc w:val="right"/>
              <w:rPr>
                <w:sz w:val="20"/>
                <w:szCs w:val="20"/>
              </w:rPr>
            </w:pPr>
            <w:r w:rsidRPr="00C60CB2">
              <w:rPr>
                <w:sz w:val="20"/>
                <w:szCs w:val="20"/>
              </w:rPr>
              <w:t>421.36</w:t>
            </w:r>
          </w:p>
        </w:tc>
        <w:tc>
          <w:tcPr>
            <w:tcW w:w="873" w:type="dxa"/>
            <w:gridSpan w:val="2"/>
            <w:tcBorders>
              <w:top w:val="nil"/>
              <w:left w:val="nil"/>
              <w:right w:val="nil"/>
            </w:tcBorders>
            <w:shd w:val="clear" w:color="auto" w:fill="auto"/>
            <w:noWrap/>
            <w:vAlign w:val="bottom"/>
            <w:hideMark/>
          </w:tcPr>
          <w:p w:rsidR="00554194" w:rsidRPr="00C60CB2" w:rsidRDefault="00554194" w:rsidP="00381181">
            <w:pPr>
              <w:jc w:val="right"/>
              <w:rPr>
                <w:sz w:val="20"/>
                <w:szCs w:val="20"/>
              </w:rPr>
            </w:pPr>
            <w:r w:rsidRPr="00C60CB2">
              <w:rPr>
                <w:sz w:val="20"/>
                <w:szCs w:val="20"/>
              </w:rPr>
              <w:t>4.92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1,810.69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1,181.07</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6.14</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C60CB2" w:rsidRDefault="00554194" w:rsidP="00381181">
            <w:pPr>
              <w:jc w:val="right"/>
              <w:rPr>
                <w:sz w:val="20"/>
                <w:szCs w:val="20"/>
              </w:rPr>
            </w:pPr>
            <w:r w:rsidRPr="00C60CB2">
              <w:rPr>
                <w:sz w:val="20"/>
                <w:szCs w:val="20"/>
              </w:rPr>
              <w:t>573.43</w:t>
            </w:r>
          </w:p>
        </w:tc>
        <w:tc>
          <w:tcPr>
            <w:tcW w:w="1046" w:type="dxa"/>
            <w:gridSpan w:val="2"/>
            <w:tcBorders>
              <w:top w:val="nil"/>
              <w:left w:val="nil"/>
              <w:right w:val="nil"/>
            </w:tcBorders>
            <w:shd w:val="clear" w:color="auto" w:fill="auto"/>
            <w:noWrap/>
            <w:vAlign w:val="bottom"/>
            <w:hideMark/>
          </w:tcPr>
          <w:p w:rsidR="00554194" w:rsidRPr="00C60CB2" w:rsidRDefault="00554194" w:rsidP="00381181">
            <w:pPr>
              <w:jc w:val="right"/>
              <w:rPr>
                <w:sz w:val="20"/>
                <w:szCs w:val="20"/>
              </w:rPr>
            </w:pPr>
            <w:r w:rsidRPr="00C60CB2">
              <w:rPr>
                <w:sz w:val="20"/>
                <w:szCs w:val="20"/>
              </w:rPr>
              <w:t>439.19</w:t>
            </w:r>
          </w:p>
        </w:tc>
        <w:tc>
          <w:tcPr>
            <w:tcW w:w="873" w:type="dxa"/>
            <w:gridSpan w:val="2"/>
            <w:tcBorders>
              <w:top w:val="nil"/>
              <w:left w:val="nil"/>
              <w:right w:val="nil"/>
            </w:tcBorders>
            <w:shd w:val="clear" w:color="auto" w:fill="auto"/>
            <w:noWrap/>
            <w:vAlign w:val="bottom"/>
            <w:hideMark/>
          </w:tcPr>
          <w:p w:rsidR="00554194" w:rsidRPr="00C60CB2" w:rsidRDefault="00554194" w:rsidP="00381181">
            <w:pPr>
              <w:jc w:val="right"/>
              <w:rPr>
                <w:sz w:val="20"/>
                <w:szCs w:val="20"/>
              </w:rPr>
            </w:pPr>
            <w:r w:rsidRPr="00C60CB2">
              <w:rPr>
                <w:sz w:val="20"/>
                <w:szCs w:val="20"/>
              </w:rPr>
              <w:t>4.23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2,091.81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1,244.20</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5.34</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C60CB2" w:rsidRDefault="00554194" w:rsidP="00381181">
            <w:pPr>
              <w:jc w:val="right"/>
              <w:rPr>
                <w:sz w:val="20"/>
                <w:szCs w:val="20"/>
              </w:rPr>
            </w:pPr>
            <w:r w:rsidRPr="00C60CB2">
              <w:rPr>
                <w:sz w:val="20"/>
                <w:szCs w:val="20"/>
              </w:rPr>
              <w:t>640.95</w:t>
            </w:r>
          </w:p>
        </w:tc>
        <w:tc>
          <w:tcPr>
            <w:tcW w:w="1046" w:type="dxa"/>
            <w:gridSpan w:val="2"/>
            <w:tcBorders>
              <w:top w:val="nil"/>
              <w:left w:val="nil"/>
              <w:right w:val="nil"/>
            </w:tcBorders>
            <w:shd w:val="clear" w:color="auto" w:fill="auto"/>
            <w:noWrap/>
            <w:vAlign w:val="bottom"/>
            <w:hideMark/>
          </w:tcPr>
          <w:p w:rsidR="00554194" w:rsidRPr="00C60CB2" w:rsidRDefault="00554194" w:rsidP="00381181">
            <w:pPr>
              <w:jc w:val="right"/>
              <w:rPr>
                <w:sz w:val="20"/>
                <w:szCs w:val="20"/>
              </w:rPr>
            </w:pPr>
            <w:r w:rsidRPr="00C60CB2">
              <w:rPr>
                <w:sz w:val="20"/>
                <w:szCs w:val="20"/>
              </w:rPr>
              <w:t>462.35</w:t>
            </w:r>
          </w:p>
        </w:tc>
        <w:tc>
          <w:tcPr>
            <w:tcW w:w="873" w:type="dxa"/>
            <w:gridSpan w:val="2"/>
            <w:tcBorders>
              <w:top w:val="nil"/>
              <w:left w:val="nil"/>
              <w:right w:val="nil"/>
            </w:tcBorders>
            <w:shd w:val="clear" w:color="auto" w:fill="auto"/>
            <w:noWrap/>
            <w:vAlign w:val="bottom"/>
            <w:hideMark/>
          </w:tcPr>
          <w:p w:rsidR="00554194" w:rsidRPr="00C60CB2" w:rsidRDefault="00554194" w:rsidP="00381181">
            <w:pPr>
              <w:jc w:val="right"/>
              <w:rPr>
                <w:sz w:val="20"/>
                <w:szCs w:val="20"/>
              </w:rPr>
            </w:pPr>
            <w:r w:rsidRPr="00C60CB2">
              <w:rPr>
                <w:sz w:val="20"/>
                <w:szCs w:val="20"/>
              </w:rPr>
              <w:t>5.27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2,396.39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1,317.01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5.85</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564.47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431.13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1,980.98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1,213.76</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5.37</w:t>
            </w:r>
          </w:p>
        </w:tc>
      </w:tr>
      <w:tr w:rsidR="00554194" w:rsidRPr="00E760E5" w:rsidTr="00381181">
        <w:trPr>
          <w:gridAfter w:val="1"/>
          <w:wAfter w:w="141" w:type="dxa"/>
          <w:trHeight w:val="300"/>
        </w:trPr>
        <w:tc>
          <w:tcPr>
            <w:tcW w:w="594" w:type="dxa"/>
            <w:gridSpan w:val="3"/>
            <w:tcBorders>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6</w:t>
            </w:r>
          </w:p>
        </w:tc>
        <w:tc>
          <w:tcPr>
            <w:tcW w:w="1249" w:type="dxa"/>
            <w:tcBorders>
              <w:left w:val="nil"/>
              <w:right w:val="nil"/>
            </w:tcBorders>
            <w:shd w:val="clear" w:color="auto" w:fill="auto"/>
            <w:noWrap/>
            <w:vAlign w:val="bottom"/>
            <w:hideMark/>
          </w:tcPr>
          <w:p w:rsidR="00554194" w:rsidRPr="00E760E5" w:rsidRDefault="00554194" w:rsidP="00381181">
            <w:pPr>
              <w:ind w:left="7" w:firstLine="7"/>
              <w:rPr>
                <w:color w:val="000000"/>
                <w:sz w:val="20"/>
                <w:szCs w:val="20"/>
              </w:rPr>
            </w:pPr>
            <w:r w:rsidRPr="00E760E5">
              <w:rPr>
                <w:color w:val="000000"/>
                <w:sz w:val="20"/>
                <w:szCs w:val="20"/>
              </w:rPr>
              <w:t xml:space="preserve">Bener </w:t>
            </w:r>
          </w:p>
        </w:tc>
        <w:tc>
          <w:tcPr>
            <w:tcW w:w="851" w:type="dxa"/>
            <w:gridSpan w:val="2"/>
            <w:tcBorders>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1,098.59</w:t>
            </w:r>
          </w:p>
        </w:tc>
        <w:tc>
          <w:tcPr>
            <w:tcW w:w="1046" w:type="dxa"/>
            <w:gridSpan w:val="2"/>
            <w:tcBorders>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643.50</w:t>
            </w:r>
          </w:p>
        </w:tc>
        <w:tc>
          <w:tcPr>
            <w:tcW w:w="873" w:type="dxa"/>
            <w:gridSpan w:val="2"/>
            <w:tcBorders>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16.72</w:t>
            </w:r>
          </w:p>
        </w:tc>
        <w:tc>
          <w:tcPr>
            <w:tcW w:w="1170" w:type="dxa"/>
            <w:gridSpan w:val="2"/>
            <w:tcBorders>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1,689.96</w:t>
            </w:r>
          </w:p>
        </w:tc>
        <w:tc>
          <w:tcPr>
            <w:tcW w:w="1170" w:type="dxa"/>
            <w:gridSpan w:val="2"/>
            <w:tcBorders>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986.57</w:t>
            </w:r>
          </w:p>
        </w:tc>
        <w:tc>
          <w:tcPr>
            <w:tcW w:w="856" w:type="dxa"/>
            <w:gridSpan w:val="2"/>
            <w:tcBorders>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14.49</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Meriah</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1,145.67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660.05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2.57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1,928.96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1,044.01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5.82</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1,343.95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689.39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4.44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2,264.20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1,101.17</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5.48</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1,572.90</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728.09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5.61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2,551.82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1,164.67</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5.77</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1,290.28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680.26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7.34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2,108.74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1,074.11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7.89</w:t>
            </w:r>
          </w:p>
        </w:tc>
      </w:tr>
      <w:tr w:rsidR="00554194" w:rsidRPr="00E760E5" w:rsidTr="00381181">
        <w:trPr>
          <w:gridAfter w:val="1"/>
          <w:wAfter w:w="141" w:type="dxa"/>
          <w:trHeight w:val="300"/>
        </w:trPr>
        <w:tc>
          <w:tcPr>
            <w:tcW w:w="594" w:type="dxa"/>
            <w:gridSpan w:val="3"/>
            <w:tcBorders>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7</w:t>
            </w:r>
          </w:p>
        </w:tc>
        <w:tc>
          <w:tcPr>
            <w:tcW w:w="1249" w:type="dxa"/>
            <w:tcBorders>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Gayo Lues</w:t>
            </w:r>
          </w:p>
        </w:tc>
        <w:tc>
          <w:tcPr>
            <w:tcW w:w="851" w:type="dxa"/>
            <w:gridSpan w:val="2"/>
            <w:tcBorders>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left w:val="nil"/>
              <w:right w:val="nil"/>
            </w:tcBorders>
            <w:shd w:val="clear" w:color="auto" w:fill="auto"/>
            <w:noWrap/>
            <w:vAlign w:val="bottom"/>
            <w:hideMark/>
          </w:tcPr>
          <w:p w:rsidR="00554194" w:rsidRPr="00C60CB2" w:rsidRDefault="00554194" w:rsidP="00381181">
            <w:pPr>
              <w:jc w:val="right"/>
              <w:rPr>
                <w:sz w:val="20"/>
                <w:szCs w:val="20"/>
              </w:rPr>
            </w:pPr>
            <w:r w:rsidRPr="00C60CB2">
              <w:rPr>
                <w:sz w:val="20"/>
                <w:szCs w:val="20"/>
              </w:rPr>
              <w:t>557.62</w:t>
            </w:r>
          </w:p>
        </w:tc>
        <w:tc>
          <w:tcPr>
            <w:tcW w:w="1046" w:type="dxa"/>
            <w:gridSpan w:val="2"/>
            <w:tcBorders>
              <w:left w:val="nil"/>
              <w:right w:val="nil"/>
            </w:tcBorders>
            <w:shd w:val="clear" w:color="auto" w:fill="auto"/>
            <w:noWrap/>
            <w:vAlign w:val="bottom"/>
            <w:hideMark/>
          </w:tcPr>
          <w:p w:rsidR="00554194" w:rsidRPr="00C60CB2" w:rsidRDefault="00554194" w:rsidP="00381181">
            <w:pPr>
              <w:jc w:val="right"/>
              <w:rPr>
                <w:sz w:val="20"/>
                <w:szCs w:val="20"/>
              </w:rPr>
            </w:pPr>
            <w:r w:rsidRPr="00C60CB2">
              <w:rPr>
                <w:sz w:val="20"/>
                <w:szCs w:val="20"/>
              </w:rPr>
              <w:t>358.56</w:t>
            </w:r>
          </w:p>
        </w:tc>
        <w:tc>
          <w:tcPr>
            <w:tcW w:w="873" w:type="dxa"/>
            <w:gridSpan w:val="2"/>
            <w:tcBorders>
              <w:left w:val="nil"/>
              <w:right w:val="nil"/>
            </w:tcBorders>
            <w:shd w:val="clear" w:color="auto" w:fill="auto"/>
            <w:noWrap/>
            <w:vAlign w:val="bottom"/>
            <w:hideMark/>
          </w:tcPr>
          <w:p w:rsidR="00554194" w:rsidRPr="00C60CB2" w:rsidRDefault="00554194" w:rsidP="00381181">
            <w:pPr>
              <w:jc w:val="right"/>
              <w:rPr>
                <w:sz w:val="20"/>
                <w:szCs w:val="20"/>
              </w:rPr>
            </w:pPr>
            <w:r w:rsidRPr="00C60CB2">
              <w:rPr>
                <w:sz w:val="20"/>
                <w:szCs w:val="20"/>
              </w:rPr>
              <w:t>24.87</w:t>
            </w:r>
          </w:p>
        </w:tc>
        <w:tc>
          <w:tcPr>
            <w:tcW w:w="1170" w:type="dxa"/>
            <w:gridSpan w:val="2"/>
            <w:tcBorders>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974.76</w:t>
            </w:r>
          </w:p>
        </w:tc>
        <w:tc>
          <w:tcPr>
            <w:tcW w:w="1170" w:type="dxa"/>
            <w:gridSpan w:val="2"/>
            <w:tcBorders>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611.81</w:t>
            </w:r>
          </w:p>
        </w:tc>
        <w:tc>
          <w:tcPr>
            <w:tcW w:w="856" w:type="dxa"/>
            <w:gridSpan w:val="2"/>
            <w:tcBorders>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50.31</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C60CB2" w:rsidRDefault="00554194" w:rsidP="00381181">
            <w:pPr>
              <w:jc w:val="right"/>
              <w:rPr>
                <w:sz w:val="20"/>
                <w:szCs w:val="20"/>
              </w:rPr>
            </w:pPr>
            <w:r w:rsidRPr="00C60CB2">
              <w:rPr>
                <w:sz w:val="20"/>
                <w:szCs w:val="20"/>
              </w:rPr>
              <w:t>597.54</w:t>
            </w:r>
          </w:p>
        </w:tc>
        <w:tc>
          <w:tcPr>
            <w:tcW w:w="1046" w:type="dxa"/>
            <w:gridSpan w:val="2"/>
            <w:tcBorders>
              <w:top w:val="nil"/>
              <w:left w:val="nil"/>
              <w:right w:val="nil"/>
            </w:tcBorders>
            <w:shd w:val="clear" w:color="auto" w:fill="auto"/>
            <w:noWrap/>
            <w:vAlign w:val="bottom"/>
            <w:hideMark/>
          </w:tcPr>
          <w:p w:rsidR="00554194" w:rsidRPr="00C60CB2" w:rsidRDefault="00554194" w:rsidP="00381181">
            <w:pPr>
              <w:jc w:val="right"/>
              <w:rPr>
                <w:sz w:val="20"/>
                <w:szCs w:val="20"/>
              </w:rPr>
            </w:pPr>
            <w:r w:rsidRPr="00C60CB2">
              <w:rPr>
                <w:sz w:val="20"/>
                <w:szCs w:val="20"/>
              </w:rPr>
              <w:t>462.86</w:t>
            </w:r>
          </w:p>
        </w:tc>
        <w:tc>
          <w:tcPr>
            <w:tcW w:w="873" w:type="dxa"/>
            <w:gridSpan w:val="2"/>
            <w:tcBorders>
              <w:top w:val="nil"/>
              <w:left w:val="nil"/>
              <w:right w:val="nil"/>
            </w:tcBorders>
            <w:shd w:val="clear" w:color="auto" w:fill="auto"/>
            <w:noWrap/>
            <w:vAlign w:val="bottom"/>
            <w:hideMark/>
          </w:tcPr>
          <w:p w:rsidR="00554194" w:rsidRPr="00C60CB2" w:rsidRDefault="00554194" w:rsidP="00381181">
            <w:pPr>
              <w:jc w:val="right"/>
              <w:rPr>
                <w:sz w:val="20"/>
                <w:szCs w:val="20"/>
              </w:rPr>
            </w:pPr>
            <w:r w:rsidRPr="00C60CB2">
              <w:rPr>
                <w:sz w:val="20"/>
                <w:szCs w:val="20"/>
              </w:rPr>
              <w:t>29.09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1,127.33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654.58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6.99</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C60CB2" w:rsidRDefault="00554194" w:rsidP="00381181">
            <w:pPr>
              <w:jc w:val="right"/>
              <w:rPr>
                <w:sz w:val="20"/>
                <w:szCs w:val="20"/>
              </w:rPr>
            </w:pPr>
            <w:r w:rsidRPr="00C60CB2">
              <w:rPr>
                <w:sz w:val="20"/>
                <w:szCs w:val="20"/>
              </w:rPr>
              <w:t>659.19</w:t>
            </w:r>
          </w:p>
        </w:tc>
        <w:tc>
          <w:tcPr>
            <w:tcW w:w="1046" w:type="dxa"/>
            <w:gridSpan w:val="2"/>
            <w:tcBorders>
              <w:top w:val="nil"/>
              <w:left w:val="nil"/>
              <w:right w:val="nil"/>
            </w:tcBorders>
            <w:shd w:val="clear" w:color="auto" w:fill="auto"/>
            <w:noWrap/>
            <w:vAlign w:val="bottom"/>
            <w:hideMark/>
          </w:tcPr>
          <w:p w:rsidR="00554194" w:rsidRPr="00C60CB2" w:rsidRDefault="00554194" w:rsidP="00381181">
            <w:pPr>
              <w:jc w:val="right"/>
              <w:rPr>
                <w:sz w:val="20"/>
                <w:szCs w:val="20"/>
              </w:rPr>
            </w:pPr>
            <w:r w:rsidRPr="00C60CB2">
              <w:rPr>
                <w:sz w:val="20"/>
                <w:szCs w:val="20"/>
              </w:rPr>
              <w:t>486.20</w:t>
            </w:r>
          </w:p>
        </w:tc>
        <w:tc>
          <w:tcPr>
            <w:tcW w:w="873" w:type="dxa"/>
            <w:gridSpan w:val="2"/>
            <w:tcBorders>
              <w:top w:val="nil"/>
              <w:left w:val="nil"/>
              <w:right w:val="nil"/>
            </w:tcBorders>
            <w:shd w:val="clear" w:color="auto" w:fill="auto"/>
            <w:noWrap/>
            <w:vAlign w:val="bottom"/>
            <w:hideMark/>
          </w:tcPr>
          <w:p w:rsidR="00554194" w:rsidRPr="00C60CB2" w:rsidRDefault="00554194" w:rsidP="00381181">
            <w:pPr>
              <w:jc w:val="right"/>
              <w:rPr>
                <w:sz w:val="20"/>
                <w:szCs w:val="20"/>
              </w:rPr>
            </w:pPr>
            <w:r w:rsidRPr="00C60CB2">
              <w:rPr>
                <w:sz w:val="20"/>
                <w:szCs w:val="20"/>
              </w:rPr>
              <w:t>5.04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1,223.19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691.69</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5.67</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C60CB2" w:rsidRDefault="00554194" w:rsidP="00381181">
            <w:pPr>
              <w:jc w:val="right"/>
              <w:rPr>
                <w:sz w:val="20"/>
                <w:szCs w:val="20"/>
              </w:rPr>
            </w:pPr>
            <w:r w:rsidRPr="00C60CB2">
              <w:rPr>
                <w:sz w:val="20"/>
                <w:szCs w:val="20"/>
              </w:rPr>
              <w:t>761.77</w:t>
            </w:r>
          </w:p>
        </w:tc>
        <w:tc>
          <w:tcPr>
            <w:tcW w:w="1046" w:type="dxa"/>
            <w:gridSpan w:val="2"/>
            <w:tcBorders>
              <w:top w:val="nil"/>
              <w:left w:val="nil"/>
              <w:right w:val="nil"/>
            </w:tcBorders>
            <w:shd w:val="clear" w:color="auto" w:fill="auto"/>
            <w:noWrap/>
            <w:vAlign w:val="bottom"/>
            <w:hideMark/>
          </w:tcPr>
          <w:p w:rsidR="00554194" w:rsidRPr="00C60CB2" w:rsidRDefault="00554194" w:rsidP="00381181">
            <w:pPr>
              <w:jc w:val="right"/>
              <w:rPr>
                <w:sz w:val="20"/>
                <w:szCs w:val="20"/>
              </w:rPr>
            </w:pPr>
            <w:r w:rsidRPr="00C60CB2">
              <w:rPr>
                <w:sz w:val="20"/>
                <w:szCs w:val="20"/>
              </w:rPr>
              <w:t>511.12</w:t>
            </w:r>
          </w:p>
        </w:tc>
        <w:tc>
          <w:tcPr>
            <w:tcW w:w="873" w:type="dxa"/>
            <w:gridSpan w:val="2"/>
            <w:tcBorders>
              <w:top w:val="nil"/>
              <w:left w:val="nil"/>
              <w:right w:val="nil"/>
            </w:tcBorders>
            <w:shd w:val="clear" w:color="auto" w:fill="auto"/>
            <w:noWrap/>
            <w:vAlign w:val="bottom"/>
            <w:hideMark/>
          </w:tcPr>
          <w:p w:rsidR="00554194" w:rsidRPr="00C60CB2" w:rsidRDefault="00554194" w:rsidP="00381181">
            <w:pPr>
              <w:jc w:val="right"/>
              <w:rPr>
                <w:sz w:val="20"/>
                <w:szCs w:val="20"/>
              </w:rPr>
            </w:pPr>
            <w:r w:rsidRPr="00C60CB2">
              <w:rPr>
                <w:sz w:val="20"/>
                <w:szCs w:val="20"/>
              </w:rPr>
              <w:t>5.13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1,279.69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728.63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5.34</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644.03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454.69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16.03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1,151.24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671.68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17.08</w:t>
            </w:r>
          </w:p>
        </w:tc>
      </w:tr>
      <w:tr w:rsidR="00554194" w:rsidRPr="00E760E5" w:rsidTr="00381181">
        <w:trPr>
          <w:gridAfter w:val="1"/>
          <w:wAfter w:w="141" w:type="dxa"/>
          <w:trHeight w:val="300"/>
        </w:trPr>
        <w:tc>
          <w:tcPr>
            <w:tcW w:w="594" w:type="dxa"/>
            <w:gridSpan w:val="3"/>
            <w:tcBorders>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8</w:t>
            </w:r>
          </w:p>
        </w:tc>
        <w:tc>
          <w:tcPr>
            <w:tcW w:w="1249" w:type="dxa"/>
            <w:tcBorders>
              <w:left w:val="nil"/>
              <w:right w:val="nil"/>
            </w:tcBorders>
            <w:shd w:val="clear" w:color="auto" w:fill="auto"/>
            <w:noWrap/>
            <w:vAlign w:val="bottom"/>
            <w:hideMark/>
          </w:tcPr>
          <w:p w:rsidR="00554194" w:rsidRPr="00E760E5" w:rsidRDefault="00554194" w:rsidP="00381181">
            <w:pPr>
              <w:ind w:left="0" w:firstLine="14"/>
              <w:rPr>
                <w:color w:val="000000"/>
                <w:sz w:val="20"/>
                <w:szCs w:val="20"/>
              </w:rPr>
            </w:pPr>
            <w:r>
              <w:rPr>
                <w:color w:val="000000"/>
                <w:sz w:val="20"/>
                <w:szCs w:val="20"/>
              </w:rPr>
              <w:t xml:space="preserve">Aceh </w:t>
            </w:r>
          </w:p>
        </w:tc>
        <w:tc>
          <w:tcPr>
            <w:tcW w:w="851" w:type="dxa"/>
            <w:gridSpan w:val="2"/>
            <w:tcBorders>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1,895.18</w:t>
            </w:r>
          </w:p>
        </w:tc>
        <w:tc>
          <w:tcPr>
            <w:tcW w:w="1046" w:type="dxa"/>
            <w:gridSpan w:val="2"/>
            <w:tcBorders>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1,211.09</w:t>
            </w:r>
          </w:p>
        </w:tc>
        <w:tc>
          <w:tcPr>
            <w:tcW w:w="873" w:type="dxa"/>
            <w:gridSpan w:val="2"/>
            <w:tcBorders>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-39.33</w:t>
            </w:r>
          </w:p>
        </w:tc>
        <w:tc>
          <w:tcPr>
            <w:tcW w:w="1170" w:type="dxa"/>
            <w:gridSpan w:val="2"/>
            <w:tcBorders>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8,407.27</w:t>
            </w:r>
          </w:p>
        </w:tc>
        <w:tc>
          <w:tcPr>
            <w:tcW w:w="1170" w:type="dxa"/>
            <w:gridSpan w:val="2"/>
            <w:tcBorders>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4,229.07</w:t>
            </w:r>
          </w:p>
        </w:tc>
        <w:tc>
          <w:tcPr>
            <w:tcW w:w="856" w:type="dxa"/>
            <w:gridSpan w:val="2"/>
            <w:tcBorders>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3.40</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ind w:left="0" w:firstLine="14"/>
              <w:rPr>
                <w:color w:val="000000"/>
                <w:sz w:val="20"/>
                <w:szCs w:val="20"/>
              </w:rPr>
            </w:pPr>
            <w:r w:rsidRPr="00C60CB2">
              <w:rPr>
                <w:color w:val="000000"/>
                <w:sz w:val="20"/>
                <w:szCs w:val="20"/>
              </w:rPr>
              <w:t>T</w:t>
            </w:r>
            <w:r w:rsidRPr="00E760E5">
              <w:rPr>
                <w:color w:val="000000"/>
                <w:sz w:val="20"/>
                <w:szCs w:val="20"/>
              </w:rPr>
              <w:t>amiang</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1,899.82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1,206.12</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-0.41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6,359.21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2,462.32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-41.78</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ind w:left="0" w:firstLine="14"/>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2,009.42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1,217.27</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0.92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6,474.02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2,390.53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-2.92</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2,181.19</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1,230.13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6,179.21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2,383.62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-0.29</w:t>
            </w:r>
          </w:p>
        </w:tc>
      </w:tr>
      <w:tr w:rsidR="00554194" w:rsidRPr="00E760E5" w:rsidTr="00381181">
        <w:trPr>
          <w:gridAfter w:val="1"/>
          <w:wAfter w:w="141" w:type="dxa"/>
          <w:trHeight w:val="300"/>
        </w:trPr>
        <w:tc>
          <w:tcPr>
            <w:tcW w:w="594" w:type="dxa"/>
            <w:gridSpan w:val="3"/>
            <w:tcBorders>
              <w:top w:val="nil"/>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single" w:sz="4" w:space="0" w:color="auto"/>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1,996.40</w:t>
            </w:r>
          </w:p>
        </w:tc>
        <w:tc>
          <w:tcPr>
            <w:tcW w:w="1046"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1,216.15</w:t>
            </w:r>
          </w:p>
        </w:tc>
        <w:tc>
          <w:tcPr>
            <w:tcW w:w="873"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-9.44</w:t>
            </w:r>
          </w:p>
        </w:tc>
        <w:tc>
          <w:tcPr>
            <w:tcW w:w="117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6,854.93</w:t>
            </w:r>
          </w:p>
        </w:tc>
        <w:tc>
          <w:tcPr>
            <w:tcW w:w="117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2,866.38</w:t>
            </w:r>
          </w:p>
        </w:tc>
        <w:tc>
          <w:tcPr>
            <w:tcW w:w="856"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-10.40</w:t>
            </w:r>
          </w:p>
        </w:tc>
      </w:tr>
      <w:tr w:rsidR="00554194" w:rsidRPr="00E760E5" w:rsidTr="00381181">
        <w:trPr>
          <w:gridAfter w:val="1"/>
          <w:wAfter w:w="141" w:type="dxa"/>
          <w:trHeight w:val="300"/>
        </w:trPr>
        <w:tc>
          <w:tcPr>
            <w:tcW w:w="594" w:type="dxa"/>
            <w:gridSpan w:val="3"/>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3180" w:type="dxa"/>
            <w:gridSpan w:val="5"/>
            <w:tcBorders>
              <w:top w:val="single" w:sz="4" w:space="0" w:color="auto"/>
              <w:left w:val="nil"/>
              <w:bottom w:val="single" w:sz="4" w:space="0" w:color="auto"/>
              <w:right w:val="nil"/>
            </w:tcBorders>
            <w:shd w:val="clear" w:color="auto" w:fill="auto"/>
            <w:noWrap/>
            <w:vAlign w:val="bottom"/>
            <w:hideMark/>
          </w:tcPr>
          <w:p w:rsidR="00554194" w:rsidRPr="00A74EF9" w:rsidRDefault="00554194" w:rsidP="00381181">
            <w:pPr>
              <w:jc w:val="left"/>
              <w:rPr>
                <w:i/>
                <w:sz w:val="20"/>
                <w:szCs w:val="20"/>
                <w:lang w:val="en-US"/>
              </w:rPr>
            </w:pPr>
            <w:r>
              <w:rPr>
                <w:i/>
                <w:sz w:val="20"/>
                <w:szCs w:val="20"/>
                <w:lang w:val="en-US"/>
              </w:rPr>
              <w:t>Lanjutan Tabel 1c</w:t>
            </w:r>
          </w:p>
        </w:tc>
        <w:tc>
          <w:tcPr>
            <w:tcW w:w="1046"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p>
        </w:tc>
        <w:tc>
          <w:tcPr>
            <w:tcW w:w="873"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p>
        </w:tc>
        <w:tc>
          <w:tcPr>
            <w:tcW w:w="1170"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c>
          <w:tcPr>
            <w:tcW w:w="1170"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c>
          <w:tcPr>
            <w:tcW w:w="856"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9</w:t>
            </w: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Bireun</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3,321.23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2,062.75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14.99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11,763.02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7,678.72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-1.41</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3,784.90</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2,258.77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9.50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11,629.21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5,762.96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-24.95</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4,338.53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2,384.66</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5.57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11,728.78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5,236.13</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-9.14</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5,149.81</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2,537.09</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6.39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10,381.12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4,284.67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-18.17</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4,148.62</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2,310.82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9.11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11,375.53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5,740.62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-13.42</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10</w:t>
            </w: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 xml:space="preserve">Banggai </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818.81</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538.36</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7.60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2,090.32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1,437.70</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7.46</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Kepulauan</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943.25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579.71</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7.68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2,368.31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1,542.89</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7.32</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1,137.85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625.14</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7.84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2,847.83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1,658.82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7.51</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1,290.45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674.55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7.90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3,475.46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1,803.67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8.73</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1,047.59</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604.44</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7.76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2,695.48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1,610.77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7.76</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11</w:t>
            </w: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 xml:space="preserve">Bangka </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3,758.20</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2,220.58</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3.96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2,926.19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1,711.23</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3.85</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Barat</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4,196.17</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2,322.75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4.60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3,352.36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1,787.32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4.45</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5,149.05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2,434.35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4.80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3,933.83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1,873.20</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4.81</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5,378.16</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2,510.06</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3.11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4,189.26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1,959.23</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4.59</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4,620.39</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2,371.93</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4.12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3,600.41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1,832.74</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4.42</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12</w:t>
            </w: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Bangka</w:t>
            </w:r>
            <w:r>
              <w:rPr>
                <w:color w:val="000000"/>
                <w:sz w:val="20"/>
                <w:szCs w:val="20"/>
              </w:rPr>
              <w:t xml:space="preserve">   </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1,768.17</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1,018.19</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3.59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2,926.19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1,711.23</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3.85</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S</w:t>
            </w:r>
            <w:r>
              <w:rPr>
                <w:color w:val="000000"/>
                <w:sz w:val="20"/>
                <w:szCs w:val="20"/>
              </w:rPr>
              <w:t>e</w:t>
            </w:r>
            <w:r w:rsidRPr="00E760E5">
              <w:rPr>
                <w:color w:val="000000"/>
                <w:sz w:val="20"/>
                <w:szCs w:val="20"/>
              </w:rPr>
              <w:t>latan</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1,974.98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1,058.36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3.95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3,352.36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1,787.32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4.45</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2,353.61</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1,104.28</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4.34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3,933.83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1,873.20</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4.81</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2,479.60</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1,145.02</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3.69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4,189.26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1,959.23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4.59</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2,144.09</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1,081.46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3.89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3,600.41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1,832.74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4.42</w:t>
            </w:r>
          </w:p>
        </w:tc>
      </w:tr>
      <w:tr w:rsidR="00554194" w:rsidRPr="00E760E5" w:rsidTr="00381181">
        <w:trPr>
          <w:gridAfter w:val="1"/>
          <w:wAfter w:w="141" w:type="dxa"/>
          <w:trHeight w:val="300"/>
        </w:trPr>
        <w:tc>
          <w:tcPr>
            <w:tcW w:w="594" w:type="dxa"/>
            <w:gridSpan w:val="3"/>
            <w:tcBorders>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13</w:t>
            </w:r>
          </w:p>
        </w:tc>
        <w:tc>
          <w:tcPr>
            <w:tcW w:w="1249" w:type="dxa"/>
            <w:tcBorders>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Bangka</w:t>
            </w:r>
          </w:p>
        </w:tc>
        <w:tc>
          <w:tcPr>
            <w:tcW w:w="851" w:type="dxa"/>
            <w:gridSpan w:val="2"/>
            <w:tcBorders>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2,048.68</w:t>
            </w:r>
          </w:p>
        </w:tc>
        <w:tc>
          <w:tcPr>
            <w:tcW w:w="1046" w:type="dxa"/>
            <w:gridSpan w:val="2"/>
            <w:tcBorders>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1,119.46</w:t>
            </w:r>
          </w:p>
        </w:tc>
        <w:tc>
          <w:tcPr>
            <w:tcW w:w="873" w:type="dxa"/>
            <w:gridSpan w:val="2"/>
            <w:tcBorders>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3.33</w:t>
            </w:r>
          </w:p>
        </w:tc>
        <w:tc>
          <w:tcPr>
            <w:tcW w:w="1170" w:type="dxa"/>
            <w:gridSpan w:val="2"/>
            <w:tcBorders>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2,926.19</w:t>
            </w:r>
          </w:p>
        </w:tc>
        <w:tc>
          <w:tcPr>
            <w:tcW w:w="1170" w:type="dxa"/>
            <w:gridSpan w:val="2"/>
            <w:tcBorders>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1,711.23</w:t>
            </w:r>
          </w:p>
        </w:tc>
        <w:tc>
          <w:tcPr>
            <w:tcW w:w="856" w:type="dxa"/>
            <w:gridSpan w:val="2"/>
            <w:tcBorders>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3.85</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T</w:t>
            </w:r>
            <w:r>
              <w:rPr>
                <w:color w:val="000000"/>
                <w:sz w:val="20"/>
                <w:szCs w:val="20"/>
              </w:rPr>
              <w:t>e</w:t>
            </w:r>
            <w:r w:rsidRPr="00E760E5">
              <w:rPr>
                <w:color w:val="000000"/>
                <w:sz w:val="20"/>
                <w:szCs w:val="20"/>
              </w:rPr>
              <w:t>ng</w:t>
            </w:r>
            <w:r>
              <w:rPr>
                <w:color w:val="000000"/>
                <w:sz w:val="20"/>
                <w:szCs w:val="20"/>
              </w:rPr>
              <w:t>a</w:t>
            </w:r>
            <w:r w:rsidRPr="00E760E5">
              <w:rPr>
                <w:color w:val="000000"/>
                <w:sz w:val="20"/>
                <w:szCs w:val="20"/>
              </w:rPr>
              <w:t>h</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2,285.40</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1,168.13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4.35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3,352.36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1,787.32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4.45</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2,740.49</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1,214.70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3.99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3,933.83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1,873.20</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4.81</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2,874.67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1,256.17</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3.41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4,189.26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1,959.23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4.59</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2,487.31</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1,189.62</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3.77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3,600.41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1,832.74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4.42</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14</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 xml:space="preserve">Barito </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886.40</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531.85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5.46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1,304.03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777.63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5.51</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Timur</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1,023.78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562.32</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5.73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1,505.13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822.72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5.80</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1,152.46</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595.90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5.97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1,739.08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870.74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5.84</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1,290.36</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628.20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5.42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1,955.31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918.53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5.49</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1,088.25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579.57</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5.65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1,625.89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847.41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5.66</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15</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 xml:space="preserve">Murung </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1,315.93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775.93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3.12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1,497.18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869.75</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3.18</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Raya</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1,439.62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809.39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4.31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1,683.22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905.84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4.15</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1,584.67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851.60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1,867.92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956.20</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5.56</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1,826.10</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894.49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5.04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2,092.04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1,006.21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5.23</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1,541.58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832.85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4.42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1,785.09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934.50</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4.53</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16</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 xml:space="preserve">Muaro </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2,135.34</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958.90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4.73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1,887.15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953.28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5.12</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Jambi</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CA32D8" w:rsidRDefault="00554194" w:rsidP="00381181">
            <w:pPr>
              <w:jc w:val="right"/>
              <w:rPr>
                <w:sz w:val="20"/>
                <w:szCs w:val="20"/>
              </w:rPr>
            </w:pPr>
            <w:r w:rsidRPr="00CA32D8">
              <w:rPr>
                <w:sz w:val="20"/>
                <w:szCs w:val="20"/>
              </w:rPr>
              <w:t>2,495.37</w:t>
            </w:r>
          </w:p>
        </w:tc>
        <w:tc>
          <w:tcPr>
            <w:tcW w:w="1046" w:type="dxa"/>
            <w:gridSpan w:val="2"/>
            <w:tcBorders>
              <w:top w:val="nil"/>
              <w:left w:val="nil"/>
              <w:right w:val="nil"/>
            </w:tcBorders>
            <w:shd w:val="clear" w:color="auto" w:fill="auto"/>
            <w:noWrap/>
            <w:vAlign w:val="bottom"/>
            <w:hideMark/>
          </w:tcPr>
          <w:p w:rsidR="00554194" w:rsidRPr="00CA32D8" w:rsidRDefault="00554194" w:rsidP="00381181">
            <w:pPr>
              <w:jc w:val="right"/>
              <w:rPr>
                <w:sz w:val="20"/>
                <w:szCs w:val="20"/>
              </w:rPr>
            </w:pPr>
            <w:r w:rsidRPr="00CA32D8">
              <w:rPr>
                <w:sz w:val="20"/>
                <w:szCs w:val="20"/>
              </w:rPr>
              <w:t>1,006.54</w:t>
            </w:r>
          </w:p>
        </w:tc>
        <w:tc>
          <w:tcPr>
            <w:tcW w:w="873" w:type="dxa"/>
            <w:gridSpan w:val="2"/>
            <w:tcBorders>
              <w:top w:val="nil"/>
              <w:left w:val="nil"/>
              <w:right w:val="nil"/>
            </w:tcBorders>
            <w:shd w:val="clear" w:color="auto" w:fill="auto"/>
            <w:noWrap/>
            <w:vAlign w:val="bottom"/>
            <w:hideMark/>
          </w:tcPr>
          <w:p w:rsidR="00554194" w:rsidRPr="00CA32D8" w:rsidRDefault="00554194" w:rsidP="00381181">
            <w:pPr>
              <w:jc w:val="right"/>
              <w:rPr>
                <w:sz w:val="20"/>
                <w:szCs w:val="20"/>
              </w:rPr>
            </w:pPr>
            <w:r w:rsidRPr="00CA32D8">
              <w:rPr>
                <w:sz w:val="20"/>
                <w:szCs w:val="20"/>
              </w:rPr>
              <w:t>4.97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2,298.30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1,006.61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5.60</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CA32D8" w:rsidRDefault="00554194" w:rsidP="00381181">
            <w:pPr>
              <w:jc w:val="right"/>
              <w:rPr>
                <w:sz w:val="20"/>
                <w:szCs w:val="20"/>
              </w:rPr>
            </w:pPr>
            <w:r w:rsidRPr="00CA32D8">
              <w:rPr>
                <w:sz w:val="20"/>
                <w:szCs w:val="20"/>
              </w:rPr>
              <w:t>3,139.86</w:t>
            </w:r>
          </w:p>
        </w:tc>
        <w:tc>
          <w:tcPr>
            <w:tcW w:w="1046" w:type="dxa"/>
            <w:gridSpan w:val="2"/>
            <w:tcBorders>
              <w:top w:val="nil"/>
              <w:left w:val="nil"/>
              <w:right w:val="nil"/>
            </w:tcBorders>
            <w:shd w:val="clear" w:color="auto" w:fill="auto"/>
            <w:noWrap/>
            <w:vAlign w:val="bottom"/>
            <w:hideMark/>
          </w:tcPr>
          <w:p w:rsidR="00554194" w:rsidRPr="00CA32D8" w:rsidRDefault="00554194" w:rsidP="00381181">
            <w:pPr>
              <w:jc w:val="right"/>
              <w:rPr>
                <w:sz w:val="20"/>
                <w:szCs w:val="20"/>
              </w:rPr>
            </w:pPr>
            <w:r w:rsidRPr="00CA32D8">
              <w:rPr>
                <w:sz w:val="20"/>
                <w:szCs w:val="20"/>
              </w:rPr>
              <w:t>1,059.16</w:t>
            </w:r>
          </w:p>
        </w:tc>
        <w:tc>
          <w:tcPr>
            <w:tcW w:w="873" w:type="dxa"/>
            <w:gridSpan w:val="2"/>
            <w:tcBorders>
              <w:top w:val="nil"/>
              <w:left w:val="nil"/>
              <w:right w:val="nil"/>
            </w:tcBorders>
            <w:shd w:val="clear" w:color="auto" w:fill="auto"/>
            <w:noWrap/>
            <w:vAlign w:val="bottom"/>
            <w:hideMark/>
          </w:tcPr>
          <w:p w:rsidR="00554194" w:rsidRPr="00CA32D8" w:rsidRDefault="00554194" w:rsidP="00381181">
            <w:pPr>
              <w:jc w:val="right"/>
              <w:rPr>
                <w:sz w:val="20"/>
                <w:szCs w:val="20"/>
              </w:rPr>
            </w:pPr>
            <w:r w:rsidRPr="00CA32D8">
              <w:rPr>
                <w:sz w:val="20"/>
                <w:szCs w:val="20"/>
              </w:rPr>
              <w:t>5.23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2,857.80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1,069.41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6.24</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CA32D8" w:rsidRDefault="00554194" w:rsidP="00381181">
            <w:pPr>
              <w:jc w:val="right"/>
              <w:rPr>
                <w:sz w:val="20"/>
                <w:szCs w:val="20"/>
              </w:rPr>
            </w:pPr>
            <w:r w:rsidRPr="00CA32D8">
              <w:rPr>
                <w:sz w:val="20"/>
                <w:szCs w:val="20"/>
              </w:rPr>
              <w:t>3,494.65</w:t>
            </w:r>
          </w:p>
        </w:tc>
        <w:tc>
          <w:tcPr>
            <w:tcW w:w="1046" w:type="dxa"/>
            <w:gridSpan w:val="2"/>
            <w:tcBorders>
              <w:top w:val="nil"/>
              <w:left w:val="nil"/>
              <w:right w:val="nil"/>
            </w:tcBorders>
            <w:shd w:val="clear" w:color="auto" w:fill="auto"/>
            <w:noWrap/>
            <w:vAlign w:val="bottom"/>
            <w:hideMark/>
          </w:tcPr>
          <w:p w:rsidR="00554194" w:rsidRPr="00CA32D8" w:rsidRDefault="00554194" w:rsidP="00381181">
            <w:pPr>
              <w:jc w:val="right"/>
              <w:rPr>
                <w:sz w:val="20"/>
                <w:szCs w:val="20"/>
              </w:rPr>
            </w:pPr>
            <w:r w:rsidRPr="00CA32D8">
              <w:rPr>
                <w:sz w:val="20"/>
                <w:szCs w:val="20"/>
              </w:rPr>
              <w:t>1,117.61</w:t>
            </w:r>
          </w:p>
        </w:tc>
        <w:tc>
          <w:tcPr>
            <w:tcW w:w="873" w:type="dxa"/>
            <w:gridSpan w:val="2"/>
            <w:tcBorders>
              <w:top w:val="nil"/>
              <w:left w:val="nil"/>
              <w:right w:val="nil"/>
            </w:tcBorders>
            <w:shd w:val="clear" w:color="auto" w:fill="auto"/>
            <w:noWrap/>
            <w:vAlign w:val="bottom"/>
            <w:hideMark/>
          </w:tcPr>
          <w:p w:rsidR="00554194" w:rsidRPr="00CA32D8" w:rsidRDefault="00554194" w:rsidP="00381181">
            <w:pPr>
              <w:jc w:val="right"/>
              <w:rPr>
                <w:sz w:val="20"/>
                <w:szCs w:val="20"/>
              </w:rPr>
            </w:pPr>
            <w:r w:rsidRPr="00CA32D8">
              <w:rPr>
                <w:sz w:val="20"/>
                <w:szCs w:val="20"/>
              </w:rPr>
              <w:t>5.52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3,203.97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1,124.40</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5.14</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2,816.30</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1,035.55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2,561.80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1,038.42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5.52</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17</w:t>
            </w:r>
          </w:p>
        </w:tc>
        <w:tc>
          <w:tcPr>
            <w:tcW w:w="1249" w:type="dxa"/>
            <w:tcBorders>
              <w:top w:val="nil"/>
              <w:left w:val="nil"/>
              <w:bottom w:val="nil"/>
              <w:right w:val="nil"/>
            </w:tcBorders>
            <w:shd w:val="clear" w:color="auto" w:fill="auto"/>
            <w:noWrap/>
            <w:vAlign w:val="bottom"/>
            <w:hideMark/>
          </w:tcPr>
          <w:p w:rsidR="00554194" w:rsidRPr="00E760E5" w:rsidRDefault="00554194" w:rsidP="00381181">
            <w:pPr>
              <w:ind w:left="0" w:firstLine="14"/>
              <w:rPr>
                <w:color w:val="000000"/>
                <w:sz w:val="20"/>
                <w:szCs w:val="20"/>
              </w:rPr>
            </w:pPr>
            <w:r w:rsidRPr="00E760E5">
              <w:rPr>
                <w:color w:val="000000"/>
                <w:sz w:val="20"/>
                <w:szCs w:val="20"/>
              </w:rPr>
              <w:t>Belitung</w:t>
            </w:r>
            <w:r>
              <w:rPr>
                <w:color w:val="000000"/>
                <w:sz w:val="20"/>
                <w:szCs w:val="20"/>
              </w:rPr>
              <w:t xml:space="preserve"> </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1,399.58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739.90</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4.28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1,753.26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1,040.37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4.40</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T</w:t>
            </w:r>
            <w:r>
              <w:rPr>
                <w:color w:val="000000"/>
                <w:sz w:val="20"/>
                <w:szCs w:val="20"/>
              </w:rPr>
              <w:t>i</w:t>
            </w:r>
            <w:r w:rsidRPr="00E760E5">
              <w:rPr>
                <w:color w:val="000000"/>
                <w:sz w:val="20"/>
                <w:szCs w:val="20"/>
              </w:rPr>
              <w:t>m</w:t>
            </w:r>
            <w:r>
              <w:rPr>
                <w:color w:val="000000"/>
                <w:sz w:val="20"/>
                <w:szCs w:val="20"/>
              </w:rPr>
              <w:t>u</w:t>
            </w:r>
            <w:r w:rsidRPr="00E760E5">
              <w:rPr>
                <w:color w:val="000000"/>
                <w:sz w:val="20"/>
                <w:szCs w:val="20"/>
              </w:rPr>
              <w:t>r</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1,558.59</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772.64</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4.42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1,969.46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1,090.35</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4.81</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1,850.41</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812.52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2,311.30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1,146.19</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5.12</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1,992.94</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845.05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4.00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2,472.11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1,190.74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3.89</w:t>
            </w:r>
          </w:p>
        </w:tc>
      </w:tr>
      <w:tr w:rsidR="00554194" w:rsidRPr="00E760E5" w:rsidTr="00381181">
        <w:trPr>
          <w:gridAfter w:val="1"/>
          <w:wAfter w:w="141" w:type="dxa"/>
          <w:trHeight w:val="300"/>
        </w:trPr>
        <w:tc>
          <w:tcPr>
            <w:tcW w:w="594" w:type="dxa"/>
            <w:gridSpan w:val="3"/>
            <w:tcBorders>
              <w:top w:val="nil"/>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single" w:sz="4" w:space="0" w:color="auto"/>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1,700.38</w:t>
            </w:r>
          </w:p>
        </w:tc>
        <w:tc>
          <w:tcPr>
            <w:tcW w:w="1046"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792.53</w:t>
            </w:r>
          </w:p>
        </w:tc>
        <w:tc>
          <w:tcPr>
            <w:tcW w:w="873"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4.47</w:t>
            </w:r>
          </w:p>
        </w:tc>
        <w:tc>
          <w:tcPr>
            <w:tcW w:w="117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2,126.53</w:t>
            </w:r>
          </w:p>
        </w:tc>
        <w:tc>
          <w:tcPr>
            <w:tcW w:w="117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1,116.91</w:t>
            </w:r>
          </w:p>
        </w:tc>
        <w:tc>
          <w:tcPr>
            <w:tcW w:w="856"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4.56</w:t>
            </w:r>
          </w:p>
        </w:tc>
      </w:tr>
      <w:tr w:rsidR="00554194" w:rsidRPr="00E760E5" w:rsidTr="00381181">
        <w:trPr>
          <w:gridAfter w:val="1"/>
          <w:wAfter w:w="141" w:type="dxa"/>
          <w:trHeight w:val="300"/>
        </w:trPr>
        <w:tc>
          <w:tcPr>
            <w:tcW w:w="594" w:type="dxa"/>
            <w:gridSpan w:val="3"/>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3180" w:type="dxa"/>
            <w:gridSpan w:val="5"/>
            <w:tcBorders>
              <w:top w:val="single" w:sz="4" w:space="0" w:color="auto"/>
              <w:left w:val="nil"/>
              <w:bottom w:val="single" w:sz="4" w:space="0" w:color="auto"/>
              <w:right w:val="nil"/>
            </w:tcBorders>
            <w:shd w:val="clear" w:color="auto" w:fill="auto"/>
            <w:noWrap/>
            <w:vAlign w:val="bottom"/>
            <w:hideMark/>
          </w:tcPr>
          <w:p w:rsidR="00554194" w:rsidRPr="00A74EF9" w:rsidRDefault="00554194" w:rsidP="00381181">
            <w:pPr>
              <w:ind w:left="0" w:firstLine="0"/>
              <w:jc w:val="left"/>
              <w:rPr>
                <w:i/>
                <w:sz w:val="20"/>
                <w:szCs w:val="20"/>
                <w:lang w:val="en-US"/>
              </w:rPr>
            </w:pPr>
            <w:r>
              <w:rPr>
                <w:i/>
                <w:sz w:val="20"/>
                <w:szCs w:val="20"/>
                <w:lang w:val="en-US"/>
              </w:rPr>
              <w:t>Lanjutan Tabel</w:t>
            </w:r>
            <w:r w:rsidRPr="00A74EF9">
              <w:rPr>
                <w:i/>
                <w:sz w:val="20"/>
                <w:szCs w:val="20"/>
                <w:lang w:val="en-US"/>
              </w:rPr>
              <w:t>.</w:t>
            </w:r>
            <w:r>
              <w:rPr>
                <w:i/>
                <w:sz w:val="20"/>
                <w:szCs w:val="20"/>
                <w:lang w:val="en-US"/>
              </w:rPr>
              <w:t>1c</w:t>
            </w:r>
          </w:p>
        </w:tc>
        <w:tc>
          <w:tcPr>
            <w:tcW w:w="1046"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ind w:left="0" w:firstLine="0"/>
              <w:rPr>
                <w:sz w:val="20"/>
                <w:szCs w:val="20"/>
              </w:rPr>
            </w:pPr>
          </w:p>
        </w:tc>
        <w:tc>
          <w:tcPr>
            <w:tcW w:w="873"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ind w:left="0" w:firstLine="0"/>
              <w:rPr>
                <w:sz w:val="20"/>
                <w:szCs w:val="20"/>
              </w:rPr>
            </w:pPr>
          </w:p>
        </w:tc>
        <w:tc>
          <w:tcPr>
            <w:tcW w:w="1170"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c>
          <w:tcPr>
            <w:tcW w:w="1170"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c>
          <w:tcPr>
            <w:tcW w:w="856"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18</w:t>
            </w: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Rokan Hilir</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18,312.44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10,581.31</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3.72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46,413.84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25,161.09</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3.88</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23,329.98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10,796.85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59,700.80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25,327.91</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0.66</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30,362.18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11,336.11</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4.99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79,653.01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26,416.81</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4.30</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34,403.81</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11,576.36</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81,134.68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24,419.97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1.17</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r</w:t>
            </w:r>
            <w:r w:rsidRPr="00E760E5">
              <w:rPr>
                <w:color w:val="000000"/>
                <w:sz w:val="20"/>
                <w:szCs w:val="20"/>
              </w:rPr>
              <w:t>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26,602.11</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11,072.66</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3.22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66,725.58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25,331.45</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2.50</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19</w:t>
            </w: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Siak</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26,215.71</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14,567.28</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3.84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46,413.84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25,161.09</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3.88</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33,874.58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14,748.10</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59,700.80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25,327.91</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0.66</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45,017.78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15,416.74</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4.53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79,653.01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26,416.81</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4.30</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51,996.25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15,624.86</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81,134.68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24,419.97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1.17</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39,276.08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15,089.24</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2.74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66,725.58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25,331.45</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2.50</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20</w:t>
            </w: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Kaur</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355.41</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204.68</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4.69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801.42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462.73</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5.91</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394.79</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214.19</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4.65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901.92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491.28</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6.17</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446.42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225.86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5.45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1,004.73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515.18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4.86</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482.26</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234.81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3.96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1,075.50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538.34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4.50</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419.72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219.89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4.69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945.89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501.88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5.36</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21</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 xml:space="preserve">Seluma </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501.48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284.86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6.33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801.42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462.73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5.91</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565.49</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303.93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6.69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901.92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491.28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6.17</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639.48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321.46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5.77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1,004.73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515.18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4.86</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698.25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337.66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5.04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1,075.50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538.34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4.50</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601.17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311.98</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5.96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945.89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501.88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5.36</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22</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Muko-</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813.57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464.75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5.62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1,644.09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966.93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6.35</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Muko</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906.31</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487.85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4.97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1,869.65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1,038.37</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7.39</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1,015.32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510.07</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4.55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2,131.32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1,083.06</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4.30</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1,090.21</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533.78</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4.65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1,525.23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766.32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4.55</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956.35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499.11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4.95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1,792.57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963.67</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5.65</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23</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Supiori</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185.32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90.19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12.42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940.35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681.65</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8.03</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261.36</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102.09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13.19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1,073.96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733.73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7.64</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303.67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110.85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8.58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1,210.07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775.80</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5.73</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334.71</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121.90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9.97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1,405.37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835.58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7.70</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271.27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106.26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11.04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1,157.44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756.69</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7.28</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24</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Karimun</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2,737.14</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1,604.85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6.05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3,219.29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2,529.22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5.36</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3,048.52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1,699.53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5.90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3,503.24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2,663.52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5.31</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3,446.62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1,802.14</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6.04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3,792.96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2,803.91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5.27</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3,818.99</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1,915.67</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6.30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4,049.98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2,947.05</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5.11</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3,262.82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1,755.55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6.07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3,641.37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2,735.93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5.26</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25</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 xml:space="preserve">Lingga </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678.00</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464.64</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6.50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3,219.29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2,529.22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5.36</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741.57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495.83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6.71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3,503.24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2,663.52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5.31</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838.36</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528.75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6.64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3,792.96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2,803.91</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5.27</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906.32</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563.84</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6.63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4,049.98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2,947.05</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5.11</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791.06</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513.27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6.62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3,641.37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2,735.93</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5.26</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26</w:t>
            </w: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Natuna</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5,625.80</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2,431.24</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3,219.29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2,529.22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5.36</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5,151.68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2,173.95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-0.29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3,641.37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2,735.93</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5.26</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27</w:t>
            </w: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Malinau</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859.24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485.13</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3.07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1,903.56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1,033.88</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7.28</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1,041.79</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515.76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6.31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2,242.42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1,096.75</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6.08</w:t>
            </w:r>
          </w:p>
        </w:tc>
      </w:tr>
      <w:tr w:rsidR="00554194" w:rsidRPr="00E760E5" w:rsidTr="00381181">
        <w:trPr>
          <w:gridAfter w:val="1"/>
          <w:wAfter w:w="141" w:type="dxa"/>
          <w:trHeight w:val="300"/>
        </w:trPr>
        <w:tc>
          <w:tcPr>
            <w:tcW w:w="594" w:type="dxa"/>
            <w:gridSpan w:val="3"/>
            <w:tcBorders>
              <w:top w:val="nil"/>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single" w:sz="4" w:space="0" w:color="auto"/>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1,285.81</w:t>
            </w:r>
          </w:p>
        </w:tc>
        <w:tc>
          <w:tcPr>
            <w:tcW w:w="1046"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557.20</w:t>
            </w:r>
          </w:p>
        </w:tc>
        <w:tc>
          <w:tcPr>
            <w:tcW w:w="873"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8.03</w:t>
            </w:r>
          </w:p>
        </w:tc>
        <w:tc>
          <w:tcPr>
            <w:tcW w:w="117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2,460.73</w:t>
            </w:r>
          </w:p>
        </w:tc>
        <w:tc>
          <w:tcPr>
            <w:tcW w:w="117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1,160.35</w:t>
            </w:r>
          </w:p>
        </w:tc>
        <w:tc>
          <w:tcPr>
            <w:tcW w:w="856"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5.80</w:t>
            </w:r>
          </w:p>
        </w:tc>
      </w:tr>
      <w:tr w:rsidR="00554194" w:rsidRPr="00E760E5" w:rsidTr="00381181">
        <w:trPr>
          <w:gridAfter w:val="1"/>
          <w:wAfter w:w="141" w:type="dxa"/>
          <w:trHeight w:val="300"/>
        </w:trPr>
        <w:tc>
          <w:tcPr>
            <w:tcW w:w="8889" w:type="dxa"/>
            <w:gridSpan w:val="18"/>
            <w:tcBorders>
              <w:top w:val="single" w:sz="4" w:space="0" w:color="auto"/>
              <w:left w:val="nil"/>
              <w:bottom w:val="single" w:sz="4" w:space="0" w:color="auto"/>
              <w:right w:val="nil"/>
            </w:tcBorders>
            <w:shd w:val="clear" w:color="auto" w:fill="auto"/>
            <w:noWrap/>
            <w:vAlign w:val="bottom"/>
          </w:tcPr>
          <w:p w:rsidR="00554194" w:rsidRPr="00E760E5" w:rsidRDefault="00554194" w:rsidP="00381181">
            <w:pPr>
              <w:ind w:left="459" w:hanging="20"/>
              <w:jc w:val="left"/>
              <w:rPr>
                <w:color w:val="000000"/>
                <w:sz w:val="20"/>
                <w:szCs w:val="20"/>
              </w:rPr>
            </w:pPr>
            <w:r w:rsidRPr="00A74EF9">
              <w:rPr>
                <w:i/>
                <w:sz w:val="20"/>
                <w:szCs w:val="20"/>
                <w:lang w:val="en-US"/>
              </w:rPr>
              <w:lastRenderedPageBreak/>
              <w:t xml:space="preserve">Lanjutan Tabel </w:t>
            </w:r>
            <w:r>
              <w:rPr>
                <w:i/>
                <w:sz w:val="20"/>
                <w:szCs w:val="20"/>
                <w:lang w:val="en-US"/>
              </w:rPr>
              <w:t>1c</w:t>
            </w:r>
          </w:p>
        </w:tc>
      </w:tr>
      <w:tr w:rsidR="00554194" w:rsidRPr="00E760E5" w:rsidTr="00381181">
        <w:trPr>
          <w:gridAfter w:val="1"/>
          <w:wAfter w:w="141" w:type="dxa"/>
          <w:trHeight w:val="300"/>
        </w:trPr>
        <w:tc>
          <w:tcPr>
            <w:tcW w:w="594" w:type="dxa"/>
            <w:gridSpan w:val="3"/>
            <w:tcBorders>
              <w:top w:val="single" w:sz="4" w:space="0" w:color="auto"/>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single" w:sz="4" w:space="0" w:color="auto"/>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single" w:sz="4" w:space="0" w:color="auto"/>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single" w:sz="4" w:space="0" w:color="auto"/>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1,563.31</w:t>
            </w:r>
          </w:p>
        </w:tc>
        <w:tc>
          <w:tcPr>
            <w:tcW w:w="1046" w:type="dxa"/>
            <w:gridSpan w:val="2"/>
            <w:tcBorders>
              <w:top w:val="single" w:sz="4" w:space="0" w:color="auto"/>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607.12</w:t>
            </w:r>
          </w:p>
        </w:tc>
        <w:tc>
          <w:tcPr>
            <w:tcW w:w="873" w:type="dxa"/>
            <w:gridSpan w:val="2"/>
            <w:tcBorders>
              <w:top w:val="single" w:sz="4" w:space="0" w:color="auto"/>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8.96</w:t>
            </w:r>
          </w:p>
        </w:tc>
        <w:tc>
          <w:tcPr>
            <w:tcW w:w="1170" w:type="dxa"/>
            <w:gridSpan w:val="2"/>
            <w:tcBorders>
              <w:top w:val="single" w:sz="4" w:space="0" w:color="auto"/>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2,319.86</w:t>
            </w:r>
          </w:p>
        </w:tc>
        <w:tc>
          <w:tcPr>
            <w:tcW w:w="1170" w:type="dxa"/>
            <w:gridSpan w:val="2"/>
            <w:tcBorders>
              <w:top w:val="single" w:sz="4" w:space="0" w:color="auto"/>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1,039.20</w:t>
            </w:r>
          </w:p>
        </w:tc>
        <w:tc>
          <w:tcPr>
            <w:tcW w:w="856" w:type="dxa"/>
            <w:gridSpan w:val="2"/>
            <w:tcBorders>
              <w:top w:val="single" w:sz="4" w:space="0" w:color="auto"/>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4.61</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1,187.54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541.30</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6.59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2,231.64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1,082.54</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5.94</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28</w:t>
            </w: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Nunukan</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2,194.54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1,201.77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1,903.56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1,033.88</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7.28</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2,570.82</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1,247.03</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3.77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2,242.42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1,096.75</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6.08</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3,122.33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1,297.94</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4.08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2,460.73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1,160.35</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5.80</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3,121.12</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1,344.45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3.58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2,319.86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1,039.20</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4.61</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2,752.20</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1,272.80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3.18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2,231.64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1,082.54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5.94</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29</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Tebo</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1,424.40</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727.53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9.69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1,815.23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939.04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9.43</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1,619.04</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770.81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5.95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2,212.04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1,021.69</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8.80</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1,951.81</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817.65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6.08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2,919.05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1,135.38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11.13</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2,185.81</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858.59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5.01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3,325.76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1,208.04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6.40</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1,795.27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793.65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6.68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2,568.02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1,076.04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8.94</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30</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Bombana</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605.28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311.23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6.96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1,026.61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512.97</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6.27</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690.51</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333.44</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7.14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1,189.61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551.53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7.52</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878.38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360.93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8.24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1,475.99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599.53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8.70</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1,012.40</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388.85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7.74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1,733.76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651.12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8.60</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796.64</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348.61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7.52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1,356.49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578.79</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7.77</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31</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Wakatobi</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408.56</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181.57</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6.04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1,026.61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512.97</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6.27</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460.04</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192.59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6.07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1,189.61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551.53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7.52</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568.04</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206.47</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7.21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1,475.99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599.53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8.70</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706.03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234.70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13.67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1,733.76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651.12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8.60</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535.67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203.83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8.25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1,356.49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578.79</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7.77</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32</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Pak-</w:t>
            </w:r>
            <w:r w:rsidRPr="005B79DA">
              <w:rPr>
                <w:color w:val="000000"/>
                <w:sz w:val="20"/>
                <w:szCs w:val="20"/>
              </w:rPr>
              <w:t>2</w:t>
            </w:r>
            <w:r w:rsidRPr="00E760E5">
              <w:rPr>
                <w:color w:val="000000"/>
                <w:sz w:val="20"/>
                <w:szCs w:val="20"/>
              </w:rPr>
              <w:t xml:space="preserve"> bharat</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207.59</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130.09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5.66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2,552.75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1,704.13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4.28</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231.07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137.83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5.95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2,860.20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1,783.85</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4.68</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258.92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145.92</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5.87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3,116.74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1,864.54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4.52</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290.30</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154.42</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5.83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3,393.00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1,952.59</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4.72</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246.97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142.06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5.83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2,980.67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1,826.28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4.55</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33</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 xml:space="preserve">Serdang </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5,684.32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3,590.14</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6.22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21,459.07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11,598.33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5.45</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Bedagai</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6,429.01</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3,814.43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6.25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26,041.99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12,264.03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5.74</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7,472.75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4,047.77</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6.12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30,116.83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12,994.13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5.95</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8,490.36</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4,287.25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5.92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34,172.48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13,698.06</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5.42</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7,019.11</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3,934.90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6.13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27,947.59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12,638.64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5.64</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34</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Parigi</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3,468.15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2,241.34</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7.84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3,741.33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2,456.58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9.63</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Motong</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4,034.75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2,417.31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7.85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4,338.66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2,640.48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7.49</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4,851.01</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2,598.87</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7.51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5,244.17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2,846.18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7.79</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5,514.61</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2,796.10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7.59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3,199.03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1,580.91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7.89</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4,467.13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2,513.41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7.70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4,130.80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2,381.04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8.20</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35</w:t>
            </w: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Kaimana</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454.26</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286.25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7.69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800.59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485.55</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6.39</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ind w:left="0" w:firstLine="0"/>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534.43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310.25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8.38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912.37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518.80</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6.85</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601.59</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329.35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6.16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1,041.07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551.41</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6.29</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699.56</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361.37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9.72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1,179.00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585.26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6.14</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572.46</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321.81</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7.99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983.26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535.25</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6.41</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36</w:t>
            </w: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Mimika</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34,221.04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10,019.22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-33.01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800.59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485.55</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6.39</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39,235.06</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10,624.91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6.05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912.37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518.80</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6.85</w:t>
            </w:r>
          </w:p>
        </w:tc>
      </w:tr>
      <w:tr w:rsidR="00554194" w:rsidRPr="00E760E5" w:rsidTr="00381181">
        <w:trPr>
          <w:gridAfter w:val="1"/>
          <w:wAfter w:w="141" w:type="dxa"/>
          <w:trHeight w:val="300"/>
        </w:trPr>
        <w:tc>
          <w:tcPr>
            <w:tcW w:w="594" w:type="dxa"/>
            <w:gridSpan w:val="3"/>
            <w:tcBorders>
              <w:top w:val="nil"/>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single" w:sz="4" w:space="0" w:color="auto"/>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2008</w:t>
            </w:r>
          </w:p>
        </w:tc>
        <w:tc>
          <w:tcPr>
            <w:tcW w:w="108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34,459.51</w:t>
            </w:r>
          </w:p>
        </w:tc>
        <w:tc>
          <w:tcPr>
            <w:tcW w:w="1046"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9,618.08</w:t>
            </w:r>
          </w:p>
        </w:tc>
        <w:tc>
          <w:tcPr>
            <w:tcW w:w="873"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-9.48</w:t>
            </w:r>
          </w:p>
        </w:tc>
        <w:tc>
          <w:tcPr>
            <w:tcW w:w="117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1,041.07</w:t>
            </w:r>
          </w:p>
        </w:tc>
        <w:tc>
          <w:tcPr>
            <w:tcW w:w="117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551.41</w:t>
            </w:r>
          </w:p>
        </w:tc>
        <w:tc>
          <w:tcPr>
            <w:tcW w:w="856"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6.29</w:t>
            </w:r>
          </w:p>
        </w:tc>
      </w:tr>
      <w:tr w:rsidR="00554194" w:rsidRPr="00E760E5" w:rsidTr="00381181">
        <w:trPr>
          <w:gridAfter w:val="1"/>
          <w:wAfter w:w="141" w:type="dxa"/>
          <w:trHeight w:val="300"/>
        </w:trPr>
        <w:tc>
          <w:tcPr>
            <w:tcW w:w="594" w:type="dxa"/>
            <w:gridSpan w:val="3"/>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ind w:left="0" w:firstLine="0"/>
              <w:rPr>
                <w:color w:val="000000"/>
                <w:sz w:val="20"/>
                <w:szCs w:val="20"/>
              </w:rPr>
            </w:pPr>
          </w:p>
        </w:tc>
        <w:tc>
          <w:tcPr>
            <w:tcW w:w="3180" w:type="dxa"/>
            <w:gridSpan w:val="5"/>
            <w:tcBorders>
              <w:top w:val="single" w:sz="4" w:space="0" w:color="auto"/>
              <w:left w:val="nil"/>
              <w:bottom w:val="single" w:sz="4" w:space="0" w:color="auto"/>
              <w:right w:val="nil"/>
            </w:tcBorders>
            <w:shd w:val="clear" w:color="auto" w:fill="auto"/>
            <w:noWrap/>
            <w:vAlign w:val="bottom"/>
            <w:hideMark/>
          </w:tcPr>
          <w:p w:rsidR="00554194" w:rsidRPr="00A74EF9" w:rsidRDefault="00554194" w:rsidP="00381181">
            <w:pPr>
              <w:ind w:left="0" w:firstLine="0"/>
              <w:jc w:val="left"/>
              <w:rPr>
                <w:i/>
                <w:sz w:val="20"/>
                <w:szCs w:val="20"/>
                <w:lang w:val="en-US"/>
              </w:rPr>
            </w:pPr>
            <w:r w:rsidRPr="00A74EF9">
              <w:rPr>
                <w:i/>
                <w:sz w:val="20"/>
                <w:szCs w:val="20"/>
                <w:lang w:val="en-US"/>
              </w:rPr>
              <w:t xml:space="preserve">Lanjutan Tabel </w:t>
            </w:r>
            <w:r>
              <w:rPr>
                <w:i/>
                <w:sz w:val="20"/>
                <w:szCs w:val="20"/>
                <w:lang w:val="en-US"/>
              </w:rPr>
              <w:t>1c</w:t>
            </w:r>
          </w:p>
        </w:tc>
        <w:tc>
          <w:tcPr>
            <w:tcW w:w="1046"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p>
        </w:tc>
        <w:tc>
          <w:tcPr>
            <w:tcW w:w="873"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p>
        </w:tc>
        <w:tc>
          <w:tcPr>
            <w:tcW w:w="1170"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c>
          <w:tcPr>
            <w:tcW w:w="1170"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c>
          <w:tcPr>
            <w:tcW w:w="856"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r>
      <w:tr w:rsidR="00554194" w:rsidRPr="00E760E5" w:rsidTr="00381181">
        <w:trPr>
          <w:gridAfter w:val="1"/>
          <w:wAfter w:w="141" w:type="dxa"/>
          <w:trHeight w:val="300"/>
        </w:trPr>
        <w:tc>
          <w:tcPr>
            <w:tcW w:w="594" w:type="dxa"/>
            <w:gridSpan w:val="3"/>
            <w:tcBorders>
              <w:top w:val="single" w:sz="4" w:space="0" w:color="auto"/>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single" w:sz="4" w:space="0" w:color="auto"/>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single" w:sz="4" w:space="0" w:color="auto"/>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single" w:sz="4" w:space="0" w:color="auto"/>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43,673.22</w:t>
            </w:r>
          </w:p>
        </w:tc>
        <w:tc>
          <w:tcPr>
            <w:tcW w:w="1046" w:type="dxa"/>
            <w:gridSpan w:val="2"/>
            <w:tcBorders>
              <w:top w:val="single" w:sz="4" w:space="0" w:color="auto"/>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12,431.60</w:t>
            </w:r>
          </w:p>
        </w:tc>
        <w:tc>
          <w:tcPr>
            <w:tcW w:w="873" w:type="dxa"/>
            <w:gridSpan w:val="2"/>
            <w:tcBorders>
              <w:top w:val="single" w:sz="4" w:space="0" w:color="auto"/>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29.25</w:t>
            </w:r>
          </w:p>
        </w:tc>
        <w:tc>
          <w:tcPr>
            <w:tcW w:w="1170" w:type="dxa"/>
            <w:gridSpan w:val="2"/>
            <w:tcBorders>
              <w:top w:val="single" w:sz="4" w:space="0" w:color="auto"/>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1,179.00</w:t>
            </w:r>
          </w:p>
        </w:tc>
        <w:tc>
          <w:tcPr>
            <w:tcW w:w="1170" w:type="dxa"/>
            <w:gridSpan w:val="2"/>
            <w:tcBorders>
              <w:top w:val="single" w:sz="4" w:space="0" w:color="auto"/>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585.26</w:t>
            </w:r>
          </w:p>
        </w:tc>
        <w:tc>
          <w:tcPr>
            <w:tcW w:w="856" w:type="dxa"/>
            <w:gridSpan w:val="2"/>
            <w:tcBorders>
              <w:top w:val="single" w:sz="4" w:space="0" w:color="auto"/>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6.14</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37,897.21</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10,673.45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983.26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535.25</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6.41</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37</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Lembata</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238.93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127.20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5.62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1,000.98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527.07</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11.21</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270.23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134.53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5.76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1,049.68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545.45</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3.49</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315.98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141.44</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1,116.10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570.96</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4.68</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356.81</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147.61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4.36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1,243.79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594.40</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4.11</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295.49</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137.69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1,102.64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559.47</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5.87</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38</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Boalemo</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438.26</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254.64</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6.65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1,034.38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644.12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7.00</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517.44</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272.68</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7.09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1,203.63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692.13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7.45</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613.53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292.77</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7.37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1,560.53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744.97</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7.63</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710.77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310.75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6.14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1,881.98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800.68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7.48</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570.00</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282.71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6.81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1,420.13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720.48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7.39</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39</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Bone</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535.82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219.40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1,034.38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644.12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7.00</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Bolango</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611.27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232.30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5.88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1,203.63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692.13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7.45</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717.39</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247.03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6.34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1,560.53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744.97</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7.63</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826.05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264.01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6.87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1,881.98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800.68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7.48</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672.63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240.69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6.10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1,420.13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720.48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7.39</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40</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Pahuwato</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585.37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392.64</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7.25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1,034.38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644.12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7.00</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712.38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421.34</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7.31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1,203.63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692.13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7.45</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888.55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452.56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7.41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1,560.53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744.97</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7.63</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1,036.34</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484.96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7.16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1,881.98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800.68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7.48</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805.66</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437.87</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7.28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1,420.13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720.48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7.39</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41</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 xml:space="preserve">Halmahera </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539.48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450.18</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5.42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219.62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190.33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3.65</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Selatan</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593.05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476.88</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5.93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238.53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198.34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4.21</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711.87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505.42</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5.99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282.84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206.59</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4.16</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804.26</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533.62</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5.58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323.83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216.15</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4.63</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662.16</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491.52</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5.73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266.20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202.85</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4.16</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42</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 xml:space="preserve">Hakmehera </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499.34</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392.32</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4.98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219.62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190.33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3.65</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655.55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368.33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6.90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323.83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216.15</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4.63</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556.64</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379.61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5.71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266.20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202.85</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4.16</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43</w:t>
            </w: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Kep</w:t>
            </w:r>
            <w:r>
              <w:rPr>
                <w:color w:val="000000"/>
                <w:sz w:val="20"/>
                <w:szCs w:val="20"/>
                <w:lang w:val="en-US"/>
              </w:rPr>
              <w:t>.</w:t>
            </w:r>
            <w:r w:rsidRPr="00E760E5">
              <w:rPr>
                <w:color w:val="000000"/>
                <w:sz w:val="20"/>
                <w:szCs w:val="20"/>
              </w:rPr>
              <w:t xml:space="preserve"> Sula</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344.82</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267.34</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219.62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190.33</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3.65</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381.18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282.37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5.62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238.53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198.34</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4.21</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447.84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297.12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282.84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206.59</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4.16</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522.27</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312.89</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323.83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216.15</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4.63</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424.03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289.93</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266.20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202.85</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4.16</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44</w:t>
            </w: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 xml:space="preserve">Halmahera </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236.18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186.57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6.27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222.48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188.77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4.17</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Timur</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282.49</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205.60</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10.20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245.60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196.82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4.26</w:t>
            </w:r>
          </w:p>
        </w:tc>
      </w:tr>
      <w:tr w:rsidR="00554194" w:rsidRPr="00E760E5" w:rsidTr="00381181">
        <w:trPr>
          <w:gridAfter w:val="1"/>
          <w:wAfter w:w="141" w:type="dxa"/>
          <w:trHeight w:val="300"/>
        </w:trPr>
        <w:tc>
          <w:tcPr>
            <w:tcW w:w="594"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489.34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312.17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6.79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288.04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207.50</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5.43</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589.56</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333.59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7.16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375.94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218.86</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5.47</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399.39</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259.48</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7.61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283.01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202.99</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4.83</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45</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Balangan</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1,728.57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1,193.13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3.21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951.16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700.90</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4.51</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1,886.25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1,255.83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1,036.13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742.19</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5.89</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2,042.09</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1,319.45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5.07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1,168.73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790.48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6.51</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2,283.12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1,394.93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5.72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1,296.70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831.97</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5.25</w:t>
            </w:r>
          </w:p>
        </w:tc>
      </w:tr>
      <w:tr w:rsidR="00554194" w:rsidRPr="00E760E5" w:rsidTr="00381181">
        <w:trPr>
          <w:gridAfter w:val="1"/>
          <w:wAfter w:w="141" w:type="dxa"/>
          <w:trHeight w:val="300"/>
        </w:trPr>
        <w:tc>
          <w:tcPr>
            <w:tcW w:w="594" w:type="dxa"/>
            <w:gridSpan w:val="3"/>
            <w:tcBorders>
              <w:top w:val="nil"/>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bottom w:val="single" w:sz="4" w:space="0" w:color="auto"/>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1,985.01</w:t>
            </w:r>
          </w:p>
        </w:tc>
        <w:tc>
          <w:tcPr>
            <w:tcW w:w="1046"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1,290.84</w:t>
            </w:r>
          </w:p>
        </w:tc>
        <w:tc>
          <w:tcPr>
            <w:tcW w:w="873"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4.81</w:t>
            </w:r>
          </w:p>
        </w:tc>
        <w:tc>
          <w:tcPr>
            <w:tcW w:w="117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1,113.18</w:t>
            </w:r>
          </w:p>
        </w:tc>
        <w:tc>
          <w:tcPr>
            <w:tcW w:w="117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766.38</w:t>
            </w:r>
          </w:p>
        </w:tc>
        <w:tc>
          <w:tcPr>
            <w:tcW w:w="856"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5.54</w:t>
            </w:r>
          </w:p>
        </w:tc>
      </w:tr>
      <w:tr w:rsidR="00554194" w:rsidRPr="00E760E5" w:rsidTr="00381181">
        <w:trPr>
          <w:gridAfter w:val="1"/>
          <w:wAfter w:w="141" w:type="dxa"/>
          <w:trHeight w:val="300"/>
        </w:trPr>
        <w:tc>
          <w:tcPr>
            <w:tcW w:w="594" w:type="dxa"/>
            <w:gridSpan w:val="3"/>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3180" w:type="dxa"/>
            <w:gridSpan w:val="5"/>
            <w:tcBorders>
              <w:top w:val="single" w:sz="4" w:space="0" w:color="auto"/>
              <w:left w:val="nil"/>
              <w:bottom w:val="single" w:sz="4" w:space="0" w:color="auto"/>
              <w:right w:val="nil"/>
            </w:tcBorders>
            <w:shd w:val="clear" w:color="auto" w:fill="auto"/>
            <w:noWrap/>
            <w:vAlign w:val="bottom"/>
            <w:hideMark/>
          </w:tcPr>
          <w:p w:rsidR="00554194" w:rsidRPr="00A74EF9" w:rsidRDefault="00554194" w:rsidP="00381181">
            <w:pPr>
              <w:jc w:val="left"/>
              <w:rPr>
                <w:i/>
                <w:sz w:val="20"/>
                <w:szCs w:val="20"/>
                <w:lang w:val="en-US"/>
              </w:rPr>
            </w:pPr>
            <w:r w:rsidRPr="00A74EF9">
              <w:rPr>
                <w:i/>
                <w:sz w:val="20"/>
                <w:szCs w:val="20"/>
                <w:lang w:val="en-US"/>
              </w:rPr>
              <w:t xml:space="preserve">Lanjutan Tabel </w:t>
            </w:r>
            <w:r>
              <w:rPr>
                <w:i/>
                <w:sz w:val="20"/>
                <w:szCs w:val="20"/>
                <w:lang w:val="en-US"/>
              </w:rPr>
              <w:t>1c</w:t>
            </w:r>
          </w:p>
        </w:tc>
        <w:tc>
          <w:tcPr>
            <w:tcW w:w="1046"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p>
        </w:tc>
        <w:tc>
          <w:tcPr>
            <w:tcW w:w="873"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p>
        </w:tc>
        <w:tc>
          <w:tcPr>
            <w:tcW w:w="1170"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c>
          <w:tcPr>
            <w:tcW w:w="1170"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c>
          <w:tcPr>
            <w:tcW w:w="856"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r>
      <w:tr w:rsidR="00554194" w:rsidRPr="00E760E5" w:rsidTr="00381181">
        <w:trPr>
          <w:gridAfter w:val="1"/>
          <w:wAfter w:w="141" w:type="dxa"/>
          <w:trHeight w:val="300"/>
        </w:trPr>
        <w:tc>
          <w:tcPr>
            <w:tcW w:w="594" w:type="dxa"/>
            <w:gridSpan w:val="3"/>
            <w:tcBorders>
              <w:top w:val="single" w:sz="4" w:space="0" w:color="auto"/>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46</w:t>
            </w:r>
          </w:p>
        </w:tc>
        <w:tc>
          <w:tcPr>
            <w:tcW w:w="1249" w:type="dxa"/>
            <w:tcBorders>
              <w:top w:val="single" w:sz="4" w:space="0" w:color="auto"/>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Kuantan</w:t>
            </w:r>
          </w:p>
        </w:tc>
        <w:tc>
          <w:tcPr>
            <w:tcW w:w="851" w:type="dxa"/>
            <w:gridSpan w:val="2"/>
            <w:tcBorders>
              <w:top w:val="single" w:sz="4" w:space="0" w:color="auto"/>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single" w:sz="4" w:space="0" w:color="auto"/>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6,598.54</w:t>
            </w:r>
          </w:p>
        </w:tc>
        <w:tc>
          <w:tcPr>
            <w:tcW w:w="1046" w:type="dxa"/>
            <w:gridSpan w:val="2"/>
            <w:tcBorders>
              <w:top w:val="single" w:sz="4" w:space="0" w:color="auto"/>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2,306.24</w:t>
            </w:r>
          </w:p>
        </w:tc>
        <w:tc>
          <w:tcPr>
            <w:tcW w:w="873" w:type="dxa"/>
            <w:gridSpan w:val="2"/>
            <w:tcBorders>
              <w:top w:val="single" w:sz="4" w:space="0" w:color="auto"/>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8.83</w:t>
            </w:r>
          </w:p>
        </w:tc>
        <w:tc>
          <w:tcPr>
            <w:tcW w:w="1170" w:type="dxa"/>
            <w:gridSpan w:val="2"/>
            <w:tcBorders>
              <w:top w:val="single" w:sz="4" w:space="0" w:color="auto"/>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7,487.49</w:t>
            </w:r>
          </w:p>
        </w:tc>
        <w:tc>
          <w:tcPr>
            <w:tcW w:w="1170" w:type="dxa"/>
            <w:gridSpan w:val="2"/>
            <w:tcBorders>
              <w:top w:val="single" w:sz="4" w:space="0" w:color="auto"/>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3,245.33</w:t>
            </w:r>
          </w:p>
        </w:tc>
        <w:tc>
          <w:tcPr>
            <w:tcW w:w="856" w:type="dxa"/>
            <w:gridSpan w:val="2"/>
            <w:tcBorders>
              <w:top w:val="single" w:sz="4" w:space="0" w:color="auto"/>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7.10</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Singingi</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8,159.15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2,511.61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8.91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9,554.95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3,469.11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6.90</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(kuansing)</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10,119.62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2,719.00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8.26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12,135.37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3,722.82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7.31</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12,042.92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2,906.64</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6.90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15,246.27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3,971.72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6.69</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9,230.06</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2,610.87</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8.22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11,106.02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3,602.24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7.00</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47</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Keerom</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415.97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230.27</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27.12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996.48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600.93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8.77</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497.53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257.78</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11.94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1,134.28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634.41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5.57</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599.46</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290.68</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12.76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1,313.92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689.39</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8.67</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696.35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325.23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11.89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1,516.92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751.39</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8.99</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552.33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275.99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15.93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1,240.40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669.03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8.00</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48</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Sarmi</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346.63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199.21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9.33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996.48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600.93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8.77</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404.95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184.49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-7.39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1,134.28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634.41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5.57</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500.48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200.49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8.67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1,313.92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689.39</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8.67</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579.90</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216.90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8.19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1,516.92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751.39</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8.99</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457.99</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200.27</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4.70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1,240.40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669.03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8.00</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49</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Pegunungan</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193.32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137.72</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8.63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852.94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579.26</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3.49</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Bintang</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245.34</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153.69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11.59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999.11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623.35</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7.61</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365.03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182.61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18.82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1,183.70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676.51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8.53</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442.77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200.65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9.88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931.49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470.81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9.62</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311.62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168.67</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12.23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991.81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587.48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7.31</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50</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Puncak Jaya</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465.15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244.00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6.88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852.94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579.26</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3.49</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555.35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266.44</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9.20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999.11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623.35</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7.61</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764.49</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330.59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24.08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1,183.70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676.51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8.53</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533.90</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208.77</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9.00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931.49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470.81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9.62</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579.73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262.45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12.29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991.81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587.48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7.31</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51</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Tolikara</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185.02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126.38</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8.48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852.94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579.26</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3.49</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239.24</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148.33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17.37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999.11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623.35</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7.61</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305.44</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172.28</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16.15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1,183.70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676.51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8.53</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353.23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185.97</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7.95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931.49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470.81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9.62</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270.73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158.24</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12.49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991.81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587.48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7.31</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52</w:t>
            </w: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Yahukimo</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144.43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102.82</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6.44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852.94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579.26</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3.49</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168.77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112.32</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9.25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999.11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623.35</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7.61</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204.95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123.85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10.26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1,183.70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676.51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8.53</w:t>
            </w:r>
          </w:p>
        </w:tc>
      </w:tr>
      <w:tr w:rsidR="00554194" w:rsidRPr="00E760E5" w:rsidTr="00381181">
        <w:trPr>
          <w:gridAfter w:val="1"/>
          <w:wAfter w:w="141" w:type="dxa"/>
          <w:trHeight w:val="300"/>
        </w:trPr>
        <w:tc>
          <w:tcPr>
            <w:tcW w:w="594"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49" w:type="dxa"/>
            <w:tcBorders>
              <w:top w:val="nil"/>
              <w:left w:val="nil"/>
              <w:right w:val="nil"/>
            </w:tcBorders>
            <w:shd w:val="clear" w:color="auto" w:fill="auto"/>
            <w:noWrap/>
            <w:vAlign w:val="bottom"/>
            <w:hideMark/>
          </w:tcPr>
          <w:p w:rsidR="00554194" w:rsidRPr="00E760E5" w:rsidRDefault="00554194" w:rsidP="00381181">
            <w:pP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239.71</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132.81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7.24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931.49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470.81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9.62</w:t>
            </w:r>
          </w:p>
        </w:tc>
      </w:tr>
      <w:tr w:rsidR="00554194" w:rsidRPr="00E760E5" w:rsidTr="00381181">
        <w:trPr>
          <w:gridAfter w:val="1"/>
          <w:wAfter w:w="141" w:type="dxa"/>
          <w:trHeight w:val="300"/>
        </w:trPr>
        <w:tc>
          <w:tcPr>
            <w:tcW w:w="504" w:type="dxa"/>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339"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189.47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117.95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8.29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991.81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587.48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7.31</w:t>
            </w:r>
          </w:p>
        </w:tc>
      </w:tr>
      <w:tr w:rsidR="00554194" w:rsidRPr="00E760E5" w:rsidTr="00381181">
        <w:trPr>
          <w:gridAfter w:val="1"/>
          <w:wAfter w:w="141" w:type="dxa"/>
          <w:trHeight w:val="300"/>
        </w:trPr>
        <w:tc>
          <w:tcPr>
            <w:tcW w:w="567" w:type="dxa"/>
            <w:gridSpan w:val="2"/>
            <w:tcBorders>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53</w:t>
            </w:r>
          </w:p>
        </w:tc>
        <w:tc>
          <w:tcPr>
            <w:tcW w:w="1276" w:type="dxa"/>
            <w:gridSpan w:val="2"/>
            <w:tcBorders>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Pelalawan</w:t>
            </w:r>
          </w:p>
        </w:tc>
        <w:tc>
          <w:tcPr>
            <w:tcW w:w="851"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8,263.26</w:t>
            </w:r>
          </w:p>
        </w:tc>
        <w:tc>
          <w:tcPr>
            <w:tcW w:w="1046" w:type="dxa"/>
            <w:gridSpan w:val="2"/>
            <w:tcBorders>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3.428,85</w:t>
            </w:r>
          </w:p>
        </w:tc>
        <w:tc>
          <w:tcPr>
            <w:tcW w:w="873" w:type="dxa"/>
            <w:gridSpan w:val="2"/>
            <w:tcBorders>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6,95</w:t>
            </w:r>
          </w:p>
        </w:tc>
        <w:tc>
          <w:tcPr>
            <w:tcW w:w="1170"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13,046.19</w:t>
            </w:r>
          </w:p>
        </w:tc>
        <w:tc>
          <w:tcPr>
            <w:tcW w:w="1170"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7,563.36</w:t>
            </w:r>
          </w:p>
        </w:tc>
        <w:tc>
          <w:tcPr>
            <w:tcW w:w="856"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4.30</w:t>
            </w:r>
          </w:p>
        </w:tc>
      </w:tr>
      <w:tr w:rsidR="00554194" w:rsidRPr="00E760E5" w:rsidTr="00381181">
        <w:trPr>
          <w:gridAfter w:val="1"/>
          <w:wAfter w:w="141" w:type="dxa"/>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76"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10,211.55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2,670.78</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6.79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16,553.69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7,827.59</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3.49</w:t>
            </w:r>
          </w:p>
        </w:tc>
      </w:tr>
      <w:tr w:rsidR="00554194" w:rsidRPr="00E760E5" w:rsidTr="00381181">
        <w:trPr>
          <w:gridAfter w:val="1"/>
          <w:wAfter w:w="141" w:type="dxa"/>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76"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12,626.38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2,856.95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6.97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21,370.81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8,279.26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5.77</w:t>
            </w:r>
          </w:p>
        </w:tc>
      </w:tr>
      <w:tr w:rsidR="00554194" w:rsidRPr="00E760E5" w:rsidTr="00381181">
        <w:trPr>
          <w:gridAfter w:val="1"/>
          <w:wAfter w:w="141" w:type="dxa"/>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76"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15,235.29</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3.000,67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6.62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24,685.13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8,549.69</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3.27</w:t>
            </w:r>
          </w:p>
        </w:tc>
      </w:tr>
      <w:tr w:rsidR="00554194" w:rsidRPr="00E760E5" w:rsidTr="00381181">
        <w:trPr>
          <w:gridAfter w:val="1"/>
          <w:wAfter w:w="141" w:type="dxa"/>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76"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11,584.12</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4,209.27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6,83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18,913.95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8,054.98</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4.21</w:t>
            </w:r>
          </w:p>
        </w:tc>
      </w:tr>
      <w:tr w:rsidR="00554194" w:rsidRPr="00E760E5" w:rsidTr="00381181">
        <w:trPr>
          <w:gridAfter w:val="1"/>
          <w:wAfter w:w="141" w:type="dxa"/>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54</w:t>
            </w:r>
          </w:p>
        </w:tc>
        <w:tc>
          <w:tcPr>
            <w:tcW w:w="1276"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Rokan Hulu</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6,501.44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2,132.57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6.86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13,046.19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7,563.36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4.30</w:t>
            </w:r>
          </w:p>
        </w:tc>
      </w:tr>
      <w:tr w:rsidR="00554194" w:rsidRPr="00E760E5" w:rsidTr="00381181">
        <w:trPr>
          <w:gridAfter w:val="1"/>
          <w:wAfter w:w="141" w:type="dxa"/>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76"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7,836.23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2,271.85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6.53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16,553.69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7,827.59</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3.49</w:t>
            </w:r>
          </w:p>
        </w:tc>
      </w:tr>
      <w:tr w:rsidR="00554194" w:rsidRPr="00E760E5" w:rsidTr="00381181">
        <w:trPr>
          <w:gridAfter w:val="1"/>
          <w:wAfter w:w="141" w:type="dxa"/>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76"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9,320.11</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2,426.33</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6.80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21,370.81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8,279.26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5.77</w:t>
            </w:r>
          </w:p>
        </w:tc>
      </w:tr>
      <w:tr w:rsidR="00554194" w:rsidRPr="00E760E5" w:rsidTr="00381181">
        <w:trPr>
          <w:gridAfter w:val="1"/>
          <w:wAfter w:w="141" w:type="dxa"/>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76"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10,761.19</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2,580.79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6.37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24,685.13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8,549.69</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3.27</w:t>
            </w:r>
          </w:p>
        </w:tc>
      </w:tr>
      <w:tr w:rsidR="00554194" w:rsidRPr="00E760E5" w:rsidTr="00381181">
        <w:trPr>
          <w:gridAfter w:val="1"/>
          <w:wAfter w:w="141" w:type="dxa"/>
          <w:trHeight w:val="300"/>
        </w:trPr>
        <w:tc>
          <w:tcPr>
            <w:tcW w:w="567"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276"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8,604.74</w:t>
            </w:r>
          </w:p>
        </w:tc>
        <w:tc>
          <w:tcPr>
            <w:tcW w:w="1046"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2,352.89</w:t>
            </w:r>
          </w:p>
        </w:tc>
        <w:tc>
          <w:tcPr>
            <w:tcW w:w="873"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6.64</w:t>
            </w:r>
          </w:p>
        </w:tc>
        <w:tc>
          <w:tcPr>
            <w:tcW w:w="117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18,913.95</w:t>
            </w:r>
          </w:p>
        </w:tc>
        <w:tc>
          <w:tcPr>
            <w:tcW w:w="117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8,054.98</w:t>
            </w:r>
          </w:p>
        </w:tc>
        <w:tc>
          <w:tcPr>
            <w:tcW w:w="856"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4.21</w:t>
            </w:r>
          </w:p>
        </w:tc>
      </w:tr>
      <w:tr w:rsidR="00554194" w:rsidRPr="00E760E5" w:rsidTr="00381181">
        <w:trPr>
          <w:gridAfter w:val="1"/>
          <w:wAfter w:w="141" w:type="dxa"/>
          <w:trHeight w:val="300"/>
        </w:trPr>
        <w:tc>
          <w:tcPr>
            <w:tcW w:w="594" w:type="dxa"/>
            <w:gridSpan w:val="3"/>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3180" w:type="dxa"/>
            <w:gridSpan w:val="5"/>
            <w:tcBorders>
              <w:top w:val="single" w:sz="4" w:space="0" w:color="auto"/>
              <w:left w:val="nil"/>
              <w:bottom w:val="single" w:sz="4" w:space="0" w:color="auto"/>
              <w:right w:val="nil"/>
            </w:tcBorders>
            <w:shd w:val="clear" w:color="auto" w:fill="auto"/>
            <w:noWrap/>
            <w:vAlign w:val="bottom"/>
            <w:hideMark/>
          </w:tcPr>
          <w:p w:rsidR="00554194" w:rsidRPr="00A74EF9" w:rsidRDefault="00554194" w:rsidP="00381181">
            <w:pPr>
              <w:jc w:val="left"/>
              <w:rPr>
                <w:i/>
                <w:sz w:val="20"/>
                <w:szCs w:val="20"/>
                <w:lang w:val="en-US"/>
              </w:rPr>
            </w:pPr>
            <w:r w:rsidRPr="00A74EF9">
              <w:rPr>
                <w:i/>
                <w:sz w:val="20"/>
                <w:szCs w:val="20"/>
                <w:lang w:val="en-US"/>
              </w:rPr>
              <w:t xml:space="preserve">Lanjutan Tabel </w:t>
            </w:r>
            <w:r>
              <w:rPr>
                <w:i/>
                <w:sz w:val="20"/>
                <w:szCs w:val="20"/>
                <w:lang w:val="en-US"/>
              </w:rPr>
              <w:t>1c</w:t>
            </w:r>
          </w:p>
        </w:tc>
        <w:tc>
          <w:tcPr>
            <w:tcW w:w="1046"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p>
        </w:tc>
        <w:tc>
          <w:tcPr>
            <w:tcW w:w="873"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p>
        </w:tc>
        <w:tc>
          <w:tcPr>
            <w:tcW w:w="1170"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c>
          <w:tcPr>
            <w:tcW w:w="1170"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c>
          <w:tcPr>
            <w:tcW w:w="856"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55</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GunungMas</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838.80</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554.89</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4.98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2,879.62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1,773.65</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4.99</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919.93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582.85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5.04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3,339.21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1,863.22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5.05</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1,025.51</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613.40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3,886.30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1,958.98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5.14</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1,135.25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644.11</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5.01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4,344.07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2,058.66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5.09</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979.87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598.81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5.07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3,612.30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1,913.63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5.07</w:t>
            </w:r>
          </w:p>
        </w:tc>
      </w:tr>
      <w:tr w:rsidR="00554194" w:rsidRPr="00E760E5" w:rsidTr="00381181">
        <w:trPr>
          <w:trHeight w:val="300"/>
        </w:trPr>
        <w:tc>
          <w:tcPr>
            <w:tcW w:w="567" w:type="dxa"/>
            <w:gridSpan w:val="2"/>
            <w:tcBorders>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56</w:t>
            </w:r>
          </w:p>
        </w:tc>
        <w:tc>
          <w:tcPr>
            <w:tcW w:w="1417" w:type="dxa"/>
            <w:gridSpan w:val="3"/>
            <w:tcBorders>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Pr>
                <w:color w:val="000000"/>
                <w:sz w:val="20"/>
                <w:szCs w:val="20"/>
              </w:rPr>
              <w:t>P</w:t>
            </w:r>
            <w:r w:rsidRPr="00E760E5">
              <w:rPr>
                <w:color w:val="000000"/>
                <w:sz w:val="20"/>
                <w:szCs w:val="20"/>
              </w:rPr>
              <w:t>lang Pisau</w:t>
            </w:r>
          </w:p>
        </w:tc>
        <w:tc>
          <w:tcPr>
            <w:tcW w:w="851"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833.01</w:t>
            </w:r>
          </w:p>
        </w:tc>
        <w:tc>
          <w:tcPr>
            <w:tcW w:w="1046" w:type="dxa"/>
            <w:gridSpan w:val="2"/>
            <w:tcBorders>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597.60</w:t>
            </w:r>
          </w:p>
        </w:tc>
        <w:tc>
          <w:tcPr>
            <w:tcW w:w="873" w:type="dxa"/>
            <w:gridSpan w:val="2"/>
            <w:tcBorders>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5.21</w:t>
            </w:r>
          </w:p>
        </w:tc>
        <w:tc>
          <w:tcPr>
            <w:tcW w:w="1170"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2,879.62</w:t>
            </w:r>
          </w:p>
        </w:tc>
        <w:tc>
          <w:tcPr>
            <w:tcW w:w="1170"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1,773.65</w:t>
            </w:r>
          </w:p>
        </w:tc>
        <w:tc>
          <w:tcPr>
            <w:tcW w:w="856"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4.99</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922.76</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632.39</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5.82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3,339.21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1,863.22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5.05</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1,030.35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666.29</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3,886.30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1,958.98</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5.14</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1,143.08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701.08</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4,344.07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2,058.66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5.09</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982.30</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649.34</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5.40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3,612.30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1,913.63</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5.07</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57</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Kepulauan</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524.43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340.62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4.67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813.12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592.69</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3.76</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Talaud</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569.06</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361.76</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6.21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909.82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624.79</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5.42</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607.44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379.98</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5.04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1,049.34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659.07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5.49</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675.17</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399.53</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1,231.15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697.30</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5.80</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594.02</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370.47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1,000.86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643.46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5.11</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58</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KolakaUtara</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1,127.45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689.94</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5.64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3,543.20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2,298.59</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10.54</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1,253.70</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730.49</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5.88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4,320.35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2,510.71</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9.23</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1,493.36</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757.10</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3.64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5,093.85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2,565.24</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2.17</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1,712.90</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810.68</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7.08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5,402.78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2,615.47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1.96</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1,396.85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747.05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5.56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4,590.05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2,497.50</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5.97</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59</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KonaweSltn</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1,286.56</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718.82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6.53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1,381.61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683.53</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5.31</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1,496.52</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769.99</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7.12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1,582.05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728.93</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6.64</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1,911.84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842.20</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9.38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1,957.63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782.13</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7.30</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2,324.39</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940.56</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11.68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2,319.27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858.06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9.71</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1,754.83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817.89</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8.68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1,810.14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763.16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7.24</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60</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Pr>
                <w:color w:val="000000"/>
                <w:sz w:val="20"/>
                <w:szCs w:val="20"/>
              </w:rPr>
              <w:t>T</w:t>
            </w:r>
            <w:r w:rsidRPr="00E760E5">
              <w:rPr>
                <w:color w:val="000000"/>
                <w:sz w:val="20"/>
                <w:szCs w:val="20"/>
              </w:rPr>
              <w:t>nahbumbu</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3,509.50</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2,402.45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1.74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5,921.40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3,940.14</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4.53</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4,091.86</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2,664.79</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10.92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6,653.15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4,125.35</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4.70</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4,728.96</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2,878.60</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8.02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7,498.28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4,381.00</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6.20</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5,381.25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3,041.89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5.67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8,362.26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4,616.03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5.36</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4,427.89</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2,746.93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6.59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7,108.77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4,265.63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5.20</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61</w:t>
            </w: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Lamandau</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693.03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468.86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5.59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2,930.38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2,009.14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6.47</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790.71</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496.30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5.85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3,265.05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2,146.77</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6.85</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867.76</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525.93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5.97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3,681.81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2,295.69</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6.94</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940.53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556.31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5.78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4,076.84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2,443.63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6.44</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823.01</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511.85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5.80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3,488.52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2,223.81</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6.68</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62</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Sukamara</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747.22</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500.51</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2,930.38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2,009.14</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6.47</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808.16</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524.75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4.84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3,265.05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2,146.77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6.85</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864.89</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550.60</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4.93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3,681.81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2,295.69</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6.94</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925.27</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577.11</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4.82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4,076.84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2,443.63</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6.44</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836.38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538.24</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4.96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3,488.52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2,223.81</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6.68</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63</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Katingan</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1,695.54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1,049.31</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3.84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4,552.88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2,325.61</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5.93</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1,898.13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1,102.07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5.03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5,110.77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2,471.36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6.27</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2,165.54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1,157.01</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4.98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5,942.05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2,632.12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6.51</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2,399.80</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1,211.60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4.72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6,723.99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2,800.11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6.38</w:t>
            </w:r>
          </w:p>
        </w:tc>
      </w:tr>
      <w:tr w:rsidR="00554194" w:rsidRPr="00E760E5" w:rsidTr="00381181">
        <w:trPr>
          <w:trHeight w:val="300"/>
        </w:trPr>
        <w:tc>
          <w:tcPr>
            <w:tcW w:w="567"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2,039.75</w:t>
            </w:r>
          </w:p>
        </w:tc>
        <w:tc>
          <w:tcPr>
            <w:tcW w:w="1046"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1,130.00</w:t>
            </w:r>
          </w:p>
        </w:tc>
        <w:tc>
          <w:tcPr>
            <w:tcW w:w="873"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4.64</w:t>
            </w:r>
          </w:p>
        </w:tc>
        <w:tc>
          <w:tcPr>
            <w:tcW w:w="117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5,582.42</w:t>
            </w:r>
          </w:p>
        </w:tc>
        <w:tc>
          <w:tcPr>
            <w:tcW w:w="117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2,557.30</w:t>
            </w:r>
          </w:p>
        </w:tc>
        <w:tc>
          <w:tcPr>
            <w:tcW w:w="856"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6.27</w:t>
            </w:r>
          </w:p>
        </w:tc>
      </w:tr>
      <w:tr w:rsidR="00554194" w:rsidRPr="00E760E5" w:rsidTr="00381181">
        <w:trPr>
          <w:trHeight w:val="300"/>
        </w:trPr>
        <w:tc>
          <w:tcPr>
            <w:tcW w:w="567"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3348" w:type="dxa"/>
            <w:gridSpan w:val="7"/>
            <w:tcBorders>
              <w:top w:val="single" w:sz="4" w:space="0" w:color="auto"/>
              <w:left w:val="nil"/>
              <w:bottom w:val="single" w:sz="4" w:space="0" w:color="auto"/>
              <w:right w:val="nil"/>
            </w:tcBorders>
            <w:shd w:val="clear" w:color="auto" w:fill="auto"/>
            <w:noWrap/>
            <w:vAlign w:val="bottom"/>
            <w:hideMark/>
          </w:tcPr>
          <w:p w:rsidR="00554194" w:rsidRPr="00A74EF9" w:rsidRDefault="00554194" w:rsidP="00381181">
            <w:pPr>
              <w:rPr>
                <w:i/>
                <w:sz w:val="20"/>
                <w:szCs w:val="20"/>
                <w:lang w:val="en-US"/>
              </w:rPr>
            </w:pPr>
            <w:r w:rsidRPr="00A74EF9">
              <w:rPr>
                <w:i/>
                <w:sz w:val="20"/>
                <w:szCs w:val="20"/>
                <w:lang w:val="en-US"/>
              </w:rPr>
              <w:t xml:space="preserve">Lanjutan Tabel </w:t>
            </w:r>
            <w:r>
              <w:rPr>
                <w:i/>
                <w:sz w:val="20"/>
                <w:szCs w:val="20"/>
                <w:lang w:val="en-US"/>
              </w:rPr>
              <w:t>1c</w:t>
            </w:r>
          </w:p>
        </w:tc>
        <w:tc>
          <w:tcPr>
            <w:tcW w:w="1046"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p>
        </w:tc>
        <w:tc>
          <w:tcPr>
            <w:tcW w:w="873"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p>
        </w:tc>
        <w:tc>
          <w:tcPr>
            <w:tcW w:w="1170"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c>
          <w:tcPr>
            <w:tcW w:w="1170"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c>
          <w:tcPr>
            <w:tcW w:w="856"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r>
      <w:tr w:rsidR="00554194" w:rsidRPr="00E760E5" w:rsidTr="00381181">
        <w:trPr>
          <w:trHeight w:val="300"/>
        </w:trPr>
        <w:tc>
          <w:tcPr>
            <w:tcW w:w="567" w:type="dxa"/>
            <w:gridSpan w:val="2"/>
            <w:tcBorders>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64</w:t>
            </w:r>
          </w:p>
        </w:tc>
        <w:tc>
          <w:tcPr>
            <w:tcW w:w="1417" w:type="dxa"/>
            <w:gridSpan w:val="3"/>
            <w:tcBorders>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Seruyan</w:t>
            </w:r>
          </w:p>
        </w:tc>
        <w:tc>
          <w:tcPr>
            <w:tcW w:w="851"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1,582.50</w:t>
            </w:r>
          </w:p>
        </w:tc>
        <w:tc>
          <w:tcPr>
            <w:tcW w:w="1046" w:type="dxa"/>
            <w:gridSpan w:val="2"/>
            <w:tcBorders>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812.43</w:t>
            </w:r>
          </w:p>
        </w:tc>
        <w:tc>
          <w:tcPr>
            <w:tcW w:w="873" w:type="dxa"/>
            <w:gridSpan w:val="2"/>
            <w:tcBorders>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5.13</w:t>
            </w:r>
          </w:p>
        </w:tc>
        <w:tc>
          <w:tcPr>
            <w:tcW w:w="1170"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4,552.88</w:t>
            </w:r>
          </w:p>
        </w:tc>
        <w:tc>
          <w:tcPr>
            <w:tcW w:w="1170"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2,325.61</w:t>
            </w:r>
          </w:p>
        </w:tc>
        <w:tc>
          <w:tcPr>
            <w:tcW w:w="856"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5.93</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1,781.71</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861.90</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6.09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5,110.77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2,471.36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6.27</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1,941.62</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909.67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5.54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5,942.05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2,632.12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6.51</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2,124.64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959.80</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5.51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6,723.99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2,800.11</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6.38</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1,857.62</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885.95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5.57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5,582.42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2,557.30</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6.27</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65</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Rote Ndao</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374.57</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283.92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3.92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1,505.96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988.44</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-2.21</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416.71</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289.59</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1,689.03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1,020.16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3.21</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464.67</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305.54</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5.51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1,924.30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1,070.74</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4.96</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522.27</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319.81</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4.67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1,860.38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974.98</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3.88</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444.56</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299.72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4.02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1,744.92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1,013.58</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2.46</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66</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Kutai Barat</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3,597.81</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2,521.80</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6.11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66,363.64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27,299.95</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-2.53</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3,977.91</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2,684.53</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6.45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72,263.27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26,203.22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-4.02</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4,975.89</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2,868.00</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6.83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100.369,17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27,427.69</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4.67</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5,508.88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3,065.52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6.89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88,092.10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28,051.63</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2.27</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4,515.12</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2,784.96</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6.57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81,772.04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27,245.62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0.10</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67</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Kutai Timur</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16,264.63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13,725.72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22.39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66,363.64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27,299.95</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-2.53</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18,394.19</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14,834.12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8.08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72,263.27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26,203.22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-4.02</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24,312.29</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14,706.78</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-0.86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100.369,17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27,427.69</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4.67</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27,369.97</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15,526.79</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5.58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88,092.10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28,051.63</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2.27</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21,585.27</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14,698.35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8.80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81,772.04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27,245.62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0.10</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68</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Lampung</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6,462.75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3,591.36</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7,669.66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4,948.57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5.82</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Timur</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7,157.05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3,751.66</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4.46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9,193.04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5,255.61</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6.20</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8,177.98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3,947.10</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11,092.67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5,553.01</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5.66</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8,958.87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4,119.79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4.38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13,635.16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5,883.05</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5.94</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7,689.16</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3,852.48</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3.90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10,397.63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5,410.06</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5.91</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69</w:t>
            </w: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Way kanan</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1,645.64</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1,156.01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4.04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3,927.04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2,686.70</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5.79</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1,932.85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1,219.88</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5.52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4,862.76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2,855.12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6.27</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2,207.77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1,277.70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5,977.33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3,018.01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5.71</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2,425.57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1,337.66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4.17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7,111.44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3,194.21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5.84</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2,052.96</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1,247.81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4.75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5,469.64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2,938.51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5.90</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70</w:t>
            </w: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Luwu Utara</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1,601.07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1,158.34</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7.61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1,968.50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1,326.99</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5.51</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1,864.48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1,237.40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6.83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2,254.16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1,400.34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5.53</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2,328.50</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1,356.83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9.65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2,696.36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1,480.67</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5.74</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2,690.87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1,450.44</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6.90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3,195.65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1,581.66</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6.82</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2,121.23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1,300.75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7.75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2,528.67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1,447.41</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5.90</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71</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Luwu Timur</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5,777.76</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4,293.87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6.86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1,601.07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1,158.34</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7.61</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6,508.18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4,540.57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5.75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1,864.48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1,237.40</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6.83</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6,959.79</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4,429.72</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-2.44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2,328.50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1,356.83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9.65</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6,416.03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4,250.55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-4.04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2,690.87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1,450.44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6.90</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6,415.44</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4,378.68</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2,121.23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1,300.75</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7.75</w:t>
            </w:r>
          </w:p>
        </w:tc>
      </w:tr>
      <w:tr w:rsidR="00554194" w:rsidRPr="00E760E5" w:rsidTr="00381181">
        <w:trPr>
          <w:trHeight w:val="300"/>
        </w:trPr>
        <w:tc>
          <w:tcPr>
            <w:tcW w:w="567" w:type="dxa"/>
            <w:gridSpan w:val="2"/>
            <w:tcBorders>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72</w:t>
            </w:r>
          </w:p>
        </w:tc>
        <w:tc>
          <w:tcPr>
            <w:tcW w:w="1417" w:type="dxa"/>
            <w:gridSpan w:val="3"/>
            <w:tcBorders>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Buru</w:t>
            </w:r>
          </w:p>
        </w:tc>
        <w:tc>
          <w:tcPr>
            <w:tcW w:w="851"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374.23</w:t>
            </w:r>
          </w:p>
        </w:tc>
        <w:tc>
          <w:tcPr>
            <w:tcW w:w="1046" w:type="dxa"/>
            <w:gridSpan w:val="2"/>
            <w:tcBorders>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248.39</w:t>
            </w:r>
          </w:p>
        </w:tc>
        <w:tc>
          <w:tcPr>
            <w:tcW w:w="873" w:type="dxa"/>
            <w:gridSpan w:val="2"/>
            <w:tcBorders>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4.41</w:t>
            </w:r>
          </w:p>
        </w:tc>
        <w:tc>
          <w:tcPr>
            <w:tcW w:w="1170"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753.09</w:t>
            </w:r>
          </w:p>
        </w:tc>
        <w:tc>
          <w:tcPr>
            <w:tcW w:w="1170"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508.16</w:t>
            </w:r>
          </w:p>
        </w:tc>
        <w:tc>
          <w:tcPr>
            <w:tcW w:w="856"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5.01</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415.50</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258.40</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4.03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840.25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534.17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5.12</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455.28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269.02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4.11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933.88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561.76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5.17</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293.76</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166.71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1,046.80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591.47</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5.29</w:t>
            </w:r>
          </w:p>
        </w:tc>
      </w:tr>
      <w:tr w:rsidR="00554194" w:rsidRPr="00E760E5" w:rsidTr="00381181">
        <w:trPr>
          <w:trHeight w:val="300"/>
        </w:trPr>
        <w:tc>
          <w:tcPr>
            <w:tcW w:w="567"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384.69</w:t>
            </w:r>
          </w:p>
        </w:tc>
        <w:tc>
          <w:tcPr>
            <w:tcW w:w="1046"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235.63</w:t>
            </w:r>
          </w:p>
        </w:tc>
        <w:tc>
          <w:tcPr>
            <w:tcW w:w="873"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4.45</w:t>
            </w:r>
          </w:p>
        </w:tc>
        <w:tc>
          <w:tcPr>
            <w:tcW w:w="117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893.50</w:t>
            </w:r>
          </w:p>
        </w:tc>
        <w:tc>
          <w:tcPr>
            <w:tcW w:w="117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548.89</w:t>
            </w:r>
          </w:p>
        </w:tc>
        <w:tc>
          <w:tcPr>
            <w:tcW w:w="856"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5.14</w:t>
            </w:r>
          </w:p>
        </w:tc>
      </w:tr>
      <w:tr w:rsidR="00554194" w:rsidRPr="00E760E5" w:rsidTr="00381181">
        <w:trPr>
          <w:trHeight w:val="300"/>
        </w:trPr>
        <w:tc>
          <w:tcPr>
            <w:tcW w:w="567"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3348" w:type="dxa"/>
            <w:gridSpan w:val="7"/>
            <w:tcBorders>
              <w:top w:val="single" w:sz="4" w:space="0" w:color="auto"/>
              <w:left w:val="nil"/>
              <w:bottom w:val="single" w:sz="4" w:space="0" w:color="auto"/>
              <w:right w:val="nil"/>
            </w:tcBorders>
            <w:shd w:val="clear" w:color="auto" w:fill="auto"/>
            <w:noWrap/>
            <w:vAlign w:val="bottom"/>
            <w:hideMark/>
          </w:tcPr>
          <w:p w:rsidR="00554194" w:rsidRPr="00A74EF9" w:rsidRDefault="00554194" w:rsidP="00381181">
            <w:pPr>
              <w:rPr>
                <w:i/>
                <w:sz w:val="20"/>
                <w:szCs w:val="20"/>
                <w:lang w:val="en-US"/>
              </w:rPr>
            </w:pPr>
            <w:r w:rsidRPr="00A74EF9">
              <w:rPr>
                <w:i/>
                <w:sz w:val="20"/>
                <w:szCs w:val="20"/>
                <w:lang w:val="en-US"/>
              </w:rPr>
              <w:t xml:space="preserve">Lanjutan Tabel </w:t>
            </w:r>
            <w:r>
              <w:rPr>
                <w:i/>
                <w:sz w:val="20"/>
                <w:szCs w:val="20"/>
                <w:lang w:val="en-US"/>
              </w:rPr>
              <w:t>1c</w:t>
            </w:r>
          </w:p>
        </w:tc>
        <w:tc>
          <w:tcPr>
            <w:tcW w:w="1046"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p>
        </w:tc>
        <w:tc>
          <w:tcPr>
            <w:tcW w:w="873"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p>
        </w:tc>
        <w:tc>
          <w:tcPr>
            <w:tcW w:w="1170"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c>
          <w:tcPr>
            <w:tcW w:w="1170"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c>
          <w:tcPr>
            <w:tcW w:w="856"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73</w:t>
            </w:r>
          </w:p>
        </w:tc>
        <w:tc>
          <w:tcPr>
            <w:tcW w:w="1417" w:type="dxa"/>
            <w:gridSpan w:val="3"/>
            <w:tcBorders>
              <w:top w:val="nil"/>
              <w:left w:val="nil"/>
              <w:bottom w:val="nil"/>
              <w:right w:val="nil"/>
            </w:tcBorders>
            <w:shd w:val="clear" w:color="auto" w:fill="auto"/>
            <w:noWrap/>
            <w:vAlign w:val="bottom"/>
            <w:hideMark/>
          </w:tcPr>
          <w:p w:rsidR="00554194" w:rsidRPr="00D7084D" w:rsidRDefault="00554194" w:rsidP="00381181">
            <w:pPr>
              <w:jc w:val="center"/>
              <w:rPr>
                <w:color w:val="000000"/>
                <w:sz w:val="20"/>
                <w:szCs w:val="20"/>
                <w:lang w:val="en-US"/>
              </w:rPr>
            </w:pPr>
            <w:r>
              <w:rPr>
                <w:color w:val="000000"/>
                <w:sz w:val="20"/>
                <w:szCs w:val="20"/>
              </w:rPr>
              <w:t>Seram Bag</w:t>
            </w:r>
            <w:r>
              <w:rPr>
                <w:color w:val="000000"/>
                <w:sz w:val="20"/>
                <w:szCs w:val="20"/>
                <w:lang w:val="en-US"/>
              </w:rPr>
              <w:t>.</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384.43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264.42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2.85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753.09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508.16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5.01</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Barat</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430.45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276.92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4.73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840.25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534.17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5.12</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478.35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291.77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933.88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561.76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5.17</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532.15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306.84</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1,046.80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591.47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5.29</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456.35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284.99</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4.53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893.50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548.89</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5.14</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74</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Pr>
                <w:color w:val="000000"/>
                <w:sz w:val="20"/>
                <w:szCs w:val="20"/>
              </w:rPr>
              <w:t>Seram Bag</w:t>
            </w:r>
            <w:r>
              <w:rPr>
                <w:color w:val="000000"/>
                <w:sz w:val="20"/>
                <w:szCs w:val="20"/>
                <w:lang w:val="en-US"/>
              </w:rPr>
              <w:t>.</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187.98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124.67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4.97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753.09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508.16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5.01</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Timur</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203.14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127.64</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840.25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534.17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5.12</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226.28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133.42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4.53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933.88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561.76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5.17</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250.74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139.33</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4.42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1,046.80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591.47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5.29</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217.04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131.26</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4.08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893.50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548.89</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5.14</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75</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Pr>
                <w:color w:val="000000"/>
                <w:sz w:val="20"/>
                <w:szCs w:val="20"/>
              </w:rPr>
              <w:t>Kep</w:t>
            </w:r>
            <w:r>
              <w:rPr>
                <w:color w:val="000000"/>
                <w:sz w:val="20"/>
                <w:szCs w:val="20"/>
                <w:lang w:val="en-US"/>
              </w:rPr>
              <w:t xml:space="preserve">. </w:t>
            </w:r>
            <w:r w:rsidRPr="00E760E5">
              <w:rPr>
                <w:color w:val="000000"/>
                <w:sz w:val="20"/>
                <w:szCs w:val="20"/>
              </w:rPr>
              <w:t>Aru</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264.57</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168.97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458.37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302.85</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5.10</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295.96</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178.22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5.47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301.38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190.97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4.99</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328.99</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187.09</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4.98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332.86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199.79</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4.61</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364.61</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197.28</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5.45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368.25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209.89</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5.06</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313.53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182.89</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365.22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225.87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4.94</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76</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Maluku</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597.31</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391.62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3.85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458.37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302.85</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5.10</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Pr>
                <w:color w:val="000000"/>
                <w:sz w:val="20"/>
                <w:szCs w:val="20"/>
              </w:rPr>
              <w:t>Teng</w:t>
            </w:r>
            <w:r>
              <w:rPr>
                <w:color w:val="000000"/>
                <w:sz w:val="20"/>
                <w:szCs w:val="20"/>
                <w:lang w:val="en-US"/>
              </w:rPr>
              <w:t>r</w:t>
            </w:r>
            <w:r w:rsidRPr="00E760E5">
              <w:rPr>
                <w:color w:val="000000"/>
                <w:sz w:val="20"/>
                <w:szCs w:val="20"/>
              </w:rPr>
              <w:t xml:space="preserve"> Barat</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663.13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411.63</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301.38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190.97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4.99</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734.32</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429.59</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4.36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332.86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199.79</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4.61</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487.55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271.99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5.51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368.25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209.89</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5.06</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620.58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376.21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4.71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365.22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225.87</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4.94</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77</w:t>
            </w: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Mamuju Utara</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673.80</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423.92</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8.09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1,612.12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970.26</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8.79</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816.34</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455.47</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7.44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1,952.21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1,047.48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7.96</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1,002.08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489.97</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7.57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2,495.81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1,148.99</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9.69</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1,136.97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532.47</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8.67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2,859.29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1,243.84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8.26</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907.30</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475.46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7.95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2,229.86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1,102.64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8.67</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78</w:t>
            </w: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Manggarai</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592.33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344.50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1,267.53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813.21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-2.37</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Barat</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694.48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359.29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4.29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1,447.89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851.12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4.66</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827.21</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378.12</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958.24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534.54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4.04</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918.40</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390.19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3.19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1,074.68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566.12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5.91</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758.11</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368.03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4.52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1,187.09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691.25</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3.06</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79</w:t>
            </w: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Teluk Bintuni</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619.03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427.13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23.60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1,402.78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832.89</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7.83</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719.30</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469.20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9.85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1,672.60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904.56</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8.61</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863.76</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527.96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12.52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2,015.54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989.63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9.40</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1,041.43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584.56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10.72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2,441.46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1,083.64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9.50</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810.88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502.21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14.17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1,883.09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952.68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8.83</w:t>
            </w:r>
          </w:p>
        </w:tc>
      </w:tr>
      <w:tr w:rsidR="00554194" w:rsidRPr="00E760E5" w:rsidTr="00381181">
        <w:trPr>
          <w:trHeight w:val="300"/>
        </w:trPr>
        <w:tc>
          <w:tcPr>
            <w:tcW w:w="567" w:type="dxa"/>
            <w:gridSpan w:val="2"/>
            <w:tcBorders>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80</w:t>
            </w:r>
          </w:p>
        </w:tc>
        <w:tc>
          <w:tcPr>
            <w:tcW w:w="1417" w:type="dxa"/>
            <w:gridSpan w:val="3"/>
            <w:tcBorders>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Teluk</w:t>
            </w:r>
          </w:p>
        </w:tc>
        <w:tc>
          <w:tcPr>
            <w:tcW w:w="851"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161.27</w:t>
            </w:r>
          </w:p>
        </w:tc>
        <w:tc>
          <w:tcPr>
            <w:tcW w:w="1046" w:type="dxa"/>
            <w:gridSpan w:val="2"/>
            <w:tcBorders>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115.72</w:t>
            </w:r>
          </w:p>
        </w:tc>
        <w:tc>
          <w:tcPr>
            <w:tcW w:w="873" w:type="dxa"/>
            <w:gridSpan w:val="2"/>
            <w:tcBorders>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18.93</w:t>
            </w:r>
          </w:p>
        </w:tc>
        <w:tc>
          <w:tcPr>
            <w:tcW w:w="1170"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1,402.78</w:t>
            </w:r>
          </w:p>
        </w:tc>
        <w:tc>
          <w:tcPr>
            <w:tcW w:w="1170"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832.89</w:t>
            </w:r>
          </w:p>
        </w:tc>
        <w:tc>
          <w:tcPr>
            <w:tcW w:w="856"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7.83</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Wondama</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209.23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138.57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19.75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1,672.60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904.56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8.61</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270.32</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161.99</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16.90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2,015.54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989.63</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9.40</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330.23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184.10</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13.65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2,441.46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1,083.64</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9.50</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242.76</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150.10</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17.31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1,883.09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952.68</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8.83</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81</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Asmat</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269.34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157.73</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27.19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2,131.68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1,247.14</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10.63</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356.63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180.62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14.51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2,289.15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1,229.81</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-1.39</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441.23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200.78</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11.16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2,630.43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1,295.31</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5.33</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520.38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218.76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8.95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3,000.57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1,394.03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7.62</w:t>
            </w:r>
          </w:p>
        </w:tc>
      </w:tr>
      <w:tr w:rsidR="00554194" w:rsidRPr="00E760E5" w:rsidTr="00381181">
        <w:trPr>
          <w:trHeight w:val="300"/>
        </w:trPr>
        <w:tc>
          <w:tcPr>
            <w:tcW w:w="567"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396.89</w:t>
            </w:r>
          </w:p>
        </w:tc>
        <w:tc>
          <w:tcPr>
            <w:tcW w:w="1046"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189.47</w:t>
            </w:r>
          </w:p>
        </w:tc>
        <w:tc>
          <w:tcPr>
            <w:tcW w:w="873"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15.45</w:t>
            </w:r>
          </w:p>
        </w:tc>
        <w:tc>
          <w:tcPr>
            <w:tcW w:w="117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2,512.96</w:t>
            </w:r>
          </w:p>
        </w:tc>
        <w:tc>
          <w:tcPr>
            <w:tcW w:w="117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1,291.57</w:t>
            </w:r>
          </w:p>
        </w:tc>
        <w:tc>
          <w:tcPr>
            <w:tcW w:w="856"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5.55</w:t>
            </w:r>
          </w:p>
        </w:tc>
      </w:tr>
      <w:tr w:rsidR="00554194" w:rsidRPr="00E760E5" w:rsidTr="00381181">
        <w:trPr>
          <w:trHeight w:val="300"/>
        </w:trPr>
        <w:tc>
          <w:tcPr>
            <w:tcW w:w="567"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3348" w:type="dxa"/>
            <w:gridSpan w:val="7"/>
            <w:tcBorders>
              <w:top w:val="single" w:sz="4" w:space="0" w:color="auto"/>
              <w:left w:val="nil"/>
              <w:bottom w:val="single" w:sz="4" w:space="0" w:color="auto"/>
              <w:right w:val="nil"/>
            </w:tcBorders>
            <w:shd w:val="clear" w:color="auto" w:fill="auto"/>
            <w:noWrap/>
            <w:vAlign w:val="bottom"/>
            <w:hideMark/>
          </w:tcPr>
          <w:p w:rsidR="00554194" w:rsidRPr="00A74EF9" w:rsidRDefault="00554194" w:rsidP="00381181">
            <w:pPr>
              <w:ind w:left="0" w:firstLine="0"/>
              <w:rPr>
                <w:i/>
                <w:sz w:val="20"/>
                <w:szCs w:val="20"/>
                <w:lang w:val="en-US"/>
              </w:rPr>
            </w:pPr>
            <w:r w:rsidRPr="00A74EF9">
              <w:rPr>
                <w:i/>
                <w:sz w:val="20"/>
                <w:szCs w:val="20"/>
                <w:lang w:val="en-US"/>
              </w:rPr>
              <w:t xml:space="preserve">Lanjutan Tabel </w:t>
            </w:r>
            <w:r>
              <w:rPr>
                <w:i/>
                <w:sz w:val="20"/>
                <w:szCs w:val="20"/>
                <w:lang w:val="en-US"/>
              </w:rPr>
              <w:t>1c</w:t>
            </w:r>
          </w:p>
        </w:tc>
        <w:tc>
          <w:tcPr>
            <w:tcW w:w="1046"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p>
        </w:tc>
        <w:tc>
          <w:tcPr>
            <w:tcW w:w="873"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p>
        </w:tc>
        <w:tc>
          <w:tcPr>
            <w:tcW w:w="1170"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c>
          <w:tcPr>
            <w:tcW w:w="1170"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c>
          <w:tcPr>
            <w:tcW w:w="856"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82</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Boven Digul</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713.71</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371.07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17.75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2,131.68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1,247.14</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10.63</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873.44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393.39</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6.02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2,289.15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1,229.81</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-1.39</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1,113.06</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424.50</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7.91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2,630.43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1,295.31</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5.33</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1,331.20</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457.57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7.79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3,000.57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1,394.03</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7.62</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1,007.85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411.63</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9.86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2,512.96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1,291.57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5.55</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83</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Mappi</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316.21</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187.32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28.54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2,131.68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1,247.14</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10.63</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394.74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208.11</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11.10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2,289.15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1,229.81</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-1.39</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536.93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244.99</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17.72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2,630.43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1,295.31</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5.33</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678.82</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269.29</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9.92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3,000.57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1,394.03</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7.62</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481.67</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227.43</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16.82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2,512.96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1,291.57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5.55</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84</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Minahasa</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1,542.34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1,003.45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3.67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2,631.20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1,699.19</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4.23</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Selatan</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1,746.33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1,067.33</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6.37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2,943.49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1,785.42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5.08</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1,985.14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1,134.76</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6.32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3,300.47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1,858.02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4.07</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2,248.08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1,207.51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6.41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3,764.33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1,968.02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5.92</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1,880.47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1,103.26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5.69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3,159.87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1,827.66</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4.82</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85</w:t>
            </w:r>
          </w:p>
        </w:tc>
        <w:tc>
          <w:tcPr>
            <w:tcW w:w="1417" w:type="dxa"/>
            <w:gridSpan w:val="3"/>
            <w:tcBorders>
              <w:top w:val="nil"/>
              <w:left w:val="nil"/>
              <w:right w:val="nil"/>
            </w:tcBorders>
            <w:shd w:val="clear" w:color="auto" w:fill="auto"/>
            <w:noWrap/>
            <w:vAlign w:val="bottom"/>
            <w:hideMark/>
          </w:tcPr>
          <w:p w:rsidR="00554194" w:rsidRPr="00982319" w:rsidRDefault="00554194" w:rsidP="00381181">
            <w:pPr>
              <w:jc w:val="center"/>
              <w:rPr>
                <w:color w:val="000000"/>
                <w:sz w:val="20"/>
                <w:szCs w:val="20"/>
              </w:rPr>
            </w:pPr>
            <w:r>
              <w:rPr>
                <w:color w:val="000000"/>
                <w:sz w:val="20"/>
                <w:szCs w:val="20"/>
              </w:rPr>
              <w:t>Minahas</w:t>
            </w:r>
            <w:r w:rsidRPr="00982319">
              <w:rPr>
                <w:color w:val="000000"/>
                <w:sz w:val="20"/>
                <w:szCs w:val="20"/>
              </w:rPr>
              <w:t>a</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1,550.21</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1,036.63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3.05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2,631.20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1,699.19</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4.23</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Utara</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1,755.18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1,094.81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5.61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2,943.49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1,785.42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5.08</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2,033.99</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1,162.58</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6.19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3,300.47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1,858.02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4.07</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2,328.98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1,242.36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6.86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3,764.33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1,968.02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5.92</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1,917.09</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1,134.09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5.43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3,159.87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1,827.66</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4.82</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86</w:t>
            </w: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Banyuasin</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7,029.27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3,800.76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6.28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18,940.14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10,260.64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2.79</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8,158.99</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4,033.48</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6.12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21,805.98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10,541.01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2.73</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9,878.66</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4,251.28</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5.40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26,092.96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10,827.90</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2.72</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10,392.42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4,484.12</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5.48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25,078.41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11,136.70</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2.85</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8,864.84</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4,142.41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5.82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22,979.37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10,691.56</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2.77</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87</w:t>
            </w: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Paniai</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509.03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289.76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8.51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1,296.72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828.22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5.88</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527.87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306.24</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5.69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1,470.28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873.95</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5.52</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671.62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327.51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6.95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1,744.28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948.35</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8.51</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726.29</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342.99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4.73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1,566.21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797.43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7.57</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608.70</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316.63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6.47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1,519.37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861.99</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6.87</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88</w:t>
            </w: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Nias Selatan</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1,551.65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1,040.37</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3.99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2,761.71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1,630.29</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4.65</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1,692.13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1,084.85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4.27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3,181.87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1,738.56</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6.64</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1,854.54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1,136.55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4.77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3,666.95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1,855.08</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6.70</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2,031.68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1,182.90</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4.08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4,262.54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1,980.33</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6.75</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1,782.50</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1,111.17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4.28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3,468.27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1,801.07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6.19</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89</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Ogan Ilir</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2,233.21</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1,421.56</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4,106.42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2,653.83</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6.06</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2,539.69</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1,492.71</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5.01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4,800.97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2,828.42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6.58</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2,926.47</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1,568.36</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5.07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5,562.46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2,977.57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5.27</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3,242.86</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1,651.28</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6,152.52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3,128.95</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5.08</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2,735.56</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1,533.48</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5,155.59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2,897.19</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5.75</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90</w:t>
            </w:r>
          </w:p>
        </w:tc>
        <w:tc>
          <w:tcPr>
            <w:tcW w:w="1417" w:type="dxa"/>
            <w:gridSpan w:val="3"/>
            <w:tcBorders>
              <w:top w:val="nil"/>
              <w:left w:val="nil"/>
              <w:bottom w:val="nil"/>
              <w:right w:val="nil"/>
            </w:tcBorders>
            <w:shd w:val="clear" w:color="auto" w:fill="auto"/>
            <w:noWrap/>
            <w:vAlign w:val="bottom"/>
            <w:hideMark/>
          </w:tcPr>
          <w:p w:rsidR="00554194" w:rsidRPr="00A74EF9" w:rsidRDefault="00554194" w:rsidP="00381181">
            <w:pPr>
              <w:jc w:val="center"/>
              <w:rPr>
                <w:color w:val="000000"/>
                <w:sz w:val="20"/>
                <w:szCs w:val="20"/>
                <w:lang w:val="en-US"/>
              </w:rPr>
            </w:pPr>
            <w:r w:rsidRPr="00E760E5">
              <w:rPr>
                <w:color w:val="000000"/>
                <w:sz w:val="20"/>
                <w:szCs w:val="20"/>
              </w:rPr>
              <w:t>O</w:t>
            </w:r>
            <w:r>
              <w:rPr>
                <w:color w:val="000000"/>
                <w:sz w:val="20"/>
                <w:szCs w:val="20"/>
                <w:lang w:val="en-US"/>
              </w:rPr>
              <w:t>KU Seltn</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1,683.17</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1,027.49</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8.71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3,616.29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2,348.26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4.96</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A74EF9" w:rsidRDefault="00554194" w:rsidP="00381181">
            <w:pPr>
              <w:ind w:left="0" w:firstLine="0"/>
              <w:jc w:val="center"/>
              <w:rPr>
                <w:color w:val="000000"/>
                <w:sz w:val="20"/>
                <w:szCs w:val="20"/>
                <w:lang w:val="en-US"/>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1,929.50</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1,085.76</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5.67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4,183.21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2,468.62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5.13</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2,241.12</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1,137.07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4.73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4,951.78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2,587.99</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4.84</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2,568.15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1,204.03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5.89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5,125.78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2,697.02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4.21</w:t>
            </w:r>
          </w:p>
        </w:tc>
      </w:tr>
      <w:tr w:rsidR="00554194" w:rsidRPr="00E760E5" w:rsidTr="00381181">
        <w:trPr>
          <w:trHeight w:val="300"/>
        </w:trPr>
        <w:tc>
          <w:tcPr>
            <w:tcW w:w="567"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2,105.48</w:t>
            </w:r>
          </w:p>
        </w:tc>
        <w:tc>
          <w:tcPr>
            <w:tcW w:w="1046"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1,113.59</w:t>
            </w:r>
          </w:p>
        </w:tc>
        <w:tc>
          <w:tcPr>
            <w:tcW w:w="873"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6.25</w:t>
            </w:r>
          </w:p>
        </w:tc>
        <w:tc>
          <w:tcPr>
            <w:tcW w:w="117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4,469.27</w:t>
            </w:r>
          </w:p>
        </w:tc>
        <w:tc>
          <w:tcPr>
            <w:tcW w:w="117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2,525.47</w:t>
            </w:r>
          </w:p>
        </w:tc>
        <w:tc>
          <w:tcPr>
            <w:tcW w:w="856"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4.78</w:t>
            </w:r>
          </w:p>
        </w:tc>
      </w:tr>
      <w:tr w:rsidR="00554194" w:rsidRPr="00E760E5" w:rsidTr="00381181">
        <w:trPr>
          <w:trHeight w:val="300"/>
        </w:trPr>
        <w:tc>
          <w:tcPr>
            <w:tcW w:w="567"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3348" w:type="dxa"/>
            <w:gridSpan w:val="7"/>
            <w:tcBorders>
              <w:top w:val="single" w:sz="4" w:space="0" w:color="auto"/>
              <w:left w:val="nil"/>
              <w:bottom w:val="single" w:sz="4" w:space="0" w:color="auto"/>
              <w:right w:val="nil"/>
            </w:tcBorders>
            <w:shd w:val="clear" w:color="auto" w:fill="auto"/>
            <w:noWrap/>
            <w:vAlign w:val="bottom"/>
            <w:hideMark/>
          </w:tcPr>
          <w:p w:rsidR="00554194" w:rsidRPr="00A74EF9" w:rsidRDefault="00554194" w:rsidP="00381181">
            <w:pPr>
              <w:ind w:left="0" w:firstLine="0"/>
              <w:rPr>
                <w:sz w:val="20"/>
                <w:szCs w:val="20"/>
                <w:lang w:val="en-US"/>
              </w:rPr>
            </w:pPr>
            <w:r w:rsidRPr="00381181">
              <w:rPr>
                <w:i/>
                <w:sz w:val="20"/>
                <w:szCs w:val="20"/>
                <w:lang w:val="en-US"/>
              </w:rPr>
              <w:t>L</w:t>
            </w:r>
            <w:r w:rsidRPr="00A74EF9">
              <w:rPr>
                <w:i/>
                <w:sz w:val="20"/>
                <w:szCs w:val="20"/>
                <w:lang w:val="en-US"/>
              </w:rPr>
              <w:t xml:space="preserve">anjutan Tabel </w:t>
            </w:r>
            <w:r>
              <w:rPr>
                <w:i/>
                <w:sz w:val="20"/>
                <w:szCs w:val="20"/>
                <w:lang w:val="en-US"/>
              </w:rPr>
              <w:t>1c</w:t>
            </w:r>
          </w:p>
        </w:tc>
        <w:tc>
          <w:tcPr>
            <w:tcW w:w="1046"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p>
        </w:tc>
        <w:tc>
          <w:tcPr>
            <w:tcW w:w="873"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p>
        </w:tc>
        <w:tc>
          <w:tcPr>
            <w:tcW w:w="1170"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c>
          <w:tcPr>
            <w:tcW w:w="1170"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c>
          <w:tcPr>
            <w:tcW w:w="856"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r>
      <w:tr w:rsidR="00554194" w:rsidRPr="00E760E5" w:rsidTr="00381181">
        <w:trPr>
          <w:trHeight w:val="300"/>
        </w:trPr>
        <w:tc>
          <w:tcPr>
            <w:tcW w:w="567" w:type="dxa"/>
            <w:gridSpan w:val="2"/>
            <w:tcBorders>
              <w:top w:val="single" w:sz="4" w:space="0" w:color="auto"/>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91</w:t>
            </w:r>
          </w:p>
        </w:tc>
        <w:tc>
          <w:tcPr>
            <w:tcW w:w="1417" w:type="dxa"/>
            <w:gridSpan w:val="3"/>
            <w:tcBorders>
              <w:top w:val="single" w:sz="4" w:space="0" w:color="auto"/>
              <w:left w:val="nil"/>
              <w:bottom w:val="nil"/>
              <w:right w:val="nil"/>
            </w:tcBorders>
            <w:shd w:val="clear" w:color="auto" w:fill="auto"/>
            <w:noWrap/>
            <w:vAlign w:val="bottom"/>
            <w:hideMark/>
          </w:tcPr>
          <w:p w:rsidR="00554194" w:rsidRPr="00A74EF9" w:rsidRDefault="00554194" w:rsidP="00381181">
            <w:pPr>
              <w:jc w:val="center"/>
              <w:rPr>
                <w:color w:val="000000"/>
                <w:sz w:val="20"/>
                <w:szCs w:val="20"/>
                <w:lang w:val="en-US"/>
              </w:rPr>
            </w:pPr>
            <w:r w:rsidRPr="00E760E5">
              <w:rPr>
                <w:color w:val="000000"/>
                <w:sz w:val="20"/>
                <w:szCs w:val="20"/>
              </w:rPr>
              <w:t>O</w:t>
            </w:r>
            <w:r>
              <w:rPr>
                <w:color w:val="000000"/>
                <w:sz w:val="20"/>
                <w:szCs w:val="20"/>
                <w:lang w:val="en-US"/>
              </w:rPr>
              <w:t>KU Timur</w:t>
            </w:r>
          </w:p>
        </w:tc>
        <w:tc>
          <w:tcPr>
            <w:tcW w:w="851" w:type="dxa"/>
            <w:gridSpan w:val="2"/>
            <w:tcBorders>
              <w:top w:val="single" w:sz="4" w:space="0" w:color="auto"/>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single" w:sz="4" w:space="0" w:color="auto"/>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3,063.11</w:t>
            </w:r>
          </w:p>
        </w:tc>
        <w:tc>
          <w:tcPr>
            <w:tcW w:w="1046" w:type="dxa"/>
            <w:gridSpan w:val="2"/>
            <w:tcBorders>
              <w:top w:val="single" w:sz="4" w:space="0" w:color="auto"/>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1,875.94</w:t>
            </w:r>
          </w:p>
        </w:tc>
        <w:tc>
          <w:tcPr>
            <w:tcW w:w="873" w:type="dxa"/>
            <w:gridSpan w:val="2"/>
            <w:tcBorders>
              <w:top w:val="single" w:sz="4" w:space="0" w:color="auto"/>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6.49</w:t>
            </w:r>
          </w:p>
        </w:tc>
        <w:tc>
          <w:tcPr>
            <w:tcW w:w="1170" w:type="dxa"/>
            <w:gridSpan w:val="2"/>
            <w:tcBorders>
              <w:top w:val="single" w:sz="4" w:space="0" w:color="auto"/>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3,616.29</w:t>
            </w:r>
          </w:p>
        </w:tc>
        <w:tc>
          <w:tcPr>
            <w:tcW w:w="1170" w:type="dxa"/>
            <w:gridSpan w:val="2"/>
            <w:tcBorders>
              <w:top w:val="single" w:sz="4" w:space="0" w:color="auto"/>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2,348.26</w:t>
            </w:r>
          </w:p>
        </w:tc>
        <w:tc>
          <w:tcPr>
            <w:tcW w:w="856" w:type="dxa"/>
            <w:gridSpan w:val="2"/>
            <w:tcBorders>
              <w:top w:val="single" w:sz="4" w:space="0" w:color="auto"/>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4.96</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3,629.68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2,001.67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6.70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4,183.21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2,468.62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5.13</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4,270.17</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2,104.81</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4,951.78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2,587.99</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4.84</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4,711.28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2,215.84</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5,125.78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2,697.02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4.21</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3,918.56</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2,049.57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5.91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4,469.27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2,525.47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4.78</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92</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Kepulauan</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796.77</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446.11</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4.05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3,890.12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2,346.37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19.01</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Mentawai</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912.79</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465.79</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4.41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4,382.28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2,489.68</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6.11</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1,099.75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486.66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4.48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5,128.39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2,645.12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6.24</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1,294.92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509.40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4.67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5,593.88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2,749.34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3.94</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1,026.06</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476.99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4.40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4,748.67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2,557.63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8.83</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93</w:t>
            </w: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Pr>
                <w:color w:val="000000"/>
                <w:sz w:val="20"/>
                <w:szCs w:val="20"/>
              </w:rPr>
              <w:t>Pas</w:t>
            </w:r>
            <w:r w:rsidRPr="00982319">
              <w:rPr>
                <w:color w:val="000000"/>
                <w:sz w:val="20"/>
                <w:szCs w:val="20"/>
              </w:rPr>
              <w:t>mn</w:t>
            </w:r>
            <w:r w:rsidRPr="00E760E5">
              <w:rPr>
                <w:color w:val="000000"/>
                <w:sz w:val="20"/>
                <w:szCs w:val="20"/>
              </w:rPr>
              <w:t xml:space="preserve"> Barat</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3,507.37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2,115.15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6.36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1,909.42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1,081.24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5.77</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4,115.82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2,250.82</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6.41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2,234.17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1,145.23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5.92</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4,868.18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2,394.93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6.40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2,577.90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1,214.88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6.08</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5,517.73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2,544.86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6.26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2,889.12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1,289.26</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6.12</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4,502.28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2,326.44</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6.36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2,402.66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1,182.66</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5.97</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94</w:t>
            </w: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Panj Paser</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2,049.51</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1,639.97</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1.63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4,918.11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3,709.87</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11.94</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Utara</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2,205.36</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1,702.08</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3.79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6,151.39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4,189.09</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12.92</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2,437.69</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1,787.05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4.99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8,456.44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4,486.55</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7.10</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2,438.58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1,847.70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3.39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9,907.52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4,833.23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7.73</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2,282.78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1,744.20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3.45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7,358.36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4,304.69</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9.92</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95</w:t>
            </w: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Mamasa</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585.35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449.91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5.46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1,587.25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1,068.06</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6.45</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675.82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479.90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6.67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1,814.38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1,136.53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6.41</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815.79</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517.66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7.87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2,192.04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1,223.51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7.65</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901.41</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540.06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4.33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2,547.25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1,283.75</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4.92</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744.59</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496.88</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6.08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2,035.23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1,177.96</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6.36</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96</w:t>
            </w: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Landak</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1,933.07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1,329.15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4.78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6,864.59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5,034.76</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5.15</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2,134.12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1,397.28</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7,686.40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5,293.72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5.14</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2,426.14</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1,457.21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4.29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1,883.25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1,179.81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5.21</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2,671.28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1,525.25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4.67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2,025.89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1,196.33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1.40</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2,291.15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1,427.22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4.72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4,615.03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3,176.16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4.23</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97</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Morowali</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1,731.32</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1,204.93</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13.84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1,238.88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824.41</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7.81</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2,146.81</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1,388.60</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15.24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1,400.93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886.24</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7.50</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2,696.13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1,542.28</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11.07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1,632.01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954.66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7.72</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3,203.90</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1,661.10</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7.70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1,865.71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1,029.37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7.83</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2,444.54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1,449.23</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11.96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1,534.38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923.67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7.71</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98</w:t>
            </w:r>
          </w:p>
        </w:tc>
        <w:tc>
          <w:tcPr>
            <w:tcW w:w="1417" w:type="dxa"/>
            <w:gridSpan w:val="3"/>
            <w:tcBorders>
              <w:top w:val="nil"/>
              <w:left w:val="nil"/>
              <w:bottom w:val="nil"/>
              <w:right w:val="nil"/>
            </w:tcBorders>
            <w:shd w:val="clear" w:color="auto" w:fill="auto"/>
            <w:noWrap/>
            <w:vAlign w:val="bottom"/>
            <w:hideMark/>
          </w:tcPr>
          <w:p w:rsidR="00554194" w:rsidRPr="00D7084D" w:rsidRDefault="00554194" w:rsidP="00381181">
            <w:pPr>
              <w:jc w:val="center"/>
              <w:rPr>
                <w:color w:val="000000"/>
                <w:sz w:val="20"/>
                <w:szCs w:val="20"/>
                <w:lang w:val="en-US"/>
              </w:rPr>
            </w:pPr>
            <w:r>
              <w:rPr>
                <w:color w:val="000000"/>
                <w:sz w:val="20"/>
                <w:szCs w:val="20"/>
              </w:rPr>
              <w:t>Tujo una-</w:t>
            </w:r>
            <w:r>
              <w:rPr>
                <w:color w:val="000000"/>
                <w:sz w:val="20"/>
                <w:szCs w:val="20"/>
                <w:lang w:val="en-US"/>
              </w:rPr>
              <w:t>2</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562.93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368.31</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6.90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1,238.88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824.41</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7.81</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659.64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396.00</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7.52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1,400.93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886.24</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7.50</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797.25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426.90</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7.80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1,632.01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954.66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7.72</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910.38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460.81</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7.94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1,865.71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1,029.37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7.83</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732.55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413.01</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7.54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1,534.38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923.67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7.71</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99</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Kepahiang</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983.89</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595.27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5.42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2,281.35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1,381.45</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5.59</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1,101.97</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633.25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6.38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2,548.48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1,466.30</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6.14</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1,258.64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667.78</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5.45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2,853.29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1,548.70</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5.62</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1,379.71</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698.53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4.60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3,157.89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1,626.31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5.01</w:t>
            </w:r>
          </w:p>
        </w:tc>
      </w:tr>
      <w:tr w:rsidR="00554194" w:rsidRPr="00E760E5" w:rsidTr="00381181">
        <w:trPr>
          <w:trHeight w:val="300"/>
        </w:trPr>
        <w:tc>
          <w:tcPr>
            <w:tcW w:w="567"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1,181.05</w:t>
            </w:r>
          </w:p>
        </w:tc>
        <w:tc>
          <w:tcPr>
            <w:tcW w:w="1046"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648.71</w:t>
            </w:r>
          </w:p>
        </w:tc>
        <w:tc>
          <w:tcPr>
            <w:tcW w:w="873"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5.46</w:t>
            </w:r>
          </w:p>
        </w:tc>
        <w:tc>
          <w:tcPr>
            <w:tcW w:w="117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2,710.25</w:t>
            </w:r>
          </w:p>
        </w:tc>
        <w:tc>
          <w:tcPr>
            <w:tcW w:w="117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1,505.69</w:t>
            </w:r>
          </w:p>
        </w:tc>
        <w:tc>
          <w:tcPr>
            <w:tcW w:w="856"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5.59</w:t>
            </w:r>
          </w:p>
        </w:tc>
      </w:tr>
      <w:tr w:rsidR="00554194" w:rsidRPr="00E760E5" w:rsidTr="00381181">
        <w:trPr>
          <w:trHeight w:val="300"/>
        </w:trPr>
        <w:tc>
          <w:tcPr>
            <w:tcW w:w="567"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3348" w:type="dxa"/>
            <w:gridSpan w:val="7"/>
            <w:tcBorders>
              <w:top w:val="single" w:sz="4" w:space="0" w:color="auto"/>
              <w:left w:val="nil"/>
              <w:bottom w:val="single" w:sz="4" w:space="0" w:color="auto"/>
              <w:right w:val="nil"/>
            </w:tcBorders>
            <w:shd w:val="clear" w:color="auto" w:fill="auto"/>
            <w:noWrap/>
            <w:vAlign w:val="bottom"/>
            <w:hideMark/>
          </w:tcPr>
          <w:p w:rsidR="00554194" w:rsidRPr="00A74EF9" w:rsidRDefault="00554194" w:rsidP="00381181">
            <w:pPr>
              <w:rPr>
                <w:i/>
                <w:sz w:val="20"/>
                <w:szCs w:val="20"/>
                <w:lang w:val="en-US"/>
              </w:rPr>
            </w:pPr>
            <w:r w:rsidRPr="00A74EF9">
              <w:rPr>
                <w:i/>
                <w:sz w:val="20"/>
                <w:szCs w:val="20"/>
                <w:lang w:val="en-US"/>
              </w:rPr>
              <w:t xml:space="preserve">Lanjutan Tabel </w:t>
            </w:r>
            <w:r>
              <w:rPr>
                <w:i/>
                <w:sz w:val="20"/>
                <w:szCs w:val="20"/>
                <w:lang w:val="en-US"/>
              </w:rPr>
              <w:t>1c</w:t>
            </w:r>
          </w:p>
        </w:tc>
        <w:tc>
          <w:tcPr>
            <w:tcW w:w="1046"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p>
        </w:tc>
        <w:tc>
          <w:tcPr>
            <w:tcW w:w="873"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p>
        </w:tc>
        <w:tc>
          <w:tcPr>
            <w:tcW w:w="1170"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c>
          <w:tcPr>
            <w:tcW w:w="1170"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c>
          <w:tcPr>
            <w:tcW w:w="856" w:type="dxa"/>
            <w:gridSpan w:val="2"/>
            <w:tcBorders>
              <w:top w:val="single" w:sz="4" w:space="0" w:color="auto"/>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p>
        </w:tc>
      </w:tr>
      <w:tr w:rsidR="00554194" w:rsidRPr="00E760E5" w:rsidTr="00381181">
        <w:trPr>
          <w:trHeight w:val="300"/>
        </w:trPr>
        <w:tc>
          <w:tcPr>
            <w:tcW w:w="567" w:type="dxa"/>
            <w:gridSpan w:val="2"/>
            <w:tcBorders>
              <w:top w:val="single" w:sz="4" w:space="0" w:color="auto"/>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100</w:t>
            </w:r>
          </w:p>
        </w:tc>
        <w:tc>
          <w:tcPr>
            <w:tcW w:w="1417" w:type="dxa"/>
            <w:gridSpan w:val="3"/>
            <w:tcBorders>
              <w:top w:val="single" w:sz="4" w:space="0" w:color="auto"/>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Lebong</w:t>
            </w:r>
          </w:p>
        </w:tc>
        <w:tc>
          <w:tcPr>
            <w:tcW w:w="851" w:type="dxa"/>
            <w:gridSpan w:val="2"/>
            <w:tcBorders>
              <w:top w:val="single" w:sz="4" w:space="0" w:color="auto"/>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single" w:sz="4" w:space="0" w:color="auto"/>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698.78</w:t>
            </w:r>
          </w:p>
        </w:tc>
        <w:tc>
          <w:tcPr>
            <w:tcW w:w="1046" w:type="dxa"/>
            <w:gridSpan w:val="2"/>
            <w:tcBorders>
              <w:top w:val="single" w:sz="4" w:space="0" w:color="auto"/>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424.26</w:t>
            </w:r>
          </w:p>
        </w:tc>
        <w:tc>
          <w:tcPr>
            <w:tcW w:w="873" w:type="dxa"/>
            <w:gridSpan w:val="2"/>
            <w:tcBorders>
              <w:top w:val="single" w:sz="4" w:space="0" w:color="auto"/>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5.33</w:t>
            </w:r>
          </w:p>
        </w:tc>
        <w:tc>
          <w:tcPr>
            <w:tcW w:w="1170" w:type="dxa"/>
            <w:gridSpan w:val="2"/>
            <w:tcBorders>
              <w:top w:val="single" w:sz="4" w:space="0" w:color="auto"/>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2,281.35</w:t>
            </w:r>
          </w:p>
        </w:tc>
        <w:tc>
          <w:tcPr>
            <w:tcW w:w="1170" w:type="dxa"/>
            <w:gridSpan w:val="2"/>
            <w:tcBorders>
              <w:top w:val="single" w:sz="4" w:space="0" w:color="auto"/>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1,381.45</w:t>
            </w:r>
          </w:p>
        </w:tc>
        <w:tc>
          <w:tcPr>
            <w:tcW w:w="856" w:type="dxa"/>
            <w:gridSpan w:val="2"/>
            <w:tcBorders>
              <w:top w:val="single" w:sz="4" w:space="0" w:color="auto"/>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5.59</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781.73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445.94</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2,548.48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1,466.30</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6.14</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876.45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468.20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4.99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2,853.29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1,548.70</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5.62</w:t>
            </w:r>
          </w:p>
        </w:tc>
      </w:tr>
      <w:tr w:rsidR="00554194" w:rsidRPr="00E760E5" w:rsidTr="00381181">
        <w:trPr>
          <w:trHeight w:val="135"/>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962.25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489.66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4.58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3,157.89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1,626.31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5.01</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829.80</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457.02</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5.00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2,710.25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1,505.69</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5.59</w:t>
            </w:r>
          </w:p>
        </w:tc>
      </w:tr>
      <w:tr w:rsidR="00554194" w:rsidRPr="00E760E5" w:rsidTr="00381181">
        <w:trPr>
          <w:trHeight w:val="300"/>
        </w:trPr>
        <w:tc>
          <w:tcPr>
            <w:tcW w:w="567" w:type="dxa"/>
            <w:gridSpan w:val="2"/>
            <w:tcBorders>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101</w:t>
            </w:r>
          </w:p>
        </w:tc>
        <w:tc>
          <w:tcPr>
            <w:tcW w:w="1417" w:type="dxa"/>
            <w:gridSpan w:val="3"/>
            <w:tcBorders>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Bengkayang</w:t>
            </w:r>
          </w:p>
        </w:tc>
        <w:tc>
          <w:tcPr>
            <w:tcW w:w="851"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1,460.85</w:t>
            </w:r>
          </w:p>
        </w:tc>
        <w:tc>
          <w:tcPr>
            <w:tcW w:w="1046" w:type="dxa"/>
            <w:gridSpan w:val="2"/>
            <w:tcBorders>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952.09</w:t>
            </w:r>
          </w:p>
        </w:tc>
        <w:tc>
          <w:tcPr>
            <w:tcW w:w="873" w:type="dxa"/>
            <w:gridSpan w:val="2"/>
            <w:tcBorders>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6.29</w:t>
            </w:r>
          </w:p>
        </w:tc>
        <w:tc>
          <w:tcPr>
            <w:tcW w:w="1170"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3,675.93</w:t>
            </w:r>
          </w:p>
        </w:tc>
        <w:tc>
          <w:tcPr>
            <w:tcW w:w="1170"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2,364.11</w:t>
            </w:r>
          </w:p>
        </w:tc>
        <w:tc>
          <w:tcPr>
            <w:tcW w:w="856"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3.95</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1,681.06</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1,010.34</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6.12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4,152.70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2,491.36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5.38</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1,925.13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1,066.61</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5.57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4,673.55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2,628.63</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5.51</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2,146.18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1,114.64</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4.50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5,287.29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2,771.48</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5.43</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1,803.31</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1,035.92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5.62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4,447.37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2,563.90</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5.07</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102</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Sekadau</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754.83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527.29</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6.19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3,356.10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2,234.16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8.23</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868.38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568.18</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7.75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3,874.47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2,356.49</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5.48</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974.68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600.92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5.76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4,294.69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2,438.81</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3.49</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1,089.09</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633.06</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4,732.78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2,575.10</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5.59</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921.74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582.36</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6.26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4,064.51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2,401.14</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5.70</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103</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Sarolangun</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1,966.63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911.40</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7.82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1,638.79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892.42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4.80</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2,498.15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977.70</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7.27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1,910.09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955.06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7.02</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3,021.85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1,052.23</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7.62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2,262.56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1,012.32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5.99</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3,239.06</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1,118.69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6.32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2,750.31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1,097.54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8.42</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2,681.42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1,015.01</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7.26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2,140.44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989.33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6.56</w:t>
            </w:r>
          </w:p>
        </w:tc>
      </w:tr>
      <w:tr w:rsidR="00554194" w:rsidRPr="00E760E5" w:rsidTr="00381181">
        <w:trPr>
          <w:trHeight w:val="300"/>
        </w:trPr>
        <w:tc>
          <w:tcPr>
            <w:tcW w:w="567" w:type="dxa"/>
            <w:gridSpan w:val="2"/>
            <w:tcBorders>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104</w:t>
            </w:r>
          </w:p>
        </w:tc>
        <w:tc>
          <w:tcPr>
            <w:tcW w:w="1417" w:type="dxa"/>
            <w:gridSpan w:val="3"/>
            <w:tcBorders>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Dharmsraya</w:t>
            </w:r>
          </w:p>
        </w:tc>
        <w:tc>
          <w:tcPr>
            <w:tcW w:w="851"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1,513.32</w:t>
            </w:r>
          </w:p>
        </w:tc>
        <w:tc>
          <w:tcPr>
            <w:tcW w:w="1046" w:type="dxa"/>
            <w:gridSpan w:val="2"/>
            <w:tcBorders>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899.31</w:t>
            </w:r>
          </w:p>
        </w:tc>
        <w:tc>
          <w:tcPr>
            <w:tcW w:w="873" w:type="dxa"/>
            <w:gridSpan w:val="2"/>
            <w:tcBorders>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6.27</w:t>
            </w:r>
          </w:p>
        </w:tc>
        <w:tc>
          <w:tcPr>
            <w:tcW w:w="1170"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677.51</w:t>
            </w:r>
          </w:p>
        </w:tc>
        <w:tc>
          <w:tcPr>
            <w:tcW w:w="1170"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449.26</w:t>
            </w:r>
          </w:p>
        </w:tc>
        <w:tc>
          <w:tcPr>
            <w:tcW w:w="856" w:type="dxa"/>
            <w:gridSpan w:val="2"/>
            <w:tcBorders>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1.03</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1,787.38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957.50</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6.47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756.25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458.65</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2.09</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2,109.95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1,020.08</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6.54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861.96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474.38</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3.43</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2,346.48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1,088.11</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6.67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976.28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494.39</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4.22</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1,939.28</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991.25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6.49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818.00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469.17</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2.69</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105</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Melawi</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624.92</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438.98</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4.67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2,429.99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1,708.44</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5.01</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692.85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462.85</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5.44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2,745.69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1,797.36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5.20</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773.95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486.52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3,105.96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1,881.76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4.70</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846.75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507.00</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4.21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3,484.74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1,982.99</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5.38</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734.62</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473.84</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4.86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2,941.59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1,842.64</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5.07</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106</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SolokSlatan</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817.87</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514.76</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5.85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2,888.48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1,705.50</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6.02</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921.30</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546.07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6.08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3,420.70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1,811.86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6.24</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1,066.50</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579.48</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6.12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4,042.81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1,926.83</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6.35</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1,220.62</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614.81</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6.10</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4,639.07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2,047.62</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6.27</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1,006.57</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563.78</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6.04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3,747.76</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1,872.95</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6.22</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107</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Kepulauan</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732.45</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515.24</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0.22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2,921.69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1,587.63</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0.45</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Raja Ampat</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796.19</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529.37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2.74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3,345.64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1,636.34</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3.07</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855.87</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541.17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2.23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4,482.92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1,842.56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8.85</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896.71</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556.07</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2.75</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5,163.08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1,925.30</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4.54</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820.31</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535.46</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1.99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3,978.33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1,747.96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4.23</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108</w:t>
            </w: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r>
              <w:rPr>
                <w:color w:val="000000"/>
                <w:sz w:val="20"/>
                <w:szCs w:val="20"/>
              </w:rPr>
              <w:t>S</w:t>
            </w:r>
            <w:r w:rsidRPr="00E760E5">
              <w:rPr>
                <w:color w:val="000000"/>
                <w:sz w:val="20"/>
                <w:szCs w:val="20"/>
              </w:rPr>
              <w:t xml:space="preserve">rong </w:t>
            </w:r>
            <w:r>
              <w:rPr>
                <w:color w:val="000000"/>
                <w:sz w:val="20"/>
                <w:szCs w:val="20"/>
                <w:lang w:val="en-US"/>
              </w:rPr>
              <w:t xml:space="preserve"> S</w:t>
            </w:r>
            <w:r w:rsidRPr="00E760E5">
              <w:rPr>
                <w:color w:val="000000"/>
                <w:sz w:val="20"/>
                <w:szCs w:val="20"/>
              </w:rPr>
              <w:t>ltan</w:t>
            </w: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2006</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286.94</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193.82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8.71</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2,921.69</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1,587.63</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0.45</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2007</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327.50</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210.62</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8.67</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3,345.64</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1,636.34</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3.07</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263.07</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165.58</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7.78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4,482.92</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1,842.56</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8.85</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307.51</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182.63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8.32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5,163.08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1,925.30</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4.54</w:t>
            </w:r>
          </w:p>
        </w:tc>
      </w:tr>
      <w:tr w:rsidR="00554194" w:rsidRPr="00E760E5" w:rsidTr="00381181">
        <w:trPr>
          <w:trHeight w:val="300"/>
        </w:trPr>
        <w:tc>
          <w:tcPr>
            <w:tcW w:w="567"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296.25</w:t>
            </w:r>
          </w:p>
        </w:tc>
        <w:tc>
          <w:tcPr>
            <w:tcW w:w="1046"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188.16</w:t>
            </w:r>
          </w:p>
        </w:tc>
        <w:tc>
          <w:tcPr>
            <w:tcW w:w="873"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8.37</w:t>
            </w:r>
          </w:p>
        </w:tc>
        <w:tc>
          <w:tcPr>
            <w:tcW w:w="117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3,978.33</w:t>
            </w:r>
          </w:p>
        </w:tc>
        <w:tc>
          <w:tcPr>
            <w:tcW w:w="117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1,747.96</w:t>
            </w:r>
          </w:p>
        </w:tc>
        <w:tc>
          <w:tcPr>
            <w:tcW w:w="856"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4.23</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3348" w:type="dxa"/>
            <w:gridSpan w:val="7"/>
            <w:tcBorders>
              <w:top w:val="nil"/>
              <w:left w:val="nil"/>
              <w:right w:val="nil"/>
            </w:tcBorders>
            <w:shd w:val="clear" w:color="auto" w:fill="auto"/>
            <w:noWrap/>
            <w:vAlign w:val="bottom"/>
            <w:hideMark/>
          </w:tcPr>
          <w:p w:rsidR="00554194" w:rsidRPr="00A74EF9" w:rsidRDefault="00554194" w:rsidP="00381181">
            <w:pPr>
              <w:jc w:val="center"/>
              <w:rPr>
                <w:i/>
                <w:sz w:val="20"/>
                <w:szCs w:val="20"/>
                <w:lang w:val="en-US"/>
              </w:rPr>
            </w:pPr>
            <w:r w:rsidRPr="00A74EF9">
              <w:rPr>
                <w:i/>
                <w:sz w:val="20"/>
                <w:szCs w:val="20"/>
                <w:lang w:val="en-US"/>
              </w:rPr>
              <w:t xml:space="preserve">Lanjutan Tabel </w:t>
            </w:r>
            <w:r>
              <w:rPr>
                <w:i/>
                <w:sz w:val="20"/>
                <w:szCs w:val="20"/>
                <w:lang w:val="en-US"/>
              </w:rPr>
              <w:t>1c</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109</w:t>
            </w: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Pr>
                <w:color w:val="000000"/>
                <w:sz w:val="20"/>
                <w:szCs w:val="20"/>
              </w:rPr>
              <w:t>Sumbaw</w:t>
            </w:r>
            <w:r w:rsidRPr="000B5875">
              <w:rPr>
                <w:color w:val="000000"/>
                <w:sz w:val="20"/>
                <w:szCs w:val="20"/>
              </w:rPr>
              <w:t>a</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10,152.83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4,094.67</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-2.76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2,339.42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1,493.10</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4.68</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Pr>
                <w:color w:val="000000"/>
                <w:sz w:val="20"/>
                <w:szCs w:val="20"/>
              </w:rPr>
              <w:t>B</w:t>
            </w:r>
            <w:r w:rsidRPr="000B5875">
              <w:rPr>
                <w:color w:val="000000"/>
                <w:sz w:val="20"/>
                <w:szCs w:val="20"/>
              </w:rPr>
              <w:t>a</w:t>
            </w:r>
            <w:r w:rsidRPr="00E760E5">
              <w:rPr>
                <w:color w:val="000000"/>
                <w:sz w:val="20"/>
                <w:szCs w:val="20"/>
              </w:rPr>
              <w:t>rat</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12,725.37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4,208.15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2.77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2,637.99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1,564.57</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4.79</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10,929.51</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3,825.48</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-9.09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3,019.67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1,635.73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4.55</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12,965.93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4,274.22</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11.73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3,432.02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1,720.93</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5.21</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11,693.41</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4,100.63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0.66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2,857.28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1,603.58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4.81</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110</w:t>
            </w: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Tanj Jabung</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4,104.72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1,954.58</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5.88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3,363.66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1,746.20</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7.91</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Timur</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4,737.68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2,046.64</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4.71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3,947.10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1,885.34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7.97</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7,349.73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2,163.48</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5.71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5,105.91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1,998.25</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5.99</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6,820.80</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2,271.69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5.00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5,634.61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2,125.85</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6.39</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5,753.23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2,109.10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4,512.82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1,938.91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7.06</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111</w:t>
            </w: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Humbang</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1,535.80</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807.46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5.77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2,418.46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1,299.38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5.44</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Hasundutan</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1,727.28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856.38</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6.06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2,729.50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1,377.74</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6.03</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1,983.03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906.36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5.84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3,126.12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1,456.88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5.74</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2,189.65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954.55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3,392.63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1,529.40</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4.98</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1,858.94</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881.19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5.74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2,916.67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1,415.85</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5.55</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112</w:t>
            </w: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Samosir</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1,196.46</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868.59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3.64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2,121.11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1,423.05</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5.17</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1,287.46</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908.46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4.59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2,414.62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1,501.68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5.53</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1,392.38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953.85</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5.00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2,744.39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1,585.97</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5.61</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1,519.32</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1,002.46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3,056.05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1,669.36</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5.26</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1,348.91</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933.34</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4.58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2,584.04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1,545.01</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5.39</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113</w:t>
            </w: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Buol</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721.45</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477.70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7.24</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1,472.51</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976.07</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6.77</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829.67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512.42</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7.27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1,686.12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1,044.08</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6.97</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999.78</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549.83</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7.30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2,024.20</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1,118.70</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7.15</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1,139.67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590.06</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7.32</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2,332.19</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1,201.22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7.38</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922.64</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532.50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7.28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1,878.75</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1,085.02</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7.07</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114</w:t>
            </w: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r w:rsidRPr="00E760E5">
              <w:rPr>
                <w:color w:val="000000"/>
                <w:sz w:val="20"/>
                <w:szCs w:val="20"/>
              </w:rPr>
              <w:t>Waropen</w:t>
            </w: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2006</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442.53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292.80</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6.17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442.53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292.80</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6.17</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2007</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512.33</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312.89</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6.86</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512.33</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312.89</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6.86</w:t>
            </w:r>
          </w:p>
        </w:tc>
      </w:tr>
      <w:tr w:rsidR="00554194" w:rsidRPr="00E760E5" w:rsidTr="00381181">
        <w:trPr>
          <w:trHeight w:val="300"/>
        </w:trPr>
        <w:tc>
          <w:tcPr>
            <w:tcW w:w="567" w:type="dxa"/>
            <w:gridSpan w:val="2"/>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2008</w:t>
            </w:r>
          </w:p>
        </w:tc>
        <w:tc>
          <w:tcPr>
            <w:tcW w:w="108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599.53</w:t>
            </w:r>
          </w:p>
        </w:tc>
        <w:tc>
          <w:tcPr>
            <w:tcW w:w="104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332.54</w:t>
            </w:r>
          </w:p>
        </w:tc>
        <w:tc>
          <w:tcPr>
            <w:tcW w:w="873"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6.28</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599.53</w:t>
            </w:r>
          </w:p>
        </w:tc>
        <w:tc>
          <w:tcPr>
            <w:tcW w:w="1170"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332.54</w:t>
            </w:r>
          </w:p>
        </w:tc>
        <w:tc>
          <w:tcPr>
            <w:tcW w:w="856" w:type="dxa"/>
            <w:gridSpan w:val="2"/>
            <w:tcBorders>
              <w:top w:val="nil"/>
              <w:left w:val="nil"/>
              <w:bottom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6.28</w:t>
            </w:r>
          </w:p>
        </w:tc>
      </w:tr>
      <w:tr w:rsidR="00554194" w:rsidRPr="00E760E5" w:rsidTr="00381181">
        <w:trPr>
          <w:trHeight w:val="300"/>
        </w:trPr>
        <w:tc>
          <w:tcPr>
            <w:tcW w:w="567" w:type="dxa"/>
            <w:gridSpan w:val="2"/>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right w:val="nil"/>
            </w:tcBorders>
            <w:shd w:val="clear" w:color="auto" w:fill="auto"/>
            <w:noWrap/>
            <w:vAlign w:val="bottom"/>
            <w:hideMark/>
          </w:tcPr>
          <w:p w:rsidR="00554194" w:rsidRPr="00E760E5" w:rsidRDefault="00554194" w:rsidP="00381181">
            <w:pPr>
              <w:rPr>
                <w:color w:val="000000"/>
                <w:sz w:val="20"/>
                <w:szCs w:val="20"/>
              </w:rPr>
            </w:pPr>
            <w:r>
              <w:rPr>
                <w:color w:val="000000"/>
                <w:sz w:val="20"/>
                <w:szCs w:val="20"/>
              </w:rPr>
              <w:t xml:space="preserve">   </w:t>
            </w:r>
            <w:r w:rsidRPr="00E760E5">
              <w:rPr>
                <w:color w:val="000000"/>
                <w:sz w:val="20"/>
                <w:szCs w:val="20"/>
              </w:rPr>
              <w:t>2009</w:t>
            </w:r>
          </w:p>
        </w:tc>
        <w:tc>
          <w:tcPr>
            <w:tcW w:w="1080"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688.67</w:t>
            </w:r>
          </w:p>
        </w:tc>
        <w:tc>
          <w:tcPr>
            <w:tcW w:w="1046"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353.77</w:t>
            </w:r>
          </w:p>
        </w:tc>
        <w:tc>
          <w:tcPr>
            <w:tcW w:w="873" w:type="dxa"/>
            <w:gridSpan w:val="2"/>
            <w:tcBorders>
              <w:top w:val="nil"/>
              <w:left w:val="nil"/>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6.38</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688.67</w:t>
            </w:r>
          </w:p>
        </w:tc>
        <w:tc>
          <w:tcPr>
            <w:tcW w:w="1170"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353.77</w:t>
            </w:r>
          </w:p>
        </w:tc>
        <w:tc>
          <w:tcPr>
            <w:tcW w:w="856" w:type="dxa"/>
            <w:gridSpan w:val="2"/>
            <w:tcBorders>
              <w:top w:val="nil"/>
              <w:left w:val="nil"/>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6.38</w:t>
            </w:r>
          </w:p>
        </w:tc>
      </w:tr>
      <w:tr w:rsidR="00554194" w:rsidRPr="00E760E5" w:rsidTr="00381181">
        <w:trPr>
          <w:trHeight w:val="300"/>
        </w:trPr>
        <w:tc>
          <w:tcPr>
            <w:tcW w:w="567"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1417" w:type="dxa"/>
            <w:gridSpan w:val="3"/>
            <w:tcBorders>
              <w:top w:val="nil"/>
              <w:left w:val="nil"/>
              <w:bottom w:val="single" w:sz="4" w:space="0" w:color="auto"/>
              <w:right w:val="nil"/>
            </w:tcBorders>
            <w:shd w:val="clear" w:color="auto" w:fill="auto"/>
            <w:noWrap/>
            <w:vAlign w:val="bottom"/>
            <w:hideMark/>
          </w:tcPr>
          <w:p w:rsidR="00554194" w:rsidRPr="00E760E5" w:rsidRDefault="00554194" w:rsidP="00381181">
            <w:pPr>
              <w:jc w:val="center"/>
              <w:rPr>
                <w:color w:val="000000"/>
                <w:sz w:val="20"/>
                <w:szCs w:val="20"/>
              </w:rPr>
            </w:pPr>
          </w:p>
        </w:tc>
        <w:tc>
          <w:tcPr>
            <w:tcW w:w="851"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rPr>
                <w:color w:val="000000"/>
                <w:sz w:val="20"/>
                <w:szCs w:val="20"/>
              </w:rPr>
            </w:pPr>
            <w:r w:rsidRPr="00E760E5">
              <w:rPr>
                <w:color w:val="000000"/>
                <w:sz w:val="20"/>
                <w:szCs w:val="20"/>
              </w:rPr>
              <w:t>rata-2</w:t>
            </w:r>
          </w:p>
        </w:tc>
        <w:tc>
          <w:tcPr>
            <w:tcW w:w="108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560.76</w:t>
            </w:r>
          </w:p>
        </w:tc>
        <w:tc>
          <w:tcPr>
            <w:tcW w:w="1046"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323.00</w:t>
            </w:r>
          </w:p>
        </w:tc>
        <w:tc>
          <w:tcPr>
            <w:tcW w:w="873"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sz w:val="20"/>
                <w:szCs w:val="20"/>
              </w:rPr>
            </w:pPr>
            <w:r w:rsidRPr="00E760E5">
              <w:rPr>
                <w:sz w:val="20"/>
                <w:szCs w:val="20"/>
              </w:rPr>
              <w:t>6.42</w:t>
            </w:r>
          </w:p>
        </w:tc>
        <w:tc>
          <w:tcPr>
            <w:tcW w:w="117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560.76</w:t>
            </w:r>
          </w:p>
        </w:tc>
        <w:tc>
          <w:tcPr>
            <w:tcW w:w="1170"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323.00</w:t>
            </w:r>
          </w:p>
        </w:tc>
        <w:tc>
          <w:tcPr>
            <w:tcW w:w="856" w:type="dxa"/>
            <w:gridSpan w:val="2"/>
            <w:tcBorders>
              <w:top w:val="nil"/>
              <w:left w:val="nil"/>
              <w:bottom w:val="single" w:sz="4" w:space="0" w:color="auto"/>
              <w:right w:val="nil"/>
            </w:tcBorders>
            <w:shd w:val="clear" w:color="auto" w:fill="auto"/>
            <w:noWrap/>
            <w:vAlign w:val="bottom"/>
            <w:hideMark/>
          </w:tcPr>
          <w:p w:rsidR="00554194" w:rsidRPr="00E760E5" w:rsidRDefault="00554194" w:rsidP="00381181">
            <w:pPr>
              <w:jc w:val="right"/>
              <w:rPr>
                <w:color w:val="000000"/>
                <w:sz w:val="20"/>
                <w:szCs w:val="20"/>
              </w:rPr>
            </w:pPr>
            <w:r w:rsidRPr="00E760E5">
              <w:rPr>
                <w:color w:val="000000"/>
                <w:sz w:val="20"/>
                <w:szCs w:val="20"/>
              </w:rPr>
              <w:t>6.42</w:t>
            </w:r>
          </w:p>
        </w:tc>
      </w:tr>
    </w:tbl>
    <w:p w:rsidR="00554194" w:rsidRPr="00E760E5" w:rsidRDefault="00554194" w:rsidP="00554194">
      <w:pPr>
        <w:spacing w:line="360" w:lineRule="auto"/>
        <w:ind w:left="0" w:firstLine="0"/>
      </w:pPr>
      <w:r>
        <w:t>Sumber : BPS, 2011 (diolah)</w:t>
      </w:r>
    </w:p>
    <w:p w:rsidR="00554194" w:rsidRDefault="00554194" w:rsidP="00554194">
      <w:pPr>
        <w:ind w:left="0" w:hanging="10"/>
        <w:jc w:val="left"/>
      </w:pPr>
    </w:p>
    <w:p w:rsidR="00554194" w:rsidRDefault="00554194" w:rsidP="00554194">
      <w:pPr>
        <w:ind w:left="0" w:hanging="10"/>
        <w:jc w:val="left"/>
        <w:rPr>
          <w:lang w:val="en-US"/>
        </w:rPr>
      </w:pPr>
      <w:r>
        <w:rPr>
          <w:lang w:val="en-US"/>
        </w:rPr>
        <w:t>Lampiran 2. Analisis Klassen Typology</w:t>
      </w:r>
    </w:p>
    <w:p w:rsidR="00554194" w:rsidRPr="00415D6A" w:rsidRDefault="00554194" w:rsidP="00381181">
      <w:pPr>
        <w:spacing w:before="240"/>
        <w:ind w:left="1259" w:hanging="1168"/>
        <w:jc w:val="left"/>
        <w:rPr>
          <w:lang w:val="en-US"/>
        </w:rPr>
      </w:pPr>
      <w:r>
        <w:rPr>
          <w:lang w:val="en-US"/>
        </w:rPr>
        <w:t>Tabel 4a  Rata-rata PDRB/kapita dan Pertumbuhan Ekonomi Kabupaten Pemekaran dan Provinsi (tahun 2005 – 2009)</w:t>
      </w:r>
    </w:p>
    <w:tbl>
      <w:tblPr>
        <w:tblW w:w="8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780"/>
        <w:gridCol w:w="1350"/>
        <w:gridCol w:w="1260"/>
        <w:gridCol w:w="1369"/>
        <w:gridCol w:w="1151"/>
        <w:gridCol w:w="1260"/>
      </w:tblGrid>
      <w:tr w:rsidR="00554194" w:rsidRPr="00262096" w:rsidTr="00381181">
        <w:tc>
          <w:tcPr>
            <w:tcW w:w="630" w:type="dxa"/>
            <w:tcBorders>
              <w:left w:val="nil"/>
              <w:right w:val="nil"/>
            </w:tcBorders>
          </w:tcPr>
          <w:p w:rsidR="00554194" w:rsidRPr="00262096" w:rsidRDefault="00554194" w:rsidP="00381181">
            <w:pPr>
              <w:rPr>
                <w:sz w:val="20"/>
                <w:szCs w:val="20"/>
              </w:rPr>
            </w:pPr>
          </w:p>
          <w:p w:rsidR="00554194" w:rsidRPr="00262096" w:rsidRDefault="00554194" w:rsidP="00381181">
            <w:pPr>
              <w:rPr>
                <w:sz w:val="20"/>
                <w:szCs w:val="20"/>
              </w:rPr>
            </w:pPr>
            <w:r w:rsidRPr="00262096">
              <w:rPr>
                <w:sz w:val="20"/>
                <w:szCs w:val="20"/>
              </w:rPr>
              <w:t>No.</w:t>
            </w:r>
          </w:p>
        </w:tc>
        <w:tc>
          <w:tcPr>
            <w:tcW w:w="1780" w:type="dxa"/>
            <w:tcBorders>
              <w:left w:val="nil"/>
              <w:bottom w:val="single" w:sz="4" w:space="0" w:color="auto"/>
              <w:right w:val="nil"/>
            </w:tcBorders>
          </w:tcPr>
          <w:p w:rsidR="00554194" w:rsidRPr="00262096" w:rsidRDefault="00554194" w:rsidP="00381181">
            <w:pPr>
              <w:rPr>
                <w:sz w:val="20"/>
                <w:szCs w:val="20"/>
              </w:rPr>
            </w:pPr>
          </w:p>
          <w:p w:rsidR="00554194" w:rsidRPr="00262096" w:rsidRDefault="00554194" w:rsidP="00381181">
            <w:pPr>
              <w:rPr>
                <w:sz w:val="20"/>
                <w:szCs w:val="20"/>
              </w:rPr>
            </w:pPr>
            <w:r w:rsidRPr="00262096">
              <w:rPr>
                <w:sz w:val="20"/>
                <w:szCs w:val="20"/>
              </w:rPr>
              <w:t xml:space="preserve">KABUPATEN </w:t>
            </w:r>
          </w:p>
        </w:tc>
        <w:tc>
          <w:tcPr>
            <w:tcW w:w="1350" w:type="dxa"/>
            <w:tcBorders>
              <w:left w:val="nil"/>
              <w:bottom w:val="single" w:sz="4" w:space="0" w:color="auto"/>
              <w:right w:val="nil"/>
            </w:tcBorders>
          </w:tcPr>
          <w:p w:rsidR="00554194" w:rsidRPr="00262096" w:rsidRDefault="00554194" w:rsidP="00381181">
            <w:pPr>
              <w:jc w:val="center"/>
              <w:rPr>
                <w:sz w:val="20"/>
                <w:szCs w:val="20"/>
              </w:rPr>
            </w:pPr>
            <w:r w:rsidRPr="00262096">
              <w:rPr>
                <w:sz w:val="20"/>
                <w:szCs w:val="20"/>
              </w:rPr>
              <w:t xml:space="preserve">Rata-2 </w:t>
            </w:r>
            <w:r>
              <w:rPr>
                <w:sz w:val="20"/>
                <w:szCs w:val="20"/>
                <w:lang w:val="en-US"/>
              </w:rPr>
              <w:t>PDRB/</w:t>
            </w:r>
            <w:r>
              <w:rPr>
                <w:sz w:val="20"/>
                <w:szCs w:val="20"/>
              </w:rPr>
              <w:t xml:space="preserve"> k</w:t>
            </w:r>
            <w:r>
              <w:rPr>
                <w:sz w:val="20"/>
                <w:szCs w:val="20"/>
                <w:lang w:val="en-US"/>
              </w:rPr>
              <w:t>pt</w:t>
            </w:r>
            <w:r w:rsidRPr="00262096">
              <w:rPr>
                <w:sz w:val="20"/>
                <w:szCs w:val="20"/>
              </w:rPr>
              <w:t xml:space="preserve"> (juta)</w:t>
            </w:r>
          </w:p>
        </w:tc>
        <w:tc>
          <w:tcPr>
            <w:tcW w:w="1260" w:type="dxa"/>
            <w:tcBorders>
              <w:left w:val="nil"/>
              <w:bottom w:val="single" w:sz="4" w:space="0" w:color="auto"/>
              <w:right w:val="nil"/>
            </w:tcBorders>
          </w:tcPr>
          <w:p w:rsidR="00554194" w:rsidRDefault="00554194" w:rsidP="00381181">
            <w:pPr>
              <w:jc w:val="center"/>
              <w:rPr>
                <w:sz w:val="20"/>
                <w:szCs w:val="20"/>
                <w:lang w:val="en-US"/>
              </w:rPr>
            </w:pPr>
            <w:r>
              <w:rPr>
                <w:sz w:val="20"/>
                <w:szCs w:val="20"/>
              </w:rPr>
              <w:t>Rata-2 laju per tumb</w:t>
            </w:r>
          </w:p>
          <w:p w:rsidR="00554194" w:rsidRPr="00A562BF" w:rsidRDefault="00554194" w:rsidP="00381181">
            <w:pPr>
              <w:jc w:val="center"/>
              <w:rPr>
                <w:sz w:val="20"/>
                <w:szCs w:val="20"/>
                <w:lang w:val="en-US"/>
              </w:rPr>
            </w:pPr>
            <w:r>
              <w:rPr>
                <w:sz w:val="20"/>
                <w:szCs w:val="20"/>
                <w:lang w:val="en-US"/>
              </w:rPr>
              <w:t>(</w:t>
            </w:r>
            <w:r w:rsidRPr="00262096">
              <w:rPr>
                <w:sz w:val="20"/>
                <w:szCs w:val="20"/>
              </w:rPr>
              <w:t>%</w:t>
            </w:r>
            <w:r>
              <w:rPr>
                <w:sz w:val="20"/>
                <w:szCs w:val="20"/>
                <w:lang w:val="en-US"/>
              </w:rPr>
              <w:t>)</w:t>
            </w:r>
          </w:p>
        </w:tc>
        <w:tc>
          <w:tcPr>
            <w:tcW w:w="1369" w:type="dxa"/>
            <w:tcBorders>
              <w:left w:val="nil"/>
              <w:bottom w:val="single" w:sz="4" w:space="0" w:color="auto"/>
              <w:right w:val="nil"/>
            </w:tcBorders>
          </w:tcPr>
          <w:p w:rsidR="00554194" w:rsidRDefault="00554194" w:rsidP="00381181">
            <w:pPr>
              <w:jc w:val="center"/>
              <w:rPr>
                <w:sz w:val="20"/>
                <w:szCs w:val="20"/>
                <w:lang w:val="en-US"/>
              </w:rPr>
            </w:pPr>
          </w:p>
          <w:p w:rsidR="00554194" w:rsidRPr="00DA28A2" w:rsidRDefault="00554194" w:rsidP="00381181">
            <w:pPr>
              <w:jc w:val="center"/>
              <w:rPr>
                <w:sz w:val="20"/>
                <w:szCs w:val="20"/>
                <w:lang w:val="en-US"/>
              </w:rPr>
            </w:pPr>
            <w:r>
              <w:rPr>
                <w:sz w:val="20"/>
                <w:szCs w:val="20"/>
                <w:lang w:val="en-US"/>
              </w:rPr>
              <w:t xml:space="preserve">PROVINSI </w:t>
            </w:r>
          </w:p>
        </w:tc>
        <w:tc>
          <w:tcPr>
            <w:tcW w:w="1151" w:type="dxa"/>
            <w:tcBorders>
              <w:left w:val="nil"/>
              <w:bottom w:val="single" w:sz="4" w:space="0" w:color="auto"/>
              <w:right w:val="nil"/>
            </w:tcBorders>
          </w:tcPr>
          <w:p w:rsidR="00554194" w:rsidRPr="00A562BF" w:rsidRDefault="00554194" w:rsidP="00381181">
            <w:pPr>
              <w:jc w:val="center"/>
              <w:rPr>
                <w:sz w:val="20"/>
                <w:szCs w:val="20"/>
                <w:lang w:val="en-US"/>
              </w:rPr>
            </w:pPr>
            <w:r>
              <w:rPr>
                <w:sz w:val="20"/>
                <w:szCs w:val="20"/>
                <w:lang w:val="en-US"/>
              </w:rPr>
              <w:t>Rata-2 PDRB/kpt (juta)</w:t>
            </w:r>
          </w:p>
        </w:tc>
        <w:tc>
          <w:tcPr>
            <w:tcW w:w="1260" w:type="dxa"/>
            <w:tcBorders>
              <w:left w:val="nil"/>
              <w:bottom w:val="single" w:sz="4" w:space="0" w:color="auto"/>
              <w:right w:val="nil"/>
            </w:tcBorders>
          </w:tcPr>
          <w:p w:rsidR="00554194" w:rsidRPr="00A562BF" w:rsidRDefault="00554194" w:rsidP="00381181">
            <w:pPr>
              <w:jc w:val="center"/>
              <w:rPr>
                <w:sz w:val="20"/>
                <w:szCs w:val="20"/>
                <w:lang w:val="en-US"/>
              </w:rPr>
            </w:pPr>
            <w:r>
              <w:rPr>
                <w:sz w:val="20"/>
                <w:szCs w:val="20"/>
                <w:lang w:val="en-US"/>
              </w:rPr>
              <w:t>Rata-2 laju per tumb (%)</w:t>
            </w:r>
          </w:p>
        </w:tc>
      </w:tr>
      <w:tr w:rsidR="00554194" w:rsidRPr="00262096" w:rsidTr="00381181">
        <w:tc>
          <w:tcPr>
            <w:tcW w:w="630" w:type="dxa"/>
            <w:tcBorders>
              <w:left w:val="nil"/>
              <w:bottom w:val="nil"/>
              <w:right w:val="nil"/>
            </w:tcBorders>
          </w:tcPr>
          <w:p w:rsidR="00554194" w:rsidRPr="00262096" w:rsidRDefault="00554194" w:rsidP="00381181">
            <w:pPr>
              <w:jc w:val="center"/>
              <w:rPr>
                <w:sz w:val="20"/>
                <w:szCs w:val="20"/>
              </w:rPr>
            </w:pPr>
            <w:r w:rsidRPr="00262096">
              <w:rPr>
                <w:sz w:val="20"/>
                <w:szCs w:val="20"/>
              </w:rPr>
              <w:t>1.</w:t>
            </w:r>
          </w:p>
        </w:tc>
        <w:tc>
          <w:tcPr>
            <w:tcW w:w="1780" w:type="dxa"/>
            <w:tcBorders>
              <w:left w:val="nil"/>
              <w:bottom w:val="nil"/>
              <w:right w:val="nil"/>
            </w:tcBorders>
          </w:tcPr>
          <w:p w:rsidR="00554194" w:rsidRPr="00A562BF" w:rsidRDefault="00554194" w:rsidP="00381181">
            <w:pPr>
              <w:rPr>
                <w:sz w:val="20"/>
                <w:szCs w:val="20"/>
                <w:lang w:val="en-US"/>
              </w:rPr>
            </w:pPr>
            <w:r>
              <w:rPr>
                <w:sz w:val="20"/>
                <w:szCs w:val="20"/>
                <w:lang w:val="en-US"/>
              </w:rPr>
              <w:t xml:space="preserve">Simeuleu </w:t>
            </w:r>
          </w:p>
        </w:tc>
        <w:tc>
          <w:tcPr>
            <w:tcW w:w="1350" w:type="dxa"/>
            <w:tcBorders>
              <w:left w:val="nil"/>
              <w:bottom w:val="nil"/>
              <w:right w:val="nil"/>
            </w:tcBorders>
          </w:tcPr>
          <w:p w:rsidR="00554194" w:rsidRPr="00A562BF" w:rsidRDefault="00554194" w:rsidP="00381181">
            <w:pPr>
              <w:jc w:val="center"/>
              <w:rPr>
                <w:sz w:val="20"/>
                <w:szCs w:val="20"/>
                <w:lang w:val="en-US"/>
              </w:rPr>
            </w:pPr>
            <w:r w:rsidRPr="00A562BF">
              <w:rPr>
                <w:sz w:val="20"/>
                <w:szCs w:val="20"/>
                <w:lang w:val="en-US"/>
              </w:rPr>
              <w:t>4,72</w:t>
            </w:r>
          </w:p>
        </w:tc>
        <w:tc>
          <w:tcPr>
            <w:tcW w:w="1260" w:type="dxa"/>
            <w:tcBorders>
              <w:left w:val="nil"/>
              <w:bottom w:val="nil"/>
              <w:right w:val="nil"/>
            </w:tcBorders>
          </w:tcPr>
          <w:p w:rsidR="00554194" w:rsidRPr="00520E26" w:rsidRDefault="00554194" w:rsidP="00381181">
            <w:pPr>
              <w:jc w:val="center"/>
              <w:rPr>
                <w:sz w:val="20"/>
                <w:szCs w:val="20"/>
                <w:lang w:val="en-US"/>
              </w:rPr>
            </w:pPr>
            <w:r>
              <w:rPr>
                <w:sz w:val="20"/>
                <w:szCs w:val="20"/>
                <w:lang w:val="en-US"/>
              </w:rPr>
              <w:t>8,50</w:t>
            </w:r>
          </w:p>
        </w:tc>
        <w:tc>
          <w:tcPr>
            <w:tcW w:w="1369" w:type="dxa"/>
            <w:tcBorders>
              <w:left w:val="nil"/>
              <w:bottom w:val="nil"/>
              <w:right w:val="nil"/>
            </w:tcBorders>
          </w:tcPr>
          <w:p w:rsidR="00554194" w:rsidRPr="00A562BF" w:rsidRDefault="00554194" w:rsidP="00381181">
            <w:pPr>
              <w:jc w:val="center"/>
              <w:rPr>
                <w:sz w:val="20"/>
                <w:szCs w:val="20"/>
                <w:lang w:val="en-US"/>
              </w:rPr>
            </w:pPr>
            <w:r w:rsidRPr="00A562BF">
              <w:rPr>
                <w:sz w:val="20"/>
                <w:szCs w:val="20"/>
                <w:lang w:val="en-US"/>
              </w:rPr>
              <w:t>NAD</w:t>
            </w:r>
          </w:p>
        </w:tc>
        <w:tc>
          <w:tcPr>
            <w:tcW w:w="1151" w:type="dxa"/>
            <w:tcBorders>
              <w:left w:val="nil"/>
              <w:bottom w:val="nil"/>
              <w:right w:val="nil"/>
            </w:tcBorders>
          </w:tcPr>
          <w:p w:rsidR="00554194" w:rsidRPr="00A562BF" w:rsidRDefault="00554194" w:rsidP="00381181">
            <w:pPr>
              <w:jc w:val="center"/>
              <w:rPr>
                <w:sz w:val="20"/>
                <w:szCs w:val="20"/>
                <w:lang w:val="en-US"/>
              </w:rPr>
            </w:pPr>
            <w:r w:rsidRPr="00A562BF">
              <w:rPr>
                <w:sz w:val="20"/>
                <w:szCs w:val="20"/>
                <w:lang w:val="en-US"/>
              </w:rPr>
              <w:t>16,27*</w:t>
            </w:r>
          </w:p>
        </w:tc>
        <w:tc>
          <w:tcPr>
            <w:tcW w:w="1260" w:type="dxa"/>
            <w:tcBorders>
              <w:left w:val="nil"/>
              <w:bottom w:val="nil"/>
              <w:right w:val="nil"/>
            </w:tcBorders>
          </w:tcPr>
          <w:p w:rsidR="00554194" w:rsidRPr="00A562BF" w:rsidRDefault="00554194" w:rsidP="00381181">
            <w:pPr>
              <w:jc w:val="center"/>
              <w:rPr>
                <w:sz w:val="20"/>
                <w:szCs w:val="20"/>
                <w:lang w:val="en-US"/>
              </w:rPr>
            </w:pPr>
            <w:r w:rsidRPr="00A562BF">
              <w:rPr>
                <w:sz w:val="20"/>
                <w:szCs w:val="20"/>
                <w:lang w:val="en-US"/>
              </w:rPr>
              <w:t>-4,35*</w:t>
            </w: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r w:rsidRPr="00262096">
              <w:rPr>
                <w:sz w:val="20"/>
                <w:szCs w:val="20"/>
              </w:rPr>
              <w:t>2.</w:t>
            </w:r>
          </w:p>
        </w:tc>
        <w:tc>
          <w:tcPr>
            <w:tcW w:w="1780" w:type="dxa"/>
            <w:tcBorders>
              <w:top w:val="nil"/>
              <w:left w:val="nil"/>
              <w:bottom w:val="nil"/>
              <w:right w:val="nil"/>
            </w:tcBorders>
          </w:tcPr>
          <w:p w:rsidR="00554194" w:rsidRPr="00A562BF" w:rsidRDefault="00554194" w:rsidP="00381181">
            <w:pPr>
              <w:rPr>
                <w:sz w:val="20"/>
                <w:szCs w:val="20"/>
                <w:lang w:val="en-US"/>
              </w:rPr>
            </w:pPr>
            <w:r>
              <w:rPr>
                <w:sz w:val="20"/>
                <w:szCs w:val="20"/>
                <w:lang w:val="en-US"/>
              </w:rPr>
              <w:t xml:space="preserve">Aceh Singkil </w:t>
            </w:r>
          </w:p>
        </w:tc>
        <w:tc>
          <w:tcPr>
            <w:tcW w:w="1350" w:type="dxa"/>
            <w:tcBorders>
              <w:top w:val="nil"/>
              <w:left w:val="nil"/>
              <w:bottom w:val="nil"/>
              <w:right w:val="nil"/>
            </w:tcBorders>
          </w:tcPr>
          <w:p w:rsidR="00554194" w:rsidRPr="00A562BF" w:rsidRDefault="00554194" w:rsidP="00381181">
            <w:pPr>
              <w:jc w:val="center"/>
              <w:rPr>
                <w:sz w:val="20"/>
                <w:szCs w:val="20"/>
                <w:lang w:val="en-US"/>
              </w:rPr>
            </w:pPr>
            <w:r w:rsidRPr="00A562BF">
              <w:rPr>
                <w:sz w:val="20"/>
                <w:szCs w:val="20"/>
                <w:lang w:val="en-US"/>
              </w:rPr>
              <w:t>5,59</w:t>
            </w:r>
          </w:p>
        </w:tc>
        <w:tc>
          <w:tcPr>
            <w:tcW w:w="1260" w:type="dxa"/>
            <w:tcBorders>
              <w:top w:val="nil"/>
              <w:left w:val="nil"/>
              <w:bottom w:val="nil"/>
              <w:right w:val="nil"/>
            </w:tcBorders>
          </w:tcPr>
          <w:p w:rsidR="00554194" w:rsidRPr="00A562BF" w:rsidRDefault="00554194" w:rsidP="00381181">
            <w:pPr>
              <w:jc w:val="center"/>
              <w:rPr>
                <w:sz w:val="20"/>
                <w:szCs w:val="20"/>
                <w:lang w:val="en-US"/>
              </w:rPr>
            </w:pPr>
            <w:r w:rsidRPr="00A562BF">
              <w:rPr>
                <w:sz w:val="20"/>
                <w:szCs w:val="20"/>
                <w:lang w:val="en-US"/>
              </w:rPr>
              <w:t>2,4</w:t>
            </w:r>
            <w:r>
              <w:rPr>
                <w:sz w:val="20"/>
                <w:szCs w:val="20"/>
                <w:lang w:val="en-US"/>
              </w:rPr>
              <w:t>0</w:t>
            </w:r>
          </w:p>
        </w:tc>
        <w:tc>
          <w:tcPr>
            <w:tcW w:w="1369" w:type="dxa"/>
            <w:tcBorders>
              <w:top w:val="nil"/>
              <w:left w:val="nil"/>
              <w:bottom w:val="nil"/>
              <w:right w:val="nil"/>
            </w:tcBorders>
          </w:tcPr>
          <w:p w:rsidR="00554194" w:rsidRPr="00A562BF" w:rsidRDefault="00554194" w:rsidP="00381181">
            <w:pPr>
              <w:jc w:val="center"/>
              <w:rPr>
                <w:sz w:val="20"/>
                <w:szCs w:val="20"/>
                <w:lang w:val="en-US"/>
              </w:rPr>
            </w:pPr>
          </w:p>
        </w:tc>
        <w:tc>
          <w:tcPr>
            <w:tcW w:w="1151" w:type="dxa"/>
            <w:tcBorders>
              <w:top w:val="nil"/>
              <w:left w:val="nil"/>
              <w:bottom w:val="nil"/>
              <w:right w:val="nil"/>
            </w:tcBorders>
          </w:tcPr>
          <w:p w:rsidR="00554194" w:rsidRPr="00A562BF" w:rsidRDefault="00554194" w:rsidP="00381181">
            <w:pPr>
              <w:jc w:val="center"/>
              <w:rPr>
                <w:sz w:val="20"/>
                <w:szCs w:val="20"/>
                <w:lang w:val="en-US"/>
              </w:rPr>
            </w:pPr>
            <w:r w:rsidRPr="00A562BF">
              <w:rPr>
                <w:sz w:val="20"/>
                <w:szCs w:val="20"/>
                <w:lang w:val="en-US"/>
              </w:rPr>
              <w:t>11,41</w:t>
            </w:r>
          </w:p>
        </w:tc>
        <w:tc>
          <w:tcPr>
            <w:tcW w:w="1260" w:type="dxa"/>
            <w:tcBorders>
              <w:top w:val="nil"/>
              <w:left w:val="nil"/>
              <w:bottom w:val="nil"/>
              <w:right w:val="nil"/>
            </w:tcBorders>
          </w:tcPr>
          <w:p w:rsidR="00554194" w:rsidRPr="00A562BF" w:rsidRDefault="00554194" w:rsidP="00381181">
            <w:pPr>
              <w:jc w:val="center"/>
              <w:rPr>
                <w:sz w:val="20"/>
                <w:szCs w:val="20"/>
                <w:lang w:val="en-US"/>
              </w:rPr>
            </w:pPr>
            <w:r w:rsidRPr="00A562BF">
              <w:rPr>
                <w:sz w:val="20"/>
                <w:szCs w:val="20"/>
                <w:lang w:val="en-US"/>
              </w:rPr>
              <w:t>4,39</w:t>
            </w: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r w:rsidRPr="00262096">
              <w:rPr>
                <w:sz w:val="20"/>
                <w:szCs w:val="20"/>
              </w:rPr>
              <w:t>3.</w:t>
            </w:r>
          </w:p>
        </w:tc>
        <w:tc>
          <w:tcPr>
            <w:tcW w:w="1780" w:type="dxa"/>
            <w:tcBorders>
              <w:top w:val="nil"/>
              <w:left w:val="nil"/>
              <w:bottom w:val="nil"/>
              <w:right w:val="nil"/>
            </w:tcBorders>
          </w:tcPr>
          <w:p w:rsidR="00554194" w:rsidRPr="00A562BF" w:rsidRDefault="00554194" w:rsidP="00381181">
            <w:pPr>
              <w:rPr>
                <w:sz w:val="20"/>
                <w:szCs w:val="20"/>
                <w:lang w:val="en-US"/>
              </w:rPr>
            </w:pPr>
            <w:r>
              <w:rPr>
                <w:sz w:val="20"/>
                <w:szCs w:val="20"/>
                <w:lang w:val="en-US"/>
              </w:rPr>
              <w:t xml:space="preserve">Bireun </w:t>
            </w:r>
          </w:p>
        </w:tc>
        <w:tc>
          <w:tcPr>
            <w:tcW w:w="1350" w:type="dxa"/>
            <w:tcBorders>
              <w:top w:val="nil"/>
              <w:left w:val="nil"/>
              <w:bottom w:val="nil"/>
              <w:right w:val="nil"/>
            </w:tcBorders>
          </w:tcPr>
          <w:p w:rsidR="00554194" w:rsidRPr="00A562BF" w:rsidRDefault="00554194" w:rsidP="00381181">
            <w:pPr>
              <w:jc w:val="center"/>
              <w:rPr>
                <w:sz w:val="20"/>
                <w:szCs w:val="20"/>
                <w:lang w:val="en-US"/>
              </w:rPr>
            </w:pPr>
            <w:r w:rsidRPr="00A562BF">
              <w:rPr>
                <w:sz w:val="20"/>
                <w:szCs w:val="20"/>
                <w:lang w:val="en-US"/>
              </w:rPr>
              <w:t>10,77</w:t>
            </w:r>
          </w:p>
        </w:tc>
        <w:tc>
          <w:tcPr>
            <w:tcW w:w="126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7,79</w:t>
            </w:r>
          </w:p>
        </w:tc>
        <w:tc>
          <w:tcPr>
            <w:tcW w:w="1369" w:type="dxa"/>
            <w:tcBorders>
              <w:top w:val="nil"/>
              <w:left w:val="nil"/>
              <w:bottom w:val="nil"/>
              <w:right w:val="nil"/>
            </w:tcBorders>
          </w:tcPr>
          <w:p w:rsidR="00554194" w:rsidRPr="00DA28A2" w:rsidRDefault="00554194" w:rsidP="00381181">
            <w:pPr>
              <w:jc w:val="center"/>
              <w:rPr>
                <w:b/>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r w:rsidRPr="00262096">
              <w:rPr>
                <w:sz w:val="20"/>
                <w:szCs w:val="20"/>
              </w:rPr>
              <w:t>4.</w:t>
            </w:r>
          </w:p>
        </w:tc>
        <w:tc>
          <w:tcPr>
            <w:tcW w:w="1780" w:type="dxa"/>
            <w:tcBorders>
              <w:top w:val="nil"/>
              <w:left w:val="nil"/>
              <w:bottom w:val="nil"/>
              <w:right w:val="nil"/>
            </w:tcBorders>
          </w:tcPr>
          <w:p w:rsidR="00554194" w:rsidRPr="00A562BF" w:rsidRDefault="00554194" w:rsidP="00381181">
            <w:pPr>
              <w:rPr>
                <w:sz w:val="20"/>
                <w:szCs w:val="20"/>
                <w:lang w:val="en-US"/>
              </w:rPr>
            </w:pPr>
            <w:r>
              <w:rPr>
                <w:sz w:val="20"/>
                <w:szCs w:val="20"/>
                <w:lang w:val="en-US"/>
              </w:rPr>
              <w:t>Aceh Barat Daya</w:t>
            </w:r>
          </w:p>
        </w:tc>
        <w:tc>
          <w:tcPr>
            <w:tcW w:w="1350" w:type="dxa"/>
            <w:tcBorders>
              <w:top w:val="nil"/>
              <w:left w:val="nil"/>
              <w:bottom w:val="nil"/>
              <w:right w:val="nil"/>
            </w:tcBorders>
          </w:tcPr>
          <w:p w:rsidR="00554194" w:rsidRPr="00A562BF" w:rsidRDefault="00554194" w:rsidP="00381181">
            <w:pPr>
              <w:jc w:val="center"/>
              <w:rPr>
                <w:sz w:val="20"/>
                <w:szCs w:val="20"/>
                <w:lang w:val="en-US"/>
              </w:rPr>
            </w:pPr>
            <w:r w:rsidRPr="00A562BF">
              <w:rPr>
                <w:sz w:val="20"/>
                <w:szCs w:val="20"/>
                <w:lang w:val="en-US"/>
              </w:rPr>
              <w:t>8,43</w:t>
            </w:r>
          </w:p>
        </w:tc>
        <w:tc>
          <w:tcPr>
            <w:tcW w:w="126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4,27</w:t>
            </w:r>
          </w:p>
        </w:tc>
        <w:tc>
          <w:tcPr>
            <w:tcW w:w="1369" w:type="dxa"/>
            <w:tcBorders>
              <w:top w:val="nil"/>
              <w:left w:val="nil"/>
              <w:bottom w:val="nil"/>
              <w:right w:val="nil"/>
            </w:tcBorders>
          </w:tcPr>
          <w:p w:rsidR="00554194" w:rsidRPr="00DA28A2"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r w:rsidRPr="00262096">
              <w:rPr>
                <w:sz w:val="20"/>
                <w:szCs w:val="20"/>
              </w:rPr>
              <w:t>5.</w:t>
            </w:r>
          </w:p>
        </w:tc>
        <w:tc>
          <w:tcPr>
            <w:tcW w:w="1780" w:type="dxa"/>
            <w:tcBorders>
              <w:top w:val="nil"/>
              <w:left w:val="nil"/>
              <w:bottom w:val="nil"/>
              <w:right w:val="nil"/>
            </w:tcBorders>
          </w:tcPr>
          <w:p w:rsidR="00554194" w:rsidRPr="00A562BF" w:rsidRDefault="00554194" w:rsidP="00381181">
            <w:pPr>
              <w:rPr>
                <w:sz w:val="20"/>
                <w:szCs w:val="20"/>
                <w:lang w:val="en-US"/>
              </w:rPr>
            </w:pPr>
            <w:r>
              <w:rPr>
                <w:sz w:val="20"/>
                <w:szCs w:val="20"/>
                <w:lang w:val="en-US"/>
              </w:rPr>
              <w:t>Gayo Lues</w:t>
            </w:r>
          </w:p>
        </w:tc>
        <w:tc>
          <w:tcPr>
            <w:tcW w:w="1350" w:type="dxa"/>
            <w:tcBorders>
              <w:top w:val="nil"/>
              <w:left w:val="nil"/>
              <w:bottom w:val="nil"/>
              <w:right w:val="nil"/>
            </w:tcBorders>
          </w:tcPr>
          <w:p w:rsidR="00554194" w:rsidRPr="00A562BF" w:rsidRDefault="00554194" w:rsidP="00381181">
            <w:pPr>
              <w:jc w:val="center"/>
              <w:rPr>
                <w:sz w:val="20"/>
                <w:szCs w:val="20"/>
                <w:lang w:val="en-US"/>
              </w:rPr>
            </w:pPr>
            <w:r w:rsidRPr="00A562BF">
              <w:rPr>
                <w:sz w:val="20"/>
                <w:szCs w:val="20"/>
                <w:lang w:val="en-US"/>
              </w:rPr>
              <w:t>8,14</w:t>
            </w:r>
          </w:p>
        </w:tc>
        <w:tc>
          <w:tcPr>
            <w:tcW w:w="126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13,69</w:t>
            </w:r>
          </w:p>
        </w:tc>
        <w:tc>
          <w:tcPr>
            <w:tcW w:w="1369" w:type="dxa"/>
            <w:tcBorders>
              <w:top w:val="nil"/>
              <w:left w:val="nil"/>
              <w:bottom w:val="nil"/>
              <w:right w:val="nil"/>
            </w:tcBorders>
          </w:tcPr>
          <w:p w:rsidR="00554194" w:rsidRPr="00DA28A2" w:rsidRDefault="00554194" w:rsidP="00381181">
            <w:pPr>
              <w:jc w:val="center"/>
              <w:rPr>
                <w:b/>
                <w:sz w:val="20"/>
                <w:szCs w:val="20"/>
                <w:lang w:val="en-US"/>
              </w:rPr>
            </w:pPr>
          </w:p>
        </w:tc>
        <w:tc>
          <w:tcPr>
            <w:tcW w:w="1151" w:type="dxa"/>
            <w:tcBorders>
              <w:top w:val="nil"/>
              <w:left w:val="nil"/>
              <w:bottom w:val="nil"/>
              <w:right w:val="nil"/>
            </w:tcBorders>
          </w:tcPr>
          <w:p w:rsidR="00554194" w:rsidRPr="007E7089" w:rsidRDefault="00554194" w:rsidP="00381181">
            <w:pPr>
              <w:jc w:val="center"/>
              <w:rPr>
                <w:b/>
                <w:sz w:val="20"/>
                <w:szCs w:val="20"/>
              </w:rPr>
            </w:pPr>
          </w:p>
        </w:tc>
        <w:tc>
          <w:tcPr>
            <w:tcW w:w="1260" w:type="dxa"/>
            <w:tcBorders>
              <w:top w:val="nil"/>
              <w:left w:val="nil"/>
              <w:bottom w:val="nil"/>
              <w:right w:val="nil"/>
            </w:tcBorders>
          </w:tcPr>
          <w:p w:rsidR="00554194" w:rsidRPr="007E7089" w:rsidRDefault="00554194" w:rsidP="00381181">
            <w:pPr>
              <w:jc w:val="center"/>
              <w:rPr>
                <w:b/>
                <w:sz w:val="20"/>
                <w:szCs w:val="20"/>
              </w:rPr>
            </w:pP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r w:rsidRPr="00262096">
              <w:rPr>
                <w:sz w:val="20"/>
                <w:szCs w:val="20"/>
              </w:rPr>
              <w:t>6.</w:t>
            </w:r>
          </w:p>
        </w:tc>
        <w:tc>
          <w:tcPr>
            <w:tcW w:w="1780" w:type="dxa"/>
            <w:tcBorders>
              <w:top w:val="nil"/>
              <w:left w:val="nil"/>
              <w:bottom w:val="nil"/>
              <w:right w:val="nil"/>
            </w:tcBorders>
          </w:tcPr>
          <w:p w:rsidR="00554194" w:rsidRPr="00A562BF" w:rsidRDefault="00554194" w:rsidP="00381181">
            <w:pPr>
              <w:rPr>
                <w:sz w:val="20"/>
                <w:szCs w:val="20"/>
                <w:lang w:val="en-US"/>
              </w:rPr>
            </w:pPr>
            <w:r>
              <w:rPr>
                <w:sz w:val="20"/>
                <w:szCs w:val="20"/>
                <w:lang w:val="en-US"/>
              </w:rPr>
              <w:t>Aceh Tamiang*</w:t>
            </w:r>
          </w:p>
        </w:tc>
        <w:tc>
          <w:tcPr>
            <w:tcW w:w="1350" w:type="dxa"/>
            <w:tcBorders>
              <w:top w:val="nil"/>
              <w:left w:val="nil"/>
              <w:bottom w:val="nil"/>
              <w:right w:val="nil"/>
            </w:tcBorders>
          </w:tcPr>
          <w:p w:rsidR="00554194" w:rsidRPr="00A562BF" w:rsidRDefault="00554194" w:rsidP="00381181">
            <w:pPr>
              <w:jc w:val="center"/>
              <w:rPr>
                <w:sz w:val="20"/>
                <w:szCs w:val="20"/>
                <w:lang w:val="en-US"/>
              </w:rPr>
            </w:pPr>
            <w:r w:rsidRPr="00A562BF">
              <w:rPr>
                <w:sz w:val="20"/>
                <w:szCs w:val="20"/>
                <w:lang w:val="en-US"/>
              </w:rPr>
              <w:t>8,94</w:t>
            </w:r>
          </w:p>
        </w:tc>
        <w:tc>
          <w:tcPr>
            <w:tcW w:w="126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3,10</w:t>
            </w:r>
          </w:p>
        </w:tc>
        <w:tc>
          <w:tcPr>
            <w:tcW w:w="1369" w:type="dxa"/>
            <w:tcBorders>
              <w:top w:val="nil"/>
              <w:left w:val="nil"/>
              <w:bottom w:val="nil"/>
              <w:right w:val="nil"/>
            </w:tcBorders>
          </w:tcPr>
          <w:p w:rsidR="00554194" w:rsidRPr="00DA28A2"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A562BF" w:rsidRDefault="00554194" w:rsidP="00381181">
            <w:pPr>
              <w:jc w:val="center"/>
              <w:rPr>
                <w:sz w:val="20"/>
                <w:szCs w:val="20"/>
                <w:lang w:val="en-US"/>
              </w:rPr>
            </w:pPr>
          </w:p>
        </w:tc>
        <w:tc>
          <w:tcPr>
            <w:tcW w:w="1780" w:type="dxa"/>
            <w:tcBorders>
              <w:top w:val="nil"/>
              <w:left w:val="nil"/>
              <w:bottom w:val="nil"/>
              <w:right w:val="nil"/>
            </w:tcBorders>
          </w:tcPr>
          <w:p w:rsidR="00554194" w:rsidRPr="00A562BF" w:rsidRDefault="00554194" w:rsidP="00381181">
            <w:pPr>
              <w:rPr>
                <w:sz w:val="20"/>
                <w:szCs w:val="20"/>
                <w:lang w:val="en-US"/>
              </w:rPr>
            </w:pPr>
            <w:r>
              <w:rPr>
                <w:sz w:val="20"/>
                <w:szCs w:val="20"/>
                <w:lang w:val="en-US"/>
              </w:rPr>
              <w:t>Aceh Tamiang</w:t>
            </w:r>
          </w:p>
        </w:tc>
        <w:tc>
          <w:tcPr>
            <w:tcW w:w="1350" w:type="dxa"/>
            <w:tcBorders>
              <w:top w:val="nil"/>
              <w:left w:val="nil"/>
              <w:bottom w:val="nil"/>
              <w:right w:val="nil"/>
            </w:tcBorders>
          </w:tcPr>
          <w:p w:rsidR="00554194" w:rsidRPr="00A562BF" w:rsidRDefault="00554194" w:rsidP="00381181">
            <w:pPr>
              <w:jc w:val="center"/>
              <w:rPr>
                <w:sz w:val="20"/>
                <w:szCs w:val="20"/>
                <w:lang w:val="en-US"/>
              </w:rPr>
            </w:pPr>
            <w:r w:rsidRPr="00A562BF">
              <w:rPr>
                <w:sz w:val="20"/>
                <w:szCs w:val="20"/>
                <w:lang w:val="en-US"/>
              </w:rPr>
              <w:t>7,33</w:t>
            </w:r>
          </w:p>
        </w:tc>
        <w:tc>
          <w:tcPr>
            <w:tcW w:w="126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2,79</w:t>
            </w:r>
          </w:p>
        </w:tc>
        <w:tc>
          <w:tcPr>
            <w:tcW w:w="1369" w:type="dxa"/>
            <w:tcBorders>
              <w:top w:val="nil"/>
              <w:left w:val="nil"/>
              <w:bottom w:val="nil"/>
              <w:right w:val="nil"/>
            </w:tcBorders>
          </w:tcPr>
          <w:p w:rsidR="00554194" w:rsidRPr="004F5662" w:rsidRDefault="00554194" w:rsidP="00381181">
            <w:pPr>
              <w:jc w:val="center"/>
              <w:rPr>
                <w:sz w:val="20"/>
                <w:szCs w:val="20"/>
                <w:lang w:val="en-US"/>
              </w:rPr>
            </w:pPr>
          </w:p>
        </w:tc>
        <w:tc>
          <w:tcPr>
            <w:tcW w:w="1151" w:type="dxa"/>
            <w:tcBorders>
              <w:top w:val="nil"/>
              <w:left w:val="nil"/>
              <w:bottom w:val="nil"/>
              <w:right w:val="nil"/>
            </w:tcBorders>
          </w:tcPr>
          <w:p w:rsidR="00554194" w:rsidRPr="00262096" w:rsidRDefault="00554194" w:rsidP="00381181">
            <w:pPr>
              <w:jc w:val="center"/>
              <w:rPr>
                <w:sz w:val="20"/>
                <w:szCs w:val="20"/>
              </w:rPr>
            </w:pPr>
          </w:p>
        </w:tc>
        <w:tc>
          <w:tcPr>
            <w:tcW w:w="1260" w:type="dxa"/>
            <w:tcBorders>
              <w:top w:val="nil"/>
              <w:left w:val="nil"/>
              <w:bottom w:val="nil"/>
              <w:right w:val="nil"/>
            </w:tcBorders>
          </w:tcPr>
          <w:p w:rsidR="00554194" w:rsidRPr="00262096"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r>
              <w:rPr>
                <w:sz w:val="20"/>
                <w:szCs w:val="20"/>
                <w:lang w:val="en-US"/>
              </w:rPr>
              <w:t>7</w:t>
            </w:r>
            <w:r w:rsidRPr="00262096">
              <w:rPr>
                <w:sz w:val="20"/>
                <w:szCs w:val="20"/>
              </w:rPr>
              <w:t>.</w:t>
            </w:r>
          </w:p>
        </w:tc>
        <w:tc>
          <w:tcPr>
            <w:tcW w:w="1780" w:type="dxa"/>
            <w:tcBorders>
              <w:top w:val="nil"/>
              <w:left w:val="nil"/>
              <w:bottom w:val="nil"/>
              <w:right w:val="nil"/>
            </w:tcBorders>
          </w:tcPr>
          <w:p w:rsidR="00554194" w:rsidRPr="00A562BF" w:rsidRDefault="00554194" w:rsidP="00381181">
            <w:pPr>
              <w:rPr>
                <w:sz w:val="20"/>
                <w:szCs w:val="20"/>
                <w:lang w:val="en-US"/>
              </w:rPr>
            </w:pPr>
            <w:r>
              <w:rPr>
                <w:sz w:val="20"/>
                <w:szCs w:val="20"/>
                <w:lang w:val="en-US"/>
              </w:rPr>
              <w:t xml:space="preserve">Nagan Raya </w:t>
            </w:r>
          </w:p>
        </w:tc>
        <w:tc>
          <w:tcPr>
            <w:tcW w:w="1350" w:type="dxa"/>
            <w:tcBorders>
              <w:top w:val="nil"/>
              <w:left w:val="nil"/>
              <w:bottom w:val="nil"/>
              <w:right w:val="nil"/>
            </w:tcBorders>
          </w:tcPr>
          <w:p w:rsidR="00554194" w:rsidRPr="00A562BF" w:rsidRDefault="00554194" w:rsidP="00381181">
            <w:pPr>
              <w:jc w:val="center"/>
              <w:rPr>
                <w:sz w:val="20"/>
                <w:szCs w:val="20"/>
                <w:lang w:val="en-US"/>
              </w:rPr>
            </w:pPr>
            <w:r w:rsidRPr="00A562BF">
              <w:rPr>
                <w:sz w:val="20"/>
                <w:szCs w:val="20"/>
                <w:lang w:val="en-US"/>
              </w:rPr>
              <w:t>15,17</w:t>
            </w:r>
          </w:p>
        </w:tc>
        <w:tc>
          <w:tcPr>
            <w:tcW w:w="126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2,71</w:t>
            </w:r>
          </w:p>
        </w:tc>
        <w:tc>
          <w:tcPr>
            <w:tcW w:w="1369" w:type="dxa"/>
            <w:tcBorders>
              <w:top w:val="nil"/>
              <w:left w:val="nil"/>
              <w:bottom w:val="nil"/>
              <w:right w:val="nil"/>
            </w:tcBorders>
          </w:tcPr>
          <w:p w:rsidR="00554194" w:rsidRPr="00DA28A2" w:rsidRDefault="00554194" w:rsidP="00381181">
            <w:pPr>
              <w:jc w:val="center"/>
              <w:rPr>
                <w:b/>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single" w:sz="4" w:space="0" w:color="auto"/>
              <w:right w:val="nil"/>
            </w:tcBorders>
          </w:tcPr>
          <w:p w:rsidR="00554194" w:rsidRPr="00262096" w:rsidRDefault="00554194" w:rsidP="00381181">
            <w:pPr>
              <w:jc w:val="center"/>
              <w:rPr>
                <w:sz w:val="20"/>
                <w:szCs w:val="20"/>
              </w:rPr>
            </w:pPr>
            <w:r>
              <w:rPr>
                <w:sz w:val="20"/>
                <w:szCs w:val="20"/>
                <w:lang w:val="en-US"/>
              </w:rPr>
              <w:t>8</w:t>
            </w:r>
            <w:r w:rsidRPr="00262096">
              <w:rPr>
                <w:sz w:val="20"/>
                <w:szCs w:val="20"/>
              </w:rPr>
              <w:t>.</w:t>
            </w:r>
          </w:p>
        </w:tc>
        <w:tc>
          <w:tcPr>
            <w:tcW w:w="1780" w:type="dxa"/>
            <w:tcBorders>
              <w:top w:val="nil"/>
              <w:left w:val="nil"/>
              <w:bottom w:val="single" w:sz="4" w:space="0" w:color="auto"/>
              <w:right w:val="nil"/>
            </w:tcBorders>
          </w:tcPr>
          <w:p w:rsidR="00554194" w:rsidRPr="00A562BF" w:rsidRDefault="00554194" w:rsidP="00381181">
            <w:pPr>
              <w:rPr>
                <w:sz w:val="20"/>
                <w:szCs w:val="20"/>
                <w:lang w:val="en-US"/>
              </w:rPr>
            </w:pPr>
            <w:r>
              <w:rPr>
                <w:sz w:val="20"/>
                <w:szCs w:val="20"/>
                <w:lang w:val="en-US"/>
              </w:rPr>
              <w:t>Aceh Jaya</w:t>
            </w:r>
          </w:p>
        </w:tc>
        <w:tc>
          <w:tcPr>
            <w:tcW w:w="1350" w:type="dxa"/>
            <w:tcBorders>
              <w:top w:val="nil"/>
              <w:left w:val="nil"/>
              <w:bottom w:val="single" w:sz="4" w:space="0" w:color="auto"/>
              <w:right w:val="nil"/>
            </w:tcBorders>
          </w:tcPr>
          <w:p w:rsidR="00554194" w:rsidRPr="00A562BF" w:rsidRDefault="00554194" w:rsidP="00381181">
            <w:pPr>
              <w:jc w:val="center"/>
              <w:rPr>
                <w:sz w:val="20"/>
                <w:szCs w:val="20"/>
                <w:lang w:val="en-US"/>
              </w:rPr>
            </w:pPr>
            <w:r w:rsidRPr="00A562BF">
              <w:rPr>
                <w:sz w:val="20"/>
                <w:szCs w:val="20"/>
                <w:lang w:val="en-US"/>
              </w:rPr>
              <w:t>8,07</w:t>
            </w:r>
          </w:p>
        </w:tc>
        <w:tc>
          <w:tcPr>
            <w:tcW w:w="1260" w:type="dxa"/>
            <w:tcBorders>
              <w:top w:val="nil"/>
              <w:left w:val="nil"/>
              <w:bottom w:val="single" w:sz="4" w:space="0" w:color="auto"/>
              <w:right w:val="nil"/>
            </w:tcBorders>
          </w:tcPr>
          <w:p w:rsidR="00554194" w:rsidRPr="00A562BF" w:rsidRDefault="00554194" w:rsidP="00381181">
            <w:pPr>
              <w:jc w:val="center"/>
              <w:rPr>
                <w:sz w:val="20"/>
                <w:szCs w:val="20"/>
                <w:lang w:val="en-US"/>
              </w:rPr>
            </w:pPr>
            <w:r>
              <w:rPr>
                <w:sz w:val="20"/>
                <w:szCs w:val="20"/>
                <w:lang w:val="en-US"/>
              </w:rPr>
              <w:t>-2,16</w:t>
            </w:r>
          </w:p>
        </w:tc>
        <w:tc>
          <w:tcPr>
            <w:tcW w:w="1369" w:type="dxa"/>
            <w:tcBorders>
              <w:top w:val="nil"/>
              <w:left w:val="nil"/>
              <w:bottom w:val="single" w:sz="4" w:space="0" w:color="auto"/>
              <w:right w:val="nil"/>
            </w:tcBorders>
          </w:tcPr>
          <w:p w:rsidR="00554194" w:rsidRPr="00DA28A2" w:rsidRDefault="00554194" w:rsidP="00381181">
            <w:pPr>
              <w:jc w:val="center"/>
              <w:rPr>
                <w:sz w:val="20"/>
                <w:szCs w:val="20"/>
                <w:lang w:val="en-US"/>
              </w:rPr>
            </w:pPr>
          </w:p>
        </w:tc>
        <w:tc>
          <w:tcPr>
            <w:tcW w:w="1151" w:type="dxa"/>
            <w:tcBorders>
              <w:top w:val="nil"/>
              <w:left w:val="nil"/>
              <w:bottom w:val="single" w:sz="4" w:space="0" w:color="auto"/>
              <w:right w:val="nil"/>
            </w:tcBorders>
          </w:tcPr>
          <w:p w:rsidR="00554194" w:rsidRPr="00262096" w:rsidRDefault="00554194" w:rsidP="00381181">
            <w:pPr>
              <w:jc w:val="center"/>
              <w:rPr>
                <w:sz w:val="20"/>
                <w:szCs w:val="20"/>
              </w:rPr>
            </w:pPr>
          </w:p>
        </w:tc>
        <w:tc>
          <w:tcPr>
            <w:tcW w:w="1260" w:type="dxa"/>
            <w:tcBorders>
              <w:top w:val="nil"/>
              <w:left w:val="nil"/>
              <w:bottom w:val="single" w:sz="4" w:space="0" w:color="auto"/>
              <w:right w:val="nil"/>
            </w:tcBorders>
          </w:tcPr>
          <w:p w:rsidR="00554194" w:rsidRPr="00262096" w:rsidRDefault="00554194" w:rsidP="00381181">
            <w:pPr>
              <w:jc w:val="center"/>
              <w:rPr>
                <w:sz w:val="20"/>
                <w:szCs w:val="20"/>
              </w:rPr>
            </w:pPr>
          </w:p>
        </w:tc>
      </w:tr>
      <w:tr w:rsidR="00381181" w:rsidRPr="00262096" w:rsidTr="00381181">
        <w:tc>
          <w:tcPr>
            <w:tcW w:w="630" w:type="dxa"/>
            <w:tcBorders>
              <w:top w:val="single" w:sz="4" w:space="0" w:color="auto"/>
              <w:left w:val="nil"/>
              <w:bottom w:val="single" w:sz="4" w:space="0" w:color="auto"/>
              <w:right w:val="nil"/>
            </w:tcBorders>
          </w:tcPr>
          <w:p w:rsidR="00381181" w:rsidRPr="00E30B44" w:rsidRDefault="00381181" w:rsidP="00381181">
            <w:pPr>
              <w:jc w:val="center"/>
              <w:rPr>
                <w:sz w:val="20"/>
                <w:szCs w:val="20"/>
                <w:lang w:val="en-US"/>
              </w:rPr>
            </w:pPr>
          </w:p>
        </w:tc>
        <w:tc>
          <w:tcPr>
            <w:tcW w:w="1780" w:type="dxa"/>
            <w:tcBorders>
              <w:top w:val="single" w:sz="4" w:space="0" w:color="auto"/>
              <w:left w:val="nil"/>
              <w:bottom w:val="single" w:sz="4" w:space="0" w:color="auto"/>
              <w:right w:val="nil"/>
            </w:tcBorders>
          </w:tcPr>
          <w:p w:rsidR="00381181" w:rsidRPr="00E30B44" w:rsidRDefault="00381181" w:rsidP="00381181">
            <w:pPr>
              <w:rPr>
                <w:sz w:val="20"/>
                <w:szCs w:val="20"/>
                <w:lang w:val="en-US"/>
              </w:rPr>
            </w:pPr>
            <w:r w:rsidRPr="00E30B44">
              <w:rPr>
                <w:sz w:val="20"/>
                <w:szCs w:val="20"/>
                <w:lang w:val="en-US"/>
              </w:rPr>
              <w:t>Lanjutan Tabel 4a</w:t>
            </w:r>
          </w:p>
        </w:tc>
        <w:tc>
          <w:tcPr>
            <w:tcW w:w="1350" w:type="dxa"/>
            <w:tcBorders>
              <w:top w:val="single" w:sz="4" w:space="0" w:color="auto"/>
              <w:left w:val="nil"/>
              <w:bottom w:val="single" w:sz="4" w:space="0" w:color="auto"/>
              <w:right w:val="nil"/>
            </w:tcBorders>
          </w:tcPr>
          <w:p w:rsidR="00381181" w:rsidRDefault="00381181" w:rsidP="00381181">
            <w:pPr>
              <w:jc w:val="center"/>
              <w:rPr>
                <w:sz w:val="20"/>
                <w:szCs w:val="20"/>
                <w:lang w:val="en-US"/>
              </w:rPr>
            </w:pPr>
          </w:p>
        </w:tc>
        <w:tc>
          <w:tcPr>
            <w:tcW w:w="1260" w:type="dxa"/>
            <w:tcBorders>
              <w:top w:val="single" w:sz="4" w:space="0" w:color="auto"/>
              <w:left w:val="nil"/>
              <w:bottom w:val="single" w:sz="4" w:space="0" w:color="auto"/>
              <w:right w:val="nil"/>
            </w:tcBorders>
          </w:tcPr>
          <w:p w:rsidR="00381181" w:rsidRPr="00E30B44" w:rsidRDefault="00381181" w:rsidP="00381181">
            <w:pPr>
              <w:jc w:val="center"/>
              <w:rPr>
                <w:sz w:val="20"/>
                <w:szCs w:val="20"/>
                <w:lang w:val="en-US"/>
              </w:rPr>
            </w:pPr>
          </w:p>
        </w:tc>
        <w:tc>
          <w:tcPr>
            <w:tcW w:w="1369" w:type="dxa"/>
            <w:tcBorders>
              <w:top w:val="single" w:sz="4" w:space="0" w:color="auto"/>
              <w:left w:val="nil"/>
              <w:bottom w:val="single" w:sz="4" w:space="0" w:color="auto"/>
              <w:right w:val="nil"/>
            </w:tcBorders>
          </w:tcPr>
          <w:p w:rsidR="00381181" w:rsidRPr="008B03F6" w:rsidRDefault="00381181" w:rsidP="00381181">
            <w:pPr>
              <w:jc w:val="center"/>
              <w:rPr>
                <w:sz w:val="20"/>
                <w:szCs w:val="20"/>
                <w:lang w:val="en-US"/>
              </w:rPr>
            </w:pPr>
          </w:p>
        </w:tc>
        <w:tc>
          <w:tcPr>
            <w:tcW w:w="1151" w:type="dxa"/>
            <w:tcBorders>
              <w:top w:val="single" w:sz="4" w:space="0" w:color="auto"/>
              <w:left w:val="nil"/>
              <w:bottom w:val="single" w:sz="4" w:space="0" w:color="auto"/>
              <w:right w:val="nil"/>
            </w:tcBorders>
          </w:tcPr>
          <w:p w:rsidR="00381181" w:rsidRPr="00E30B44" w:rsidRDefault="00381181" w:rsidP="00381181">
            <w:pPr>
              <w:jc w:val="center"/>
              <w:rPr>
                <w:sz w:val="20"/>
                <w:szCs w:val="20"/>
                <w:lang w:val="en-US"/>
              </w:rPr>
            </w:pPr>
          </w:p>
        </w:tc>
        <w:tc>
          <w:tcPr>
            <w:tcW w:w="1260" w:type="dxa"/>
            <w:tcBorders>
              <w:top w:val="single" w:sz="4" w:space="0" w:color="auto"/>
              <w:left w:val="nil"/>
              <w:bottom w:val="single" w:sz="4" w:space="0" w:color="auto"/>
              <w:right w:val="nil"/>
            </w:tcBorders>
          </w:tcPr>
          <w:p w:rsidR="00381181" w:rsidRPr="00E30B44" w:rsidRDefault="00381181" w:rsidP="00381181">
            <w:pPr>
              <w:jc w:val="center"/>
              <w:rPr>
                <w:sz w:val="20"/>
                <w:szCs w:val="20"/>
                <w:lang w:val="en-US"/>
              </w:rPr>
            </w:pPr>
          </w:p>
        </w:tc>
      </w:tr>
      <w:tr w:rsidR="00554194" w:rsidRPr="00262096" w:rsidTr="00381181">
        <w:tc>
          <w:tcPr>
            <w:tcW w:w="630" w:type="dxa"/>
            <w:tcBorders>
              <w:top w:val="single" w:sz="4" w:space="0" w:color="auto"/>
              <w:left w:val="nil"/>
              <w:bottom w:val="nil"/>
              <w:right w:val="nil"/>
            </w:tcBorders>
          </w:tcPr>
          <w:p w:rsidR="00554194" w:rsidRPr="00262096" w:rsidRDefault="00554194" w:rsidP="00381181">
            <w:pPr>
              <w:jc w:val="center"/>
              <w:rPr>
                <w:sz w:val="20"/>
                <w:szCs w:val="20"/>
              </w:rPr>
            </w:pPr>
            <w:r>
              <w:rPr>
                <w:sz w:val="20"/>
                <w:szCs w:val="20"/>
                <w:lang w:val="en-US"/>
              </w:rPr>
              <w:t>9</w:t>
            </w:r>
            <w:r w:rsidRPr="00262096">
              <w:rPr>
                <w:sz w:val="20"/>
                <w:szCs w:val="20"/>
              </w:rPr>
              <w:t>.</w:t>
            </w:r>
          </w:p>
        </w:tc>
        <w:tc>
          <w:tcPr>
            <w:tcW w:w="1780" w:type="dxa"/>
            <w:tcBorders>
              <w:top w:val="single" w:sz="4" w:space="0" w:color="auto"/>
              <w:left w:val="nil"/>
              <w:bottom w:val="nil"/>
              <w:right w:val="nil"/>
            </w:tcBorders>
          </w:tcPr>
          <w:p w:rsidR="00554194" w:rsidRPr="00A562BF" w:rsidRDefault="00554194" w:rsidP="00381181">
            <w:pPr>
              <w:rPr>
                <w:sz w:val="20"/>
                <w:szCs w:val="20"/>
                <w:lang w:val="en-US"/>
              </w:rPr>
            </w:pPr>
            <w:r>
              <w:rPr>
                <w:sz w:val="20"/>
                <w:szCs w:val="20"/>
                <w:lang w:val="en-US"/>
              </w:rPr>
              <w:t xml:space="preserve">Bener Meriah </w:t>
            </w:r>
          </w:p>
        </w:tc>
        <w:tc>
          <w:tcPr>
            <w:tcW w:w="1350" w:type="dxa"/>
            <w:tcBorders>
              <w:top w:val="single" w:sz="4" w:space="0" w:color="auto"/>
              <w:left w:val="nil"/>
              <w:bottom w:val="nil"/>
              <w:right w:val="nil"/>
            </w:tcBorders>
          </w:tcPr>
          <w:p w:rsidR="00554194" w:rsidRPr="00A562BF" w:rsidRDefault="00554194" w:rsidP="00381181">
            <w:pPr>
              <w:jc w:val="center"/>
              <w:rPr>
                <w:sz w:val="20"/>
                <w:szCs w:val="20"/>
                <w:lang w:val="en-US"/>
              </w:rPr>
            </w:pPr>
            <w:r w:rsidRPr="00A562BF">
              <w:rPr>
                <w:sz w:val="20"/>
                <w:szCs w:val="20"/>
                <w:lang w:val="en-US"/>
              </w:rPr>
              <w:t>10,83</w:t>
            </w:r>
          </w:p>
        </w:tc>
        <w:tc>
          <w:tcPr>
            <w:tcW w:w="1260" w:type="dxa"/>
            <w:tcBorders>
              <w:top w:val="single" w:sz="4" w:space="0" w:color="auto"/>
              <w:left w:val="nil"/>
              <w:bottom w:val="nil"/>
              <w:right w:val="nil"/>
            </w:tcBorders>
          </w:tcPr>
          <w:p w:rsidR="00554194" w:rsidRPr="00A562BF" w:rsidRDefault="00554194" w:rsidP="00381181">
            <w:pPr>
              <w:jc w:val="center"/>
              <w:rPr>
                <w:sz w:val="20"/>
                <w:szCs w:val="20"/>
                <w:lang w:val="en-US"/>
              </w:rPr>
            </w:pPr>
            <w:r>
              <w:rPr>
                <w:sz w:val="20"/>
                <w:szCs w:val="20"/>
                <w:lang w:val="en-US"/>
              </w:rPr>
              <w:t>6,38</w:t>
            </w:r>
          </w:p>
        </w:tc>
        <w:tc>
          <w:tcPr>
            <w:tcW w:w="1369" w:type="dxa"/>
            <w:tcBorders>
              <w:top w:val="single" w:sz="4" w:space="0" w:color="auto"/>
              <w:left w:val="nil"/>
              <w:bottom w:val="nil"/>
              <w:right w:val="nil"/>
            </w:tcBorders>
          </w:tcPr>
          <w:p w:rsidR="00554194" w:rsidRPr="00DA28A2" w:rsidRDefault="00554194" w:rsidP="00381181">
            <w:pPr>
              <w:jc w:val="center"/>
              <w:rPr>
                <w:sz w:val="20"/>
                <w:szCs w:val="20"/>
                <w:lang w:val="en-US"/>
              </w:rPr>
            </w:pPr>
          </w:p>
        </w:tc>
        <w:tc>
          <w:tcPr>
            <w:tcW w:w="1151" w:type="dxa"/>
            <w:tcBorders>
              <w:top w:val="single" w:sz="4" w:space="0" w:color="auto"/>
              <w:left w:val="nil"/>
              <w:bottom w:val="nil"/>
              <w:right w:val="nil"/>
            </w:tcBorders>
          </w:tcPr>
          <w:p w:rsidR="00554194" w:rsidRDefault="00554194" w:rsidP="00381181">
            <w:pPr>
              <w:jc w:val="center"/>
              <w:rPr>
                <w:sz w:val="20"/>
                <w:szCs w:val="20"/>
                <w:lang w:val="en-US"/>
              </w:rPr>
            </w:pPr>
          </w:p>
        </w:tc>
        <w:tc>
          <w:tcPr>
            <w:tcW w:w="1260" w:type="dxa"/>
            <w:tcBorders>
              <w:top w:val="single" w:sz="4" w:space="0" w:color="auto"/>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r>
              <w:rPr>
                <w:sz w:val="20"/>
                <w:szCs w:val="20"/>
              </w:rPr>
              <w:t>1</w:t>
            </w:r>
            <w:r>
              <w:rPr>
                <w:sz w:val="20"/>
                <w:szCs w:val="20"/>
                <w:lang w:val="en-US"/>
              </w:rPr>
              <w:t>0</w:t>
            </w:r>
            <w:r w:rsidRPr="00262096">
              <w:rPr>
                <w:sz w:val="20"/>
                <w:szCs w:val="20"/>
              </w:rPr>
              <w:t>.</w:t>
            </w:r>
          </w:p>
        </w:tc>
        <w:tc>
          <w:tcPr>
            <w:tcW w:w="1780" w:type="dxa"/>
            <w:tcBorders>
              <w:top w:val="nil"/>
              <w:left w:val="nil"/>
              <w:bottom w:val="nil"/>
              <w:right w:val="nil"/>
            </w:tcBorders>
          </w:tcPr>
          <w:p w:rsidR="00554194" w:rsidRPr="00A562BF" w:rsidRDefault="00554194" w:rsidP="00381181">
            <w:pPr>
              <w:rPr>
                <w:sz w:val="20"/>
                <w:szCs w:val="20"/>
                <w:lang w:val="en-US"/>
              </w:rPr>
            </w:pPr>
            <w:r>
              <w:rPr>
                <w:sz w:val="20"/>
                <w:szCs w:val="20"/>
                <w:lang w:val="en-US"/>
              </w:rPr>
              <w:t>Nias Selatan</w:t>
            </w:r>
          </w:p>
        </w:tc>
        <w:tc>
          <w:tcPr>
            <w:tcW w:w="1350" w:type="dxa"/>
            <w:tcBorders>
              <w:top w:val="nil"/>
              <w:left w:val="nil"/>
              <w:bottom w:val="nil"/>
              <w:right w:val="nil"/>
            </w:tcBorders>
          </w:tcPr>
          <w:p w:rsidR="00554194" w:rsidRPr="00A562BF" w:rsidRDefault="00554194" w:rsidP="00381181">
            <w:pPr>
              <w:jc w:val="center"/>
              <w:rPr>
                <w:sz w:val="20"/>
                <w:szCs w:val="20"/>
                <w:lang w:val="en-US"/>
              </w:rPr>
            </w:pPr>
            <w:r w:rsidRPr="00A562BF">
              <w:rPr>
                <w:sz w:val="20"/>
                <w:szCs w:val="20"/>
                <w:lang w:val="en-US"/>
              </w:rPr>
              <w:t>6,31</w:t>
            </w:r>
          </w:p>
        </w:tc>
        <w:tc>
          <w:tcPr>
            <w:tcW w:w="126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3,00</w:t>
            </w:r>
          </w:p>
        </w:tc>
        <w:tc>
          <w:tcPr>
            <w:tcW w:w="1369"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 xml:space="preserve">Sumatera </w:t>
            </w:r>
          </w:p>
        </w:tc>
        <w:tc>
          <w:tcPr>
            <w:tcW w:w="1151"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14,35</w:t>
            </w:r>
          </w:p>
        </w:tc>
        <w:tc>
          <w:tcPr>
            <w:tcW w:w="126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6,04</w:t>
            </w: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r>
              <w:rPr>
                <w:sz w:val="20"/>
                <w:szCs w:val="20"/>
              </w:rPr>
              <w:t>1</w:t>
            </w:r>
            <w:r>
              <w:rPr>
                <w:sz w:val="20"/>
                <w:szCs w:val="20"/>
                <w:lang w:val="en-US"/>
              </w:rPr>
              <w:t>1</w:t>
            </w:r>
            <w:r w:rsidRPr="00262096">
              <w:rPr>
                <w:sz w:val="20"/>
                <w:szCs w:val="20"/>
              </w:rPr>
              <w:t>.</w:t>
            </w:r>
          </w:p>
        </w:tc>
        <w:tc>
          <w:tcPr>
            <w:tcW w:w="1780" w:type="dxa"/>
            <w:tcBorders>
              <w:top w:val="nil"/>
              <w:left w:val="nil"/>
              <w:bottom w:val="nil"/>
              <w:right w:val="nil"/>
            </w:tcBorders>
          </w:tcPr>
          <w:p w:rsidR="00554194" w:rsidRPr="00A562BF" w:rsidRDefault="00554194" w:rsidP="00381181">
            <w:pPr>
              <w:rPr>
                <w:sz w:val="20"/>
                <w:szCs w:val="20"/>
                <w:lang w:val="en-US"/>
              </w:rPr>
            </w:pPr>
            <w:r>
              <w:rPr>
                <w:sz w:val="20"/>
                <w:szCs w:val="20"/>
                <w:lang w:val="en-US"/>
              </w:rPr>
              <w:t>Humbang Hasundutan</w:t>
            </w:r>
          </w:p>
        </w:tc>
        <w:tc>
          <w:tcPr>
            <w:tcW w:w="135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11,39</w:t>
            </w:r>
          </w:p>
        </w:tc>
        <w:tc>
          <w:tcPr>
            <w:tcW w:w="126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5,73</w:t>
            </w:r>
          </w:p>
        </w:tc>
        <w:tc>
          <w:tcPr>
            <w:tcW w:w="1369"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 xml:space="preserve">Utara </w:t>
            </w:r>
          </w:p>
        </w:tc>
        <w:tc>
          <w:tcPr>
            <w:tcW w:w="1151" w:type="dxa"/>
            <w:tcBorders>
              <w:top w:val="nil"/>
              <w:left w:val="nil"/>
              <w:bottom w:val="nil"/>
              <w:right w:val="nil"/>
            </w:tcBorders>
          </w:tcPr>
          <w:p w:rsidR="00554194" w:rsidRPr="00A562BF" w:rsidRDefault="00554194" w:rsidP="00381181">
            <w:pPr>
              <w:jc w:val="center"/>
              <w:rPr>
                <w:sz w:val="20"/>
                <w:szCs w:val="20"/>
              </w:rPr>
            </w:pPr>
          </w:p>
        </w:tc>
        <w:tc>
          <w:tcPr>
            <w:tcW w:w="1260" w:type="dxa"/>
            <w:tcBorders>
              <w:top w:val="nil"/>
              <w:left w:val="nil"/>
              <w:bottom w:val="nil"/>
              <w:right w:val="nil"/>
            </w:tcBorders>
          </w:tcPr>
          <w:p w:rsidR="00554194" w:rsidRPr="00A562BF" w:rsidRDefault="00554194" w:rsidP="00381181">
            <w:pPr>
              <w:jc w:val="center"/>
              <w:rPr>
                <w:sz w:val="20"/>
                <w:szCs w:val="20"/>
              </w:rPr>
            </w:pPr>
          </w:p>
        </w:tc>
      </w:tr>
      <w:tr w:rsidR="00554194" w:rsidRPr="00A562BF" w:rsidTr="00381181">
        <w:tc>
          <w:tcPr>
            <w:tcW w:w="630" w:type="dxa"/>
            <w:tcBorders>
              <w:top w:val="nil"/>
              <w:left w:val="nil"/>
              <w:bottom w:val="nil"/>
              <w:right w:val="nil"/>
            </w:tcBorders>
          </w:tcPr>
          <w:p w:rsidR="00554194" w:rsidRPr="00A562BF" w:rsidRDefault="00554194" w:rsidP="00381181">
            <w:pPr>
              <w:jc w:val="center"/>
              <w:rPr>
                <w:sz w:val="20"/>
                <w:szCs w:val="20"/>
              </w:rPr>
            </w:pPr>
            <w:r>
              <w:rPr>
                <w:sz w:val="20"/>
                <w:szCs w:val="20"/>
              </w:rPr>
              <w:t>1</w:t>
            </w:r>
            <w:r>
              <w:rPr>
                <w:sz w:val="20"/>
                <w:szCs w:val="20"/>
                <w:lang w:val="en-US"/>
              </w:rPr>
              <w:t>2</w:t>
            </w:r>
            <w:r w:rsidRPr="00A562BF">
              <w:rPr>
                <w:sz w:val="20"/>
                <w:szCs w:val="20"/>
              </w:rPr>
              <w:t>.</w:t>
            </w:r>
          </w:p>
        </w:tc>
        <w:tc>
          <w:tcPr>
            <w:tcW w:w="1780" w:type="dxa"/>
            <w:tcBorders>
              <w:top w:val="nil"/>
              <w:left w:val="nil"/>
              <w:bottom w:val="nil"/>
              <w:right w:val="nil"/>
            </w:tcBorders>
          </w:tcPr>
          <w:p w:rsidR="00554194" w:rsidRPr="00A562BF" w:rsidRDefault="00554194" w:rsidP="00381181">
            <w:pPr>
              <w:rPr>
                <w:sz w:val="20"/>
                <w:szCs w:val="20"/>
                <w:lang w:val="en-US"/>
              </w:rPr>
            </w:pPr>
            <w:r w:rsidRPr="00A562BF">
              <w:rPr>
                <w:sz w:val="20"/>
                <w:szCs w:val="20"/>
                <w:lang w:val="en-US"/>
              </w:rPr>
              <w:t>Pak-Pak Barat</w:t>
            </w:r>
          </w:p>
        </w:tc>
        <w:tc>
          <w:tcPr>
            <w:tcW w:w="135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6,10</w:t>
            </w:r>
          </w:p>
        </w:tc>
        <w:tc>
          <w:tcPr>
            <w:tcW w:w="126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5,83</w:t>
            </w:r>
          </w:p>
        </w:tc>
        <w:tc>
          <w:tcPr>
            <w:tcW w:w="1369" w:type="dxa"/>
            <w:tcBorders>
              <w:top w:val="nil"/>
              <w:left w:val="nil"/>
              <w:bottom w:val="nil"/>
              <w:right w:val="nil"/>
            </w:tcBorders>
          </w:tcPr>
          <w:p w:rsidR="00554194" w:rsidRPr="00A562BF" w:rsidRDefault="00554194" w:rsidP="00381181">
            <w:pPr>
              <w:jc w:val="center"/>
              <w:rPr>
                <w:sz w:val="20"/>
                <w:szCs w:val="20"/>
                <w:lang w:val="en-US"/>
              </w:rPr>
            </w:pPr>
          </w:p>
        </w:tc>
        <w:tc>
          <w:tcPr>
            <w:tcW w:w="1151" w:type="dxa"/>
            <w:tcBorders>
              <w:top w:val="nil"/>
              <w:left w:val="nil"/>
              <w:bottom w:val="nil"/>
              <w:right w:val="nil"/>
            </w:tcBorders>
          </w:tcPr>
          <w:p w:rsidR="00554194" w:rsidRPr="00A562BF" w:rsidRDefault="00554194" w:rsidP="00381181">
            <w:pPr>
              <w:jc w:val="center"/>
              <w:rPr>
                <w:sz w:val="20"/>
                <w:szCs w:val="20"/>
                <w:lang w:val="en-US"/>
              </w:rPr>
            </w:pPr>
          </w:p>
        </w:tc>
        <w:tc>
          <w:tcPr>
            <w:tcW w:w="1260" w:type="dxa"/>
            <w:tcBorders>
              <w:top w:val="nil"/>
              <w:left w:val="nil"/>
              <w:bottom w:val="nil"/>
              <w:right w:val="nil"/>
            </w:tcBorders>
          </w:tcPr>
          <w:p w:rsidR="00554194" w:rsidRPr="00A562BF"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r>
              <w:rPr>
                <w:sz w:val="20"/>
                <w:szCs w:val="20"/>
              </w:rPr>
              <w:t>1</w:t>
            </w:r>
            <w:r>
              <w:rPr>
                <w:sz w:val="20"/>
                <w:szCs w:val="20"/>
                <w:lang w:val="en-US"/>
              </w:rPr>
              <w:t>3</w:t>
            </w:r>
            <w:r w:rsidRPr="00262096">
              <w:rPr>
                <w:sz w:val="20"/>
                <w:szCs w:val="20"/>
              </w:rPr>
              <w:t>.</w:t>
            </w:r>
          </w:p>
        </w:tc>
        <w:tc>
          <w:tcPr>
            <w:tcW w:w="1780" w:type="dxa"/>
            <w:tcBorders>
              <w:top w:val="nil"/>
              <w:left w:val="nil"/>
              <w:bottom w:val="nil"/>
              <w:right w:val="nil"/>
            </w:tcBorders>
          </w:tcPr>
          <w:p w:rsidR="00554194" w:rsidRPr="00A562BF" w:rsidRDefault="00554194" w:rsidP="00381181">
            <w:pPr>
              <w:rPr>
                <w:sz w:val="20"/>
                <w:szCs w:val="20"/>
                <w:lang w:val="en-US"/>
              </w:rPr>
            </w:pPr>
            <w:r>
              <w:rPr>
                <w:sz w:val="20"/>
                <w:szCs w:val="20"/>
                <w:lang w:val="en-US"/>
              </w:rPr>
              <w:t xml:space="preserve">Samosir </w:t>
            </w:r>
          </w:p>
        </w:tc>
        <w:tc>
          <w:tcPr>
            <w:tcW w:w="135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9,90</w:t>
            </w:r>
          </w:p>
        </w:tc>
        <w:tc>
          <w:tcPr>
            <w:tcW w:w="126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4,35</w:t>
            </w:r>
          </w:p>
        </w:tc>
        <w:tc>
          <w:tcPr>
            <w:tcW w:w="1369" w:type="dxa"/>
            <w:tcBorders>
              <w:top w:val="nil"/>
              <w:left w:val="nil"/>
              <w:bottom w:val="nil"/>
              <w:right w:val="nil"/>
            </w:tcBorders>
          </w:tcPr>
          <w:p w:rsidR="00554194" w:rsidRPr="00A562BF" w:rsidRDefault="00554194" w:rsidP="00381181">
            <w:pPr>
              <w:jc w:val="center"/>
              <w:rPr>
                <w:sz w:val="20"/>
                <w:szCs w:val="20"/>
                <w:lang w:val="en-US"/>
              </w:rPr>
            </w:pPr>
          </w:p>
        </w:tc>
        <w:tc>
          <w:tcPr>
            <w:tcW w:w="1151" w:type="dxa"/>
            <w:tcBorders>
              <w:top w:val="nil"/>
              <w:left w:val="nil"/>
              <w:bottom w:val="nil"/>
              <w:right w:val="nil"/>
            </w:tcBorders>
          </w:tcPr>
          <w:p w:rsidR="00554194" w:rsidRPr="00A562BF" w:rsidRDefault="00554194" w:rsidP="00381181">
            <w:pPr>
              <w:jc w:val="center"/>
              <w:rPr>
                <w:sz w:val="20"/>
                <w:szCs w:val="20"/>
              </w:rPr>
            </w:pPr>
          </w:p>
        </w:tc>
        <w:tc>
          <w:tcPr>
            <w:tcW w:w="1260" w:type="dxa"/>
            <w:tcBorders>
              <w:top w:val="nil"/>
              <w:left w:val="nil"/>
              <w:bottom w:val="nil"/>
              <w:right w:val="nil"/>
            </w:tcBorders>
          </w:tcPr>
          <w:p w:rsidR="00554194" w:rsidRPr="00A562BF"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r>
              <w:rPr>
                <w:sz w:val="20"/>
                <w:szCs w:val="20"/>
              </w:rPr>
              <w:t>1</w:t>
            </w:r>
            <w:r>
              <w:rPr>
                <w:sz w:val="20"/>
                <w:szCs w:val="20"/>
                <w:lang w:val="en-US"/>
              </w:rPr>
              <w:t>4</w:t>
            </w:r>
            <w:r w:rsidRPr="00262096">
              <w:rPr>
                <w:sz w:val="20"/>
                <w:szCs w:val="20"/>
              </w:rPr>
              <w:t>.</w:t>
            </w:r>
          </w:p>
        </w:tc>
        <w:tc>
          <w:tcPr>
            <w:tcW w:w="1780" w:type="dxa"/>
            <w:tcBorders>
              <w:top w:val="nil"/>
              <w:left w:val="nil"/>
              <w:bottom w:val="nil"/>
              <w:right w:val="nil"/>
            </w:tcBorders>
          </w:tcPr>
          <w:p w:rsidR="00554194" w:rsidRPr="00A562BF" w:rsidRDefault="00554194" w:rsidP="00381181">
            <w:pPr>
              <w:rPr>
                <w:sz w:val="20"/>
                <w:szCs w:val="20"/>
                <w:lang w:val="en-US"/>
              </w:rPr>
            </w:pPr>
            <w:r>
              <w:rPr>
                <w:sz w:val="20"/>
                <w:szCs w:val="20"/>
                <w:lang w:val="en-US"/>
              </w:rPr>
              <w:t>Serdang Bedagai</w:t>
            </w:r>
          </w:p>
        </w:tc>
        <w:tc>
          <w:tcPr>
            <w:tcW w:w="135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10,67</w:t>
            </w:r>
          </w:p>
        </w:tc>
        <w:tc>
          <w:tcPr>
            <w:tcW w:w="126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6,08</w:t>
            </w:r>
          </w:p>
        </w:tc>
        <w:tc>
          <w:tcPr>
            <w:tcW w:w="1369"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 xml:space="preserve"> </w:t>
            </w:r>
          </w:p>
        </w:tc>
        <w:tc>
          <w:tcPr>
            <w:tcW w:w="1151" w:type="dxa"/>
            <w:tcBorders>
              <w:top w:val="nil"/>
              <w:left w:val="nil"/>
              <w:bottom w:val="nil"/>
              <w:right w:val="nil"/>
            </w:tcBorders>
          </w:tcPr>
          <w:p w:rsidR="00554194" w:rsidRPr="00A562BF" w:rsidRDefault="00554194" w:rsidP="00381181">
            <w:pPr>
              <w:jc w:val="center"/>
              <w:rPr>
                <w:sz w:val="20"/>
                <w:szCs w:val="20"/>
                <w:lang w:val="en-US"/>
              </w:rPr>
            </w:pPr>
          </w:p>
        </w:tc>
        <w:tc>
          <w:tcPr>
            <w:tcW w:w="1260" w:type="dxa"/>
            <w:tcBorders>
              <w:top w:val="nil"/>
              <w:left w:val="nil"/>
              <w:bottom w:val="nil"/>
              <w:right w:val="nil"/>
            </w:tcBorders>
          </w:tcPr>
          <w:p w:rsidR="00554194" w:rsidRPr="00A562BF"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15.</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Kepulauan Mentawai</w:t>
            </w:r>
          </w:p>
        </w:tc>
        <w:tc>
          <w:tcPr>
            <w:tcW w:w="1350" w:type="dxa"/>
            <w:tcBorders>
              <w:top w:val="nil"/>
              <w:left w:val="nil"/>
              <w:bottom w:val="nil"/>
              <w:right w:val="nil"/>
            </w:tcBorders>
          </w:tcPr>
          <w:p w:rsidR="00554194" w:rsidRPr="00A562BF" w:rsidRDefault="00554194" w:rsidP="00381181">
            <w:pPr>
              <w:jc w:val="center"/>
              <w:rPr>
                <w:sz w:val="20"/>
                <w:szCs w:val="20"/>
                <w:lang w:val="en-US"/>
              </w:rPr>
            </w:pPr>
            <w:r w:rsidRPr="00A562BF">
              <w:rPr>
                <w:sz w:val="20"/>
                <w:szCs w:val="20"/>
                <w:lang w:val="en-US"/>
              </w:rPr>
              <w:t>14,16</w:t>
            </w:r>
          </w:p>
        </w:tc>
        <w:tc>
          <w:tcPr>
            <w:tcW w:w="126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4,20</w:t>
            </w:r>
          </w:p>
        </w:tc>
        <w:tc>
          <w:tcPr>
            <w:tcW w:w="1369" w:type="dxa"/>
            <w:tcBorders>
              <w:top w:val="nil"/>
              <w:left w:val="nil"/>
              <w:bottom w:val="nil"/>
              <w:right w:val="nil"/>
            </w:tcBorders>
          </w:tcPr>
          <w:p w:rsidR="00554194" w:rsidRDefault="00554194" w:rsidP="00381181">
            <w:pPr>
              <w:jc w:val="center"/>
              <w:rPr>
                <w:sz w:val="20"/>
                <w:szCs w:val="20"/>
                <w:lang w:val="en-US"/>
              </w:rPr>
            </w:pPr>
            <w:r>
              <w:rPr>
                <w:sz w:val="20"/>
                <w:szCs w:val="20"/>
                <w:lang w:val="en-US"/>
              </w:rPr>
              <w:t xml:space="preserve">Sumatera </w:t>
            </w:r>
          </w:p>
        </w:tc>
        <w:tc>
          <w:tcPr>
            <w:tcW w:w="1151"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12,92</w:t>
            </w:r>
          </w:p>
        </w:tc>
        <w:tc>
          <w:tcPr>
            <w:tcW w:w="126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5,75</w:t>
            </w: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r w:rsidRPr="00262096">
              <w:rPr>
                <w:sz w:val="20"/>
                <w:szCs w:val="20"/>
              </w:rPr>
              <w:t>16.</w:t>
            </w:r>
          </w:p>
        </w:tc>
        <w:tc>
          <w:tcPr>
            <w:tcW w:w="1780" w:type="dxa"/>
            <w:tcBorders>
              <w:top w:val="nil"/>
              <w:left w:val="nil"/>
              <w:bottom w:val="nil"/>
              <w:right w:val="nil"/>
            </w:tcBorders>
          </w:tcPr>
          <w:p w:rsidR="00554194" w:rsidRPr="00A562BF" w:rsidRDefault="00554194" w:rsidP="00381181">
            <w:pPr>
              <w:rPr>
                <w:sz w:val="20"/>
                <w:szCs w:val="20"/>
                <w:lang w:val="en-US"/>
              </w:rPr>
            </w:pPr>
            <w:r>
              <w:rPr>
                <w:sz w:val="20"/>
                <w:szCs w:val="20"/>
                <w:lang w:val="en-US"/>
              </w:rPr>
              <w:t xml:space="preserve">Solok Selatan </w:t>
            </w:r>
          </w:p>
        </w:tc>
        <w:tc>
          <w:tcPr>
            <w:tcW w:w="135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7,24</w:t>
            </w:r>
          </w:p>
        </w:tc>
        <w:tc>
          <w:tcPr>
            <w:tcW w:w="1260" w:type="dxa"/>
            <w:tcBorders>
              <w:top w:val="nil"/>
              <w:left w:val="nil"/>
              <w:bottom w:val="nil"/>
              <w:right w:val="nil"/>
            </w:tcBorders>
          </w:tcPr>
          <w:p w:rsidR="00554194" w:rsidRPr="00520E26" w:rsidRDefault="00554194" w:rsidP="00381181">
            <w:pPr>
              <w:jc w:val="center"/>
              <w:rPr>
                <w:sz w:val="20"/>
                <w:szCs w:val="20"/>
                <w:lang w:val="en-US"/>
              </w:rPr>
            </w:pPr>
            <w:r>
              <w:rPr>
                <w:sz w:val="20"/>
                <w:szCs w:val="20"/>
                <w:lang w:val="en-US"/>
              </w:rPr>
              <w:t>5,97</w:t>
            </w:r>
          </w:p>
        </w:tc>
        <w:tc>
          <w:tcPr>
            <w:tcW w:w="1369" w:type="dxa"/>
            <w:tcBorders>
              <w:top w:val="nil"/>
              <w:left w:val="nil"/>
              <w:bottom w:val="nil"/>
              <w:right w:val="nil"/>
            </w:tcBorders>
          </w:tcPr>
          <w:p w:rsidR="00554194" w:rsidRPr="00B911FC" w:rsidRDefault="00554194" w:rsidP="00381181">
            <w:pPr>
              <w:jc w:val="center"/>
              <w:rPr>
                <w:sz w:val="20"/>
                <w:szCs w:val="20"/>
                <w:lang w:val="en-US"/>
              </w:rPr>
            </w:pPr>
            <w:r>
              <w:rPr>
                <w:sz w:val="20"/>
                <w:szCs w:val="20"/>
                <w:lang w:val="en-US"/>
              </w:rPr>
              <w:t xml:space="preserve">Barat  </w:t>
            </w:r>
          </w:p>
        </w:tc>
        <w:tc>
          <w:tcPr>
            <w:tcW w:w="1151" w:type="dxa"/>
            <w:tcBorders>
              <w:top w:val="nil"/>
              <w:left w:val="nil"/>
              <w:bottom w:val="nil"/>
              <w:right w:val="nil"/>
            </w:tcBorders>
          </w:tcPr>
          <w:p w:rsidR="00554194" w:rsidRPr="00262096" w:rsidRDefault="00554194" w:rsidP="00381181">
            <w:pPr>
              <w:jc w:val="center"/>
              <w:rPr>
                <w:sz w:val="20"/>
                <w:szCs w:val="20"/>
              </w:rPr>
            </w:pPr>
          </w:p>
        </w:tc>
        <w:tc>
          <w:tcPr>
            <w:tcW w:w="1260" w:type="dxa"/>
            <w:tcBorders>
              <w:top w:val="nil"/>
              <w:left w:val="nil"/>
              <w:bottom w:val="nil"/>
              <w:right w:val="nil"/>
            </w:tcBorders>
          </w:tcPr>
          <w:p w:rsidR="00554194" w:rsidRPr="00A562BF"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r w:rsidRPr="00262096">
              <w:rPr>
                <w:sz w:val="20"/>
                <w:szCs w:val="20"/>
              </w:rPr>
              <w:t xml:space="preserve">17. </w:t>
            </w:r>
          </w:p>
        </w:tc>
        <w:tc>
          <w:tcPr>
            <w:tcW w:w="1780" w:type="dxa"/>
            <w:tcBorders>
              <w:top w:val="nil"/>
              <w:left w:val="nil"/>
              <w:bottom w:val="nil"/>
              <w:right w:val="nil"/>
            </w:tcBorders>
          </w:tcPr>
          <w:p w:rsidR="00554194" w:rsidRPr="00A562BF" w:rsidRDefault="00554194" w:rsidP="00381181">
            <w:pPr>
              <w:rPr>
                <w:sz w:val="20"/>
                <w:szCs w:val="20"/>
                <w:lang w:val="en-US"/>
              </w:rPr>
            </w:pPr>
            <w:r>
              <w:rPr>
                <w:sz w:val="20"/>
                <w:szCs w:val="20"/>
                <w:lang w:val="en-US"/>
              </w:rPr>
              <w:t>Dharmas Raya</w:t>
            </w:r>
          </w:p>
        </w:tc>
        <w:tc>
          <w:tcPr>
            <w:tcW w:w="1350" w:type="dxa"/>
            <w:tcBorders>
              <w:top w:val="nil"/>
              <w:left w:val="nil"/>
              <w:bottom w:val="nil"/>
              <w:right w:val="nil"/>
            </w:tcBorders>
          </w:tcPr>
          <w:p w:rsidR="00554194" w:rsidRPr="00A562BF" w:rsidRDefault="00554194" w:rsidP="00381181">
            <w:pPr>
              <w:jc w:val="center"/>
              <w:rPr>
                <w:sz w:val="20"/>
                <w:szCs w:val="20"/>
                <w:lang w:val="en-US"/>
              </w:rPr>
            </w:pPr>
            <w:r w:rsidRPr="00A562BF">
              <w:rPr>
                <w:sz w:val="20"/>
                <w:szCs w:val="20"/>
                <w:lang w:val="en-US"/>
              </w:rPr>
              <w:t>10,23</w:t>
            </w:r>
          </w:p>
        </w:tc>
        <w:tc>
          <w:tcPr>
            <w:tcW w:w="1260" w:type="dxa"/>
            <w:tcBorders>
              <w:top w:val="nil"/>
              <w:left w:val="nil"/>
              <w:bottom w:val="nil"/>
              <w:right w:val="nil"/>
            </w:tcBorders>
          </w:tcPr>
          <w:p w:rsidR="00554194" w:rsidRPr="00520E26" w:rsidRDefault="00554194" w:rsidP="00381181">
            <w:pPr>
              <w:jc w:val="center"/>
              <w:rPr>
                <w:sz w:val="20"/>
                <w:szCs w:val="20"/>
                <w:lang w:val="en-US"/>
              </w:rPr>
            </w:pPr>
            <w:r>
              <w:rPr>
                <w:sz w:val="20"/>
                <w:szCs w:val="20"/>
                <w:lang w:val="en-US"/>
              </w:rPr>
              <w:t>6,28</w:t>
            </w:r>
          </w:p>
        </w:tc>
        <w:tc>
          <w:tcPr>
            <w:tcW w:w="1369" w:type="dxa"/>
            <w:tcBorders>
              <w:top w:val="nil"/>
              <w:left w:val="nil"/>
              <w:bottom w:val="nil"/>
              <w:right w:val="nil"/>
            </w:tcBorders>
          </w:tcPr>
          <w:p w:rsidR="00554194" w:rsidRPr="00B911FC" w:rsidRDefault="00554194" w:rsidP="00381181">
            <w:pPr>
              <w:jc w:val="center"/>
              <w:rPr>
                <w:sz w:val="20"/>
                <w:szCs w:val="20"/>
                <w:lang w:val="en-US"/>
              </w:rPr>
            </w:pPr>
          </w:p>
        </w:tc>
        <w:tc>
          <w:tcPr>
            <w:tcW w:w="1151" w:type="dxa"/>
            <w:tcBorders>
              <w:top w:val="nil"/>
              <w:left w:val="nil"/>
              <w:bottom w:val="nil"/>
              <w:right w:val="nil"/>
            </w:tcBorders>
          </w:tcPr>
          <w:p w:rsidR="00554194" w:rsidRPr="00262096" w:rsidRDefault="00554194" w:rsidP="00381181">
            <w:pPr>
              <w:jc w:val="center"/>
              <w:rPr>
                <w:sz w:val="20"/>
                <w:szCs w:val="20"/>
              </w:rPr>
            </w:pPr>
          </w:p>
        </w:tc>
        <w:tc>
          <w:tcPr>
            <w:tcW w:w="1260" w:type="dxa"/>
            <w:tcBorders>
              <w:top w:val="nil"/>
              <w:left w:val="nil"/>
              <w:bottom w:val="nil"/>
              <w:right w:val="nil"/>
            </w:tcBorders>
          </w:tcPr>
          <w:p w:rsidR="00554194" w:rsidRPr="00262096"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r w:rsidRPr="00262096">
              <w:rPr>
                <w:sz w:val="20"/>
                <w:szCs w:val="20"/>
              </w:rPr>
              <w:t>18.</w:t>
            </w:r>
          </w:p>
        </w:tc>
        <w:tc>
          <w:tcPr>
            <w:tcW w:w="1780" w:type="dxa"/>
            <w:tcBorders>
              <w:top w:val="nil"/>
              <w:left w:val="nil"/>
              <w:bottom w:val="nil"/>
              <w:right w:val="nil"/>
            </w:tcBorders>
          </w:tcPr>
          <w:p w:rsidR="00554194" w:rsidRPr="00A562BF" w:rsidRDefault="00554194" w:rsidP="00381181">
            <w:pPr>
              <w:rPr>
                <w:sz w:val="20"/>
                <w:szCs w:val="20"/>
                <w:lang w:val="en-US"/>
              </w:rPr>
            </w:pPr>
            <w:r>
              <w:rPr>
                <w:sz w:val="20"/>
                <w:szCs w:val="20"/>
                <w:lang w:val="en-US"/>
              </w:rPr>
              <w:t>Pasaman Barat</w:t>
            </w:r>
          </w:p>
        </w:tc>
        <w:tc>
          <w:tcPr>
            <w:tcW w:w="1350" w:type="dxa"/>
            <w:tcBorders>
              <w:top w:val="nil"/>
              <w:left w:val="nil"/>
              <w:bottom w:val="nil"/>
              <w:right w:val="nil"/>
            </w:tcBorders>
          </w:tcPr>
          <w:p w:rsidR="00554194" w:rsidRPr="00A562BF" w:rsidRDefault="00554194" w:rsidP="00381181">
            <w:pPr>
              <w:jc w:val="center"/>
              <w:rPr>
                <w:sz w:val="20"/>
                <w:szCs w:val="20"/>
                <w:lang w:val="en-US"/>
              </w:rPr>
            </w:pPr>
            <w:r w:rsidRPr="00A562BF">
              <w:rPr>
                <w:sz w:val="20"/>
                <w:szCs w:val="20"/>
                <w:lang w:val="en-US"/>
              </w:rPr>
              <w:t>12,75</w:t>
            </w:r>
          </w:p>
        </w:tc>
        <w:tc>
          <w:tcPr>
            <w:tcW w:w="1260" w:type="dxa"/>
            <w:tcBorders>
              <w:top w:val="nil"/>
              <w:left w:val="nil"/>
              <w:bottom w:val="nil"/>
              <w:right w:val="nil"/>
            </w:tcBorders>
          </w:tcPr>
          <w:p w:rsidR="00554194" w:rsidRPr="00520E26" w:rsidRDefault="00554194" w:rsidP="00381181">
            <w:pPr>
              <w:jc w:val="center"/>
              <w:rPr>
                <w:sz w:val="20"/>
                <w:szCs w:val="20"/>
                <w:lang w:val="en-US"/>
              </w:rPr>
            </w:pPr>
            <w:r>
              <w:rPr>
                <w:sz w:val="20"/>
                <w:szCs w:val="20"/>
                <w:lang w:val="en-US"/>
              </w:rPr>
              <w:t>6,39</w:t>
            </w:r>
          </w:p>
        </w:tc>
        <w:tc>
          <w:tcPr>
            <w:tcW w:w="1369" w:type="dxa"/>
            <w:tcBorders>
              <w:top w:val="nil"/>
              <w:left w:val="nil"/>
              <w:bottom w:val="nil"/>
              <w:right w:val="nil"/>
            </w:tcBorders>
          </w:tcPr>
          <w:p w:rsidR="00554194" w:rsidRPr="00B911FC"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r w:rsidRPr="00262096">
              <w:rPr>
                <w:sz w:val="20"/>
                <w:szCs w:val="20"/>
              </w:rPr>
              <w:t>19.</w:t>
            </w:r>
          </w:p>
        </w:tc>
        <w:tc>
          <w:tcPr>
            <w:tcW w:w="1780" w:type="dxa"/>
            <w:tcBorders>
              <w:top w:val="nil"/>
              <w:left w:val="nil"/>
              <w:bottom w:val="nil"/>
              <w:right w:val="nil"/>
            </w:tcBorders>
          </w:tcPr>
          <w:p w:rsidR="00554194" w:rsidRPr="00A562BF" w:rsidRDefault="00554194" w:rsidP="00381181">
            <w:pPr>
              <w:rPr>
                <w:sz w:val="20"/>
                <w:szCs w:val="20"/>
                <w:lang w:val="en-US"/>
              </w:rPr>
            </w:pPr>
            <w:r>
              <w:rPr>
                <w:sz w:val="20"/>
                <w:szCs w:val="20"/>
                <w:lang w:val="en-US"/>
              </w:rPr>
              <w:t>Kuantan Singingi</w:t>
            </w:r>
          </w:p>
        </w:tc>
        <w:tc>
          <w:tcPr>
            <w:tcW w:w="1350" w:type="dxa"/>
            <w:tcBorders>
              <w:top w:val="nil"/>
              <w:left w:val="nil"/>
              <w:bottom w:val="nil"/>
              <w:right w:val="nil"/>
            </w:tcBorders>
          </w:tcPr>
          <w:p w:rsidR="00554194" w:rsidRPr="00A562BF" w:rsidRDefault="00554194" w:rsidP="00381181">
            <w:pPr>
              <w:jc w:val="center"/>
              <w:rPr>
                <w:sz w:val="20"/>
                <w:szCs w:val="20"/>
                <w:lang w:val="en-US"/>
              </w:rPr>
            </w:pPr>
            <w:r w:rsidRPr="00A562BF">
              <w:rPr>
                <w:sz w:val="20"/>
                <w:szCs w:val="20"/>
                <w:lang w:val="en-US"/>
              </w:rPr>
              <w:t>31,61</w:t>
            </w:r>
          </w:p>
        </w:tc>
        <w:tc>
          <w:tcPr>
            <w:tcW w:w="126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8,34</w:t>
            </w:r>
          </w:p>
        </w:tc>
        <w:tc>
          <w:tcPr>
            <w:tcW w:w="1369"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 xml:space="preserve">Riau </w:t>
            </w:r>
          </w:p>
        </w:tc>
        <w:tc>
          <w:tcPr>
            <w:tcW w:w="1151"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44,07*</w:t>
            </w:r>
          </w:p>
        </w:tc>
        <w:tc>
          <w:tcPr>
            <w:tcW w:w="126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4,50*</w:t>
            </w: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r w:rsidRPr="00262096">
              <w:rPr>
                <w:sz w:val="20"/>
                <w:szCs w:val="20"/>
              </w:rPr>
              <w:t>20.</w:t>
            </w:r>
          </w:p>
        </w:tc>
        <w:tc>
          <w:tcPr>
            <w:tcW w:w="1780" w:type="dxa"/>
            <w:tcBorders>
              <w:top w:val="nil"/>
              <w:left w:val="nil"/>
              <w:bottom w:val="nil"/>
              <w:right w:val="nil"/>
            </w:tcBorders>
          </w:tcPr>
          <w:p w:rsidR="00554194" w:rsidRPr="00A562BF" w:rsidRDefault="00554194" w:rsidP="00381181">
            <w:pPr>
              <w:rPr>
                <w:sz w:val="20"/>
                <w:szCs w:val="20"/>
                <w:lang w:val="en-US"/>
              </w:rPr>
            </w:pPr>
            <w:r>
              <w:rPr>
                <w:sz w:val="20"/>
                <w:szCs w:val="20"/>
                <w:lang w:val="en-US"/>
              </w:rPr>
              <w:t xml:space="preserve">Pelalawan* </w:t>
            </w:r>
          </w:p>
        </w:tc>
        <w:tc>
          <w:tcPr>
            <w:tcW w:w="135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39,50</w:t>
            </w:r>
          </w:p>
        </w:tc>
        <w:tc>
          <w:tcPr>
            <w:tcW w:w="126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6,93</w:t>
            </w:r>
          </w:p>
        </w:tc>
        <w:tc>
          <w:tcPr>
            <w:tcW w:w="1369" w:type="dxa"/>
            <w:tcBorders>
              <w:top w:val="nil"/>
              <w:left w:val="nil"/>
              <w:bottom w:val="nil"/>
              <w:right w:val="nil"/>
            </w:tcBorders>
          </w:tcPr>
          <w:p w:rsidR="00554194" w:rsidRPr="00A562BF" w:rsidRDefault="00554194" w:rsidP="00381181">
            <w:pPr>
              <w:jc w:val="center"/>
              <w:rPr>
                <w:sz w:val="20"/>
                <w:szCs w:val="20"/>
                <w:lang w:val="en-US"/>
              </w:rPr>
            </w:pPr>
          </w:p>
        </w:tc>
        <w:tc>
          <w:tcPr>
            <w:tcW w:w="1151"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24,55</w:t>
            </w:r>
          </w:p>
        </w:tc>
        <w:tc>
          <w:tcPr>
            <w:tcW w:w="126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7,99</w:t>
            </w: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p>
        </w:tc>
        <w:tc>
          <w:tcPr>
            <w:tcW w:w="1780" w:type="dxa"/>
            <w:tcBorders>
              <w:top w:val="nil"/>
              <w:left w:val="nil"/>
              <w:bottom w:val="nil"/>
              <w:right w:val="nil"/>
            </w:tcBorders>
          </w:tcPr>
          <w:p w:rsidR="00554194" w:rsidRPr="00A562BF" w:rsidRDefault="00554194" w:rsidP="00381181">
            <w:pPr>
              <w:rPr>
                <w:sz w:val="20"/>
                <w:szCs w:val="20"/>
                <w:lang w:val="en-US"/>
              </w:rPr>
            </w:pPr>
            <w:r>
              <w:rPr>
                <w:sz w:val="20"/>
                <w:szCs w:val="20"/>
                <w:lang w:val="en-US"/>
              </w:rPr>
              <w:t xml:space="preserve">Pelalawan </w:t>
            </w:r>
          </w:p>
        </w:tc>
        <w:tc>
          <w:tcPr>
            <w:tcW w:w="135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38,38</w:t>
            </w:r>
          </w:p>
        </w:tc>
        <w:tc>
          <w:tcPr>
            <w:tcW w:w="126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7,23</w:t>
            </w:r>
          </w:p>
        </w:tc>
        <w:tc>
          <w:tcPr>
            <w:tcW w:w="1369" w:type="dxa"/>
            <w:tcBorders>
              <w:top w:val="nil"/>
              <w:left w:val="nil"/>
              <w:bottom w:val="nil"/>
              <w:right w:val="nil"/>
            </w:tcBorders>
          </w:tcPr>
          <w:p w:rsidR="00554194" w:rsidRPr="00A562BF" w:rsidRDefault="00554194" w:rsidP="00381181">
            <w:pPr>
              <w:jc w:val="center"/>
              <w:rPr>
                <w:sz w:val="20"/>
                <w:szCs w:val="20"/>
                <w:lang w:val="en-US"/>
              </w:rPr>
            </w:pPr>
          </w:p>
        </w:tc>
        <w:tc>
          <w:tcPr>
            <w:tcW w:w="1151" w:type="dxa"/>
            <w:tcBorders>
              <w:top w:val="nil"/>
              <w:left w:val="nil"/>
              <w:bottom w:val="nil"/>
              <w:right w:val="nil"/>
            </w:tcBorders>
          </w:tcPr>
          <w:p w:rsidR="00554194" w:rsidRPr="00A562BF" w:rsidRDefault="00554194" w:rsidP="00381181">
            <w:pPr>
              <w:jc w:val="center"/>
              <w:rPr>
                <w:sz w:val="20"/>
                <w:szCs w:val="20"/>
                <w:lang w:val="en-US"/>
              </w:rPr>
            </w:pPr>
          </w:p>
        </w:tc>
        <w:tc>
          <w:tcPr>
            <w:tcW w:w="1260" w:type="dxa"/>
            <w:tcBorders>
              <w:top w:val="nil"/>
              <w:left w:val="nil"/>
              <w:bottom w:val="nil"/>
              <w:right w:val="nil"/>
            </w:tcBorders>
          </w:tcPr>
          <w:p w:rsidR="00554194" w:rsidRPr="00A562BF"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r w:rsidRPr="00262096">
              <w:rPr>
                <w:sz w:val="20"/>
                <w:szCs w:val="20"/>
              </w:rPr>
              <w:t>2</w:t>
            </w:r>
            <w:r>
              <w:rPr>
                <w:sz w:val="20"/>
                <w:szCs w:val="20"/>
                <w:lang w:val="en-US"/>
              </w:rPr>
              <w:t>1</w:t>
            </w:r>
            <w:r w:rsidRPr="00262096">
              <w:rPr>
                <w:sz w:val="20"/>
                <w:szCs w:val="20"/>
              </w:rPr>
              <w:t>.</w:t>
            </w:r>
          </w:p>
        </w:tc>
        <w:tc>
          <w:tcPr>
            <w:tcW w:w="1780" w:type="dxa"/>
            <w:tcBorders>
              <w:top w:val="nil"/>
              <w:left w:val="nil"/>
              <w:bottom w:val="nil"/>
              <w:right w:val="nil"/>
            </w:tcBorders>
          </w:tcPr>
          <w:p w:rsidR="00554194" w:rsidRPr="00A562BF" w:rsidRDefault="00554194" w:rsidP="00381181">
            <w:pPr>
              <w:rPr>
                <w:sz w:val="20"/>
                <w:szCs w:val="20"/>
                <w:lang w:val="en-US"/>
              </w:rPr>
            </w:pPr>
            <w:r>
              <w:rPr>
                <w:sz w:val="20"/>
                <w:szCs w:val="20"/>
                <w:lang w:val="en-US"/>
              </w:rPr>
              <w:t>Siak *</w:t>
            </w:r>
          </w:p>
        </w:tc>
        <w:tc>
          <w:tcPr>
            <w:tcW w:w="135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11,34</w:t>
            </w:r>
          </w:p>
        </w:tc>
        <w:tc>
          <w:tcPr>
            <w:tcW w:w="126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2,92</w:t>
            </w:r>
          </w:p>
        </w:tc>
        <w:tc>
          <w:tcPr>
            <w:tcW w:w="1369" w:type="dxa"/>
            <w:tcBorders>
              <w:top w:val="nil"/>
              <w:left w:val="nil"/>
              <w:bottom w:val="nil"/>
              <w:right w:val="nil"/>
            </w:tcBorders>
          </w:tcPr>
          <w:p w:rsidR="00554194" w:rsidRPr="00A562BF" w:rsidRDefault="00554194" w:rsidP="00381181">
            <w:pPr>
              <w:jc w:val="center"/>
              <w:rPr>
                <w:sz w:val="20"/>
                <w:szCs w:val="20"/>
                <w:lang w:val="en-US"/>
              </w:rPr>
            </w:pPr>
          </w:p>
        </w:tc>
        <w:tc>
          <w:tcPr>
            <w:tcW w:w="1151" w:type="dxa"/>
            <w:tcBorders>
              <w:top w:val="nil"/>
              <w:left w:val="nil"/>
              <w:bottom w:val="nil"/>
              <w:right w:val="nil"/>
            </w:tcBorders>
          </w:tcPr>
          <w:p w:rsidR="00554194" w:rsidRPr="00A562BF" w:rsidRDefault="00554194" w:rsidP="00381181">
            <w:pPr>
              <w:jc w:val="center"/>
              <w:rPr>
                <w:sz w:val="20"/>
                <w:szCs w:val="20"/>
              </w:rPr>
            </w:pPr>
          </w:p>
        </w:tc>
        <w:tc>
          <w:tcPr>
            <w:tcW w:w="1260" w:type="dxa"/>
            <w:tcBorders>
              <w:top w:val="nil"/>
              <w:left w:val="nil"/>
              <w:bottom w:val="nil"/>
              <w:right w:val="nil"/>
            </w:tcBorders>
          </w:tcPr>
          <w:p w:rsidR="00554194" w:rsidRPr="00A562BF"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p>
        </w:tc>
        <w:tc>
          <w:tcPr>
            <w:tcW w:w="1780" w:type="dxa"/>
            <w:tcBorders>
              <w:top w:val="nil"/>
              <w:left w:val="nil"/>
              <w:bottom w:val="nil"/>
              <w:right w:val="nil"/>
            </w:tcBorders>
          </w:tcPr>
          <w:p w:rsidR="00554194" w:rsidRPr="00A562BF" w:rsidRDefault="00554194" w:rsidP="00381181">
            <w:pPr>
              <w:rPr>
                <w:sz w:val="20"/>
                <w:szCs w:val="20"/>
                <w:lang w:val="en-US"/>
              </w:rPr>
            </w:pPr>
            <w:r>
              <w:rPr>
                <w:sz w:val="20"/>
                <w:szCs w:val="20"/>
                <w:lang w:val="en-US"/>
              </w:rPr>
              <w:t xml:space="preserve">Siak </w:t>
            </w:r>
          </w:p>
        </w:tc>
        <w:tc>
          <w:tcPr>
            <w:tcW w:w="135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43,53</w:t>
            </w:r>
          </w:p>
        </w:tc>
        <w:tc>
          <w:tcPr>
            <w:tcW w:w="126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7,46</w:t>
            </w:r>
          </w:p>
        </w:tc>
        <w:tc>
          <w:tcPr>
            <w:tcW w:w="1369" w:type="dxa"/>
            <w:tcBorders>
              <w:top w:val="nil"/>
              <w:left w:val="nil"/>
              <w:bottom w:val="nil"/>
              <w:right w:val="nil"/>
            </w:tcBorders>
          </w:tcPr>
          <w:p w:rsidR="00554194" w:rsidRPr="00A562BF" w:rsidRDefault="00554194" w:rsidP="00381181">
            <w:pPr>
              <w:jc w:val="center"/>
              <w:rPr>
                <w:sz w:val="20"/>
                <w:szCs w:val="20"/>
                <w:lang w:val="en-US"/>
              </w:rPr>
            </w:pPr>
          </w:p>
        </w:tc>
        <w:tc>
          <w:tcPr>
            <w:tcW w:w="1151" w:type="dxa"/>
            <w:tcBorders>
              <w:top w:val="nil"/>
              <w:left w:val="nil"/>
              <w:bottom w:val="nil"/>
              <w:right w:val="nil"/>
            </w:tcBorders>
          </w:tcPr>
          <w:p w:rsidR="00554194" w:rsidRPr="00A562BF" w:rsidRDefault="00554194" w:rsidP="00381181">
            <w:pPr>
              <w:jc w:val="center"/>
              <w:rPr>
                <w:sz w:val="20"/>
                <w:szCs w:val="20"/>
                <w:lang w:val="en-US"/>
              </w:rPr>
            </w:pPr>
          </w:p>
        </w:tc>
        <w:tc>
          <w:tcPr>
            <w:tcW w:w="1260" w:type="dxa"/>
            <w:tcBorders>
              <w:top w:val="nil"/>
              <w:left w:val="nil"/>
              <w:bottom w:val="nil"/>
              <w:right w:val="nil"/>
            </w:tcBorders>
          </w:tcPr>
          <w:p w:rsidR="00554194" w:rsidRPr="00A562BF"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r w:rsidRPr="00262096">
              <w:rPr>
                <w:sz w:val="20"/>
                <w:szCs w:val="20"/>
              </w:rPr>
              <w:t>2</w:t>
            </w:r>
            <w:r>
              <w:rPr>
                <w:sz w:val="20"/>
                <w:szCs w:val="20"/>
                <w:lang w:val="en-US"/>
              </w:rPr>
              <w:t>2</w:t>
            </w:r>
            <w:r w:rsidRPr="00262096">
              <w:rPr>
                <w:sz w:val="20"/>
                <w:szCs w:val="20"/>
              </w:rPr>
              <w:t>.</w:t>
            </w:r>
          </w:p>
        </w:tc>
        <w:tc>
          <w:tcPr>
            <w:tcW w:w="1780" w:type="dxa"/>
            <w:tcBorders>
              <w:top w:val="nil"/>
              <w:left w:val="nil"/>
              <w:bottom w:val="nil"/>
              <w:right w:val="nil"/>
            </w:tcBorders>
          </w:tcPr>
          <w:p w:rsidR="00554194" w:rsidRPr="00A562BF" w:rsidRDefault="00554194" w:rsidP="00381181">
            <w:pPr>
              <w:rPr>
                <w:sz w:val="20"/>
                <w:szCs w:val="20"/>
                <w:lang w:val="en-US"/>
              </w:rPr>
            </w:pPr>
            <w:r>
              <w:rPr>
                <w:sz w:val="20"/>
                <w:szCs w:val="20"/>
                <w:lang w:val="en-US"/>
              </w:rPr>
              <w:t>Rokan Hulu*</w:t>
            </w:r>
          </w:p>
        </w:tc>
        <w:tc>
          <w:tcPr>
            <w:tcW w:w="135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21,01</w:t>
            </w:r>
          </w:p>
        </w:tc>
        <w:tc>
          <w:tcPr>
            <w:tcW w:w="126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6,68</w:t>
            </w:r>
          </w:p>
        </w:tc>
        <w:tc>
          <w:tcPr>
            <w:tcW w:w="1369" w:type="dxa"/>
            <w:tcBorders>
              <w:top w:val="nil"/>
              <w:left w:val="nil"/>
              <w:bottom w:val="nil"/>
              <w:right w:val="nil"/>
            </w:tcBorders>
          </w:tcPr>
          <w:p w:rsidR="00554194" w:rsidRPr="00A562BF" w:rsidRDefault="00554194" w:rsidP="00381181">
            <w:pPr>
              <w:jc w:val="center"/>
              <w:rPr>
                <w:sz w:val="20"/>
                <w:szCs w:val="20"/>
                <w:lang w:val="en-US"/>
              </w:rPr>
            </w:pPr>
          </w:p>
        </w:tc>
        <w:tc>
          <w:tcPr>
            <w:tcW w:w="1151" w:type="dxa"/>
            <w:tcBorders>
              <w:top w:val="nil"/>
              <w:left w:val="nil"/>
              <w:bottom w:val="nil"/>
              <w:right w:val="nil"/>
            </w:tcBorders>
          </w:tcPr>
          <w:p w:rsidR="00554194" w:rsidRPr="00A562BF" w:rsidRDefault="00554194" w:rsidP="00381181">
            <w:pPr>
              <w:jc w:val="center"/>
              <w:rPr>
                <w:sz w:val="20"/>
                <w:szCs w:val="20"/>
              </w:rPr>
            </w:pPr>
          </w:p>
        </w:tc>
        <w:tc>
          <w:tcPr>
            <w:tcW w:w="1260" w:type="dxa"/>
            <w:tcBorders>
              <w:top w:val="nil"/>
              <w:left w:val="nil"/>
              <w:bottom w:val="nil"/>
              <w:right w:val="nil"/>
            </w:tcBorders>
          </w:tcPr>
          <w:p w:rsidR="00554194" w:rsidRPr="00A562BF" w:rsidRDefault="00554194" w:rsidP="00381181">
            <w:pPr>
              <w:jc w:val="center"/>
              <w:rPr>
                <w:sz w:val="20"/>
                <w:szCs w:val="20"/>
              </w:rPr>
            </w:pPr>
          </w:p>
        </w:tc>
      </w:tr>
      <w:tr w:rsidR="00554194" w:rsidRPr="007E7089"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p>
        </w:tc>
        <w:tc>
          <w:tcPr>
            <w:tcW w:w="1780" w:type="dxa"/>
            <w:tcBorders>
              <w:top w:val="nil"/>
              <w:left w:val="nil"/>
              <w:bottom w:val="nil"/>
              <w:right w:val="nil"/>
            </w:tcBorders>
          </w:tcPr>
          <w:p w:rsidR="00554194" w:rsidRPr="00A562BF" w:rsidRDefault="00554194" w:rsidP="00381181">
            <w:pPr>
              <w:rPr>
                <w:sz w:val="20"/>
                <w:szCs w:val="20"/>
                <w:lang w:val="en-US"/>
              </w:rPr>
            </w:pPr>
            <w:r>
              <w:rPr>
                <w:sz w:val="20"/>
                <w:szCs w:val="20"/>
                <w:lang w:val="en-US"/>
              </w:rPr>
              <w:t>Rokan Hulu</w:t>
            </w:r>
          </w:p>
        </w:tc>
        <w:tc>
          <w:tcPr>
            <w:tcW w:w="135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19,89</w:t>
            </w:r>
          </w:p>
        </w:tc>
        <w:tc>
          <w:tcPr>
            <w:tcW w:w="1260" w:type="dxa"/>
            <w:tcBorders>
              <w:top w:val="nil"/>
              <w:left w:val="nil"/>
              <w:bottom w:val="nil"/>
              <w:right w:val="nil"/>
            </w:tcBorders>
          </w:tcPr>
          <w:p w:rsidR="00554194" w:rsidRPr="00A562BF" w:rsidRDefault="00554194" w:rsidP="00381181">
            <w:pPr>
              <w:jc w:val="center"/>
              <w:rPr>
                <w:sz w:val="20"/>
                <w:szCs w:val="20"/>
                <w:lang w:val="en-US"/>
              </w:rPr>
            </w:pPr>
            <w:r>
              <w:rPr>
                <w:sz w:val="20"/>
                <w:szCs w:val="20"/>
                <w:lang w:val="en-US"/>
              </w:rPr>
              <w:t>7,12</w:t>
            </w:r>
          </w:p>
        </w:tc>
        <w:tc>
          <w:tcPr>
            <w:tcW w:w="1369" w:type="dxa"/>
            <w:tcBorders>
              <w:top w:val="nil"/>
              <w:left w:val="nil"/>
              <w:bottom w:val="nil"/>
              <w:right w:val="nil"/>
            </w:tcBorders>
          </w:tcPr>
          <w:p w:rsidR="00554194" w:rsidRPr="00A562BF" w:rsidRDefault="00554194" w:rsidP="00381181">
            <w:pPr>
              <w:jc w:val="center"/>
              <w:rPr>
                <w:sz w:val="20"/>
                <w:szCs w:val="20"/>
                <w:lang w:val="en-US"/>
              </w:rPr>
            </w:pPr>
          </w:p>
        </w:tc>
        <w:tc>
          <w:tcPr>
            <w:tcW w:w="1151" w:type="dxa"/>
            <w:tcBorders>
              <w:top w:val="nil"/>
              <w:left w:val="nil"/>
              <w:bottom w:val="nil"/>
              <w:right w:val="nil"/>
            </w:tcBorders>
          </w:tcPr>
          <w:p w:rsidR="00554194" w:rsidRPr="00A562BF" w:rsidRDefault="00554194" w:rsidP="00381181">
            <w:pPr>
              <w:jc w:val="center"/>
              <w:rPr>
                <w:sz w:val="20"/>
                <w:szCs w:val="20"/>
              </w:rPr>
            </w:pPr>
          </w:p>
        </w:tc>
        <w:tc>
          <w:tcPr>
            <w:tcW w:w="1260" w:type="dxa"/>
            <w:tcBorders>
              <w:top w:val="nil"/>
              <w:left w:val="nil"/>
              <w:bottom w:val="nil"/>
              <w:right w:val="nil"/>
            </w:tcBorders>
          </w:tcPr>
          <w:p w:rsidR="00554194" w:rsidRPr="00A562BF"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C20C7E" w:rsidRDefault="00554194" w:rsidP="00381181">
            <w:pPr>
              <w:jc w:val="center"/>
              <w:rPr>
                <w:b/>
                <w:sz w:val="20"/>
                <w:szCs w:val="20"/>
              </w:rPr>
            </w:pPr>
            <w:r w:rsidRPr="00C20C7E">
              <w:rPr>
                <w:b/>
                <w:sz w:val="20"/>
                <w:szCs w:val="20"/>
              </w:rPr>
              <w:t>2</w:t>
            </w:r>
            <w:r w:rsidRPr="00C20C7E">
              <w:rPr>
                <w:b/>
                <w:sz w:val="20"/>
                <w:szCs w:val="20"/>
                <w:lang w:val="en-US"/>
              </w:rPr>
              <w:t>3</w:t>
            </w:r>
            <w:r w:rsidRPr="00C20C7E">
              <w:rPr>
                <w:b/>
                <w:sz w:val="20"/>
                <w:szCs w:val="20"/>
              </w:rPr>
              <w:t>.</w:t>
            </w:r>
          </w:p>
        </w:tc>
        <w:tc>
          <w:tcPr>
            <w:tcW w:w="1780" w:type="dxa"/>
            <w:tcBorders>
              <w:top w:val="nil"/>
              <w:left w:val="nil"/>
              <w:bottom w:val="nil"/>
              <w:right w:val="nil"/>
            </w:tcBorders>
          </w:tcPr>
          <w:p w:rsidR="00554194" w:rsidRPr="00C20C7E" w:rsidRDefault="00554194" w:rsidP="00381181">
            <w:pPr>
              <w:rPr>
                <w:b/>
                <w:sz w:val="20"/>
                <w:szCs w:val="20"/>
                <w:lang w:val="en-US"/>
              </w:rPr>
            </w:pPr>
            <w:r w:rsidRPr="00C20C7E">
              <w:rPr>
                <w:b/>
                <w:sz w:val="20"/>
                <w:szCs w:val="20"/>
                <w:lang w:val="en-US"/>
              </w:rPr>
              <w:t xml:space="preserve">Rokan Hilir* </w:t>
            </w:r>
          </w:p>
        </w:tc>
        <w:tc>
          <w:tcPr>
            <w:tcW w:w="1350" w:type="dxa"/>
            <w:tcBorders>
              <w:top w:val="nil"/>
              <w:left w:val="nil"/>
              <w:bottom w:val="nil"/>
              <w:right w:val="nil"/>
            </w:tcBorders>
          </w:tcPr>
          <w:p w:rsidR="00554194" w:rsidRPr="00C20C7E" w:rsidRDefault="00554194" w:rsidP="00381181">
            <w:pPr>
              <w:jc w:val="center"/>
              <w:rPr>
                <w:b/>
                <w:sz w:val="20"/>
                <w:szCs w:val="20"/>
                <w:lang w:val="en-US"/>
              </w:rPr>
            </w:pPr>
            <w:r w:rsidRPr="00C20C7E">
              <w:rPr>
                <w:b/>
                <w:sz w:val="20"/>
                <w:szCs w:val="20"/>
                <w:lang w:val="en-US"/>
              </w:rPr>
              <w:t>48,58</w:t>
            </w:r>
          </w:p>
        </w:tc>
        <w:tc>
          <w:tcPr>
            <w:tcW w:w="1260" w:type="dxa"/>
            <w:tcBorders>
              <w:top w:val="nil"/>
              <w:left w:val="nil"/>
              <w:bottom w:val="nil"/>
              <w:right w:val="nil"/>
            </w:tcBorders>
          </w:tcPr>
          <w:p w:rsidR="00554194" w:rsidRPr="00C20C7E" w:rsidRDefault="00554194" w:rsidP="00381181">
            <w:pPr>
              <w:jc w:val="center"/>
              <w:rPr>
                <w:b/>
                <w:sz w:val="20"/>
                <w:szCs w:val="20"/>
                <w:lang w:val="en-US"/>
              </w:rPr>
            </w:pPr>
            <w:r w:rsidRPr="00C20C7E">
              <w:rPr>
                <w:b/>
                <w:sz w:val="20"/>
                <w:szCs w:val="20"/>
                <w:lang w:val="en-US"/>
              </w:rPr>
              <w:t>3,41</w:t>
            </w:r>
          </w:p>
        </w:tc>
        <w:tc>
          <w:tcPr>
            <w:tcW w:w="1369" w:type="dxa"/>
            <w:tcBorders>
              <w:top w:val="nil"/>
              <w:left w:val="nil"/>
              <w:bottom w:val="nil"/>
              <w:right w:val="nil"/>
            </w:tcBorders>
          </w:tcPr>
          <w:p w:rsidR="00554194" w:rsidRPr="00A562BF" w:rsidRDefault="00554194" w:rsidP="00381181">
            <w:pPr>
              <w:jc w:val="center"/>
              <w:rPr>
                <w:sz w:val="20"/>
                <w:szCs w:val="20"/>
                <w:lang w:val="en-US"/>
              </w:rPr>
            </w:pPr>
          </w:p>
        </w:tc>
        <w:tc>
          <w:tcPr>
            <w:tcW w:w="1151" w:type="dxa"/>
            <w:tcBorders>
              <w:top w:val="nil"/>
              <w:left w:val="nil"/>
              <w:bottom w:val="nil"/>
              <w:right w:val="nil"/>
            </w:tcBorders>
          </w:tcPr>
          <w:p w:rsidR="00554194" w:rsidRPr="00A562BF" w:rsidRDefault="00554194" w:rsidP="00381181">
            <w:pPr>
              <w:jc w:val="center"/>
              <w:rPr>
                <w:sz w:val="20"/>
                <w:szCs w:val="20"/>
              </w:rPr>
            </w:pPr>
          </w:p>
        </w:tc>
        <w:tc>
          <w:tcPr>
            <w:tcW w:w="1260" w:type="dxa"/>
            <w:tcBorders>
              <w:top w:val="nil"/>
              <w:left w:val="nil"/>
              <w:bottom w:val="nil"/>
              <w:right w:val="nil"/>
            </w:tcBorders>
          </w:tcPr>
          <w:p w:rsidR="00554194" w:rsidRPr="00A562BF"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C20C7E" w:rsidRDefault="00554194" w:rsidP="00381181">
            <w:pPr>
              <w:jc w:val="center"/>
              <w:rPr>
                <w:b/>
                <w:sz w:val="20"/>
                <w:szCs w:val="20"/>
                <w:lang w:val="en-US"/>
              </w:rPr>
            </w:pPr>
          </w:p>
        </w:tc>
        <w:tc>
          <w:tcPr>
            <w:tcW w:w="1780" w:type="dxa"/>
            <w:tcBorders>
              <w:top w:val="nil"/>
              <w:left w:val="nil"/>
              <w:bottom w:val="nil"/>
              <w:right w:val="nil"/>
            </w:tcBorders>
          </w:tcPr>
          <w:p w:rsidR="00554194" w:rsidRPr="00C20C7E" w:rsidRDefault="00554194" w:rsidP="00381181">
            <w:pPr>
              <w:rPr>
                <w:b/>
                <w:sz w:val="20"/>
                <w:szCs w:val="20"/>
                <w:lang w:val="en-US"/>
              </w:rPr>
            </w:pPr>
            <w:r w:rsidRPr="00C20C7E">
              <w:rPr>
                <w:b/>
                <w:sz w:val="20"/>
                <w:szCs w:val="20"/>
                <w:lang w:val="en-US"/>
              </w:rPr>
              <w:t>Rokan Hilir</w:t>
            </w:r>
          </w:p>
        </w:tc>
        <w:tc>
          <w:tcPr>
            <w:tcW w:w="1350" w:type="dxa"/>
            <w:tcBorders>
              <w:top w:val="nil"/>
              <w:left w:val="nil"/>
              <w:bottom w:val="nil"/>
              <w:right w:val="nil"/>
            </w:tcBorders>
          </w:tcPr>
          <w:p w:rsidR="00554194" w:rsidRPr="00C20C7E" w:rsidRDefault="00554194" w:rsidP="00381181">
            <w:pPr>
              <w:jc w:val="center"/>
              <w:rPr>
                <w:b/>
                <w:sz w:val="20"/>
                <w:szCs w:val="20"/>
                <w:lang w:val="en-US"/>
              </w:rPr>
            </w:pPr>
            <w:r w:rsidRPr="00C20C7E">
              <w:rPr>
                <w:b/>
                <w:sz w:val="20"/>
                <w:szCs w:val="20"/>
                <w:lang w:val="en-US"/>
              </w:rPr>
              <w:t>20,53</w:t>
            </w:r>
          </w:p>
        </w:tc>
        <w:tc>
          <w:tcPr>
            <w:tcW w:w="1260" w:type="dxa"/>
            <w:tcBorders>
              <w:top w:val="nil"/>
              <w:left w:val="nil"/>
              <w:bottom w:val="nil"/>
              <w:right w:val="nil"/>
            </w:tcBorders>
          </w:tcPr>
          <w:p w:rsidR="00554194" w:rsidRPr="00C20C7E" w:rsidRDefault="00554194" w:rsidP="00381181">
            <w:pPr>
              <w:jc w:val="center"/>
              <w:rPr>
                <w:b/>
                <w:sz w:val="20"/>
                <w:szCs w:val="20"/>
                <w:lang w:val="en-US"/>
              </w:rPr>
            </w:pPr>
            <w:r w:rsidRPr="00C20C7E">
              <w:rPr>
                <w:b/>
                <w:sz w:val="20"/>
                <w:szCs w:val="20"/>
                <w:lang w:val="en-US"/>
              </w:rPr>
              <w:t>7,82</w:t>
            </w:r>
          </w:p>
        </w:tc>
        <w:tc>
          <w:tcPr>
            <w:tcW w:w="1369" w:type="dxa"/>
            <w:tcBorders>
              <w:top w:val="nil"/>
              <w:left w:val="nil"/>
              <w:bottom w:val="nil"/>
              <w:right w:val="nil"/>
            </w:tcBorders>
          </w:tcPr>
          <w:p w:rsidR="00554194" w:rsidRPr="00A562BF" w:rsidRDefault="00554194" w:rsidP="00381181">
            <w:pPr>
              <w:jc w:val="center"/>
              <w:rPr>
                <w:sz w:val="20"/>
                <w:szCs w:val="20"/>
                <w:lang w:val="en-US"/>
              </w:rPr>
            </w:pPr>
          </w:p>
        </w:tc>
        <w:tc>
          <w:tcPr>
            <w:tcW w:w="1151" w:type="dxa"/>
            <w:tcBorders>
              <w:top w:val="nil"/>
              <w:left w:val="nil"/>
              <w:bottom w:val="nil"/>
              <w:right w:val="nil"/>
            </w:tcBorders>
          </w:tcPr>
          <w:p w:rsidR="00554194" w:rsidRPr="00A562BF" w:rsidRDefault="00554194" w:rsidP="00381181">
            <w:pPr>
              <w:jc w:val="center"/>
              <w:rPr>
                <w:sz w:val="20"/>
                <w:szCs w:val="20"/>
              </w:rPr>
            </w:pPr>
          </w:p>
        </w:tc>
        <w:tc>
          <w:tcPr>
            <w:tcW w:w="1260" w:type="dxa"/>
            <w:tcBorders>
              <w:top w:val="nil"/>
              <w:left w:val="nil"/>
              <w:bottom w:val="nil"/>
              <w:right w:val="nil"/>
            </w:tcBorders>
          </w:tcPr>
          <w:p w:rsidR="00554194" w:rsidRPr="00A562BF"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r w:rsidRPr="00262096">
              <w:rPr>
                <w:sz w:val="20"/>
                <w:szCs w:val="20"/>
              </w:rPr>
              <w:t>2</w:t>
            </w:r>
            <w:r>
              <w:rPr>
                <w:sz w:val="20"/>
                <w:szCs w:val="20"/>
                <w:lang w:val="en-US"/>
              </w:rPr>
              <w:t>4</w:t>
            </w:r>
            <w:r w:rsidRPr="00262096">
              <w:rPr>
                <w:sz w:val="20"/>
                <w:szCs w:val="20"/>
              </w:rPr>
              <w:t>.</w:t>
            </w:r>
          </w:p>
        </w:tc>
        <w:tc>
          <w:tcPr>
            <w:tcW w:w="1780" w:type="dxa"/>
            <w:tcBorders>
              <w:top w:val="nil"/>
              <w:left w:val="nil"/>
              <w:bottom w:val="nil"/>
              <w:right w:val="nil"/>
            </w:tcBorders>
          </w:tcPr>
          <w:p w:rsidR="00554194" w:rsidRPr="008B03F6" w:rsidRDefault="00554194" w:rsidP="00381181">
            <w:pPr>
              <w:rPr>
                <w:sz w:val="20"/>
                <w:szCs w:val="20"/>
                <w:lang w:val="en-US"/>
              </w:rPr>
            </w:pPr>
            <w:r>
              <w:rPr>
                <w:sz w:val="20"/>
                <w:szCs w:val="20"/>
                <w:lang w:val="en-US"/>
              </w:rPr>
              <w:t>Sarolangun*</w:t>
            </w:r>
          </w:p>
        </w:tc>
        <w:tc>
          <w:tcPr>
            <w:tcW w:w="1350" w:type="dxa"/>
            <w:tcBorders>
              <w:top w:val="nil"/>
              <w:left w:val="nil"/>
              <w:bottom w:val="nil"/>
              <w:right w:val="nil"/>
            </w:tcBorders>
          </w:tcPr>
          <w:p w:rsidR="00554194" w:rsidRPr="008B03F6" w:rsidRDefault="00554194" w:rsidP="00381181">
            <w:pPr>
              <w:jc w:val="center"/>
              <w:rPr>
                <w:sz w:val="20"/>
                <w:szCs w:val="20"/>
                <w:lang w:val="en-US"/>
              </w:rPr>
            </w:pPr>
            <w:r w:rsidRPr="008B03F6">
              <w:rPr>
                <w:sz w:val="20"/>
                <w:szCs w:val="20"/>
                <w:lang w:val="en-US"/>
              </w:rPr>
              <w:t>11,64</w:t>
            </w:r>
          </w:p>
        </w:tc>
        <w:tc>
          <w:tcPr>
            <w:tcW w:w="1260"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6,88</w:t>
            </w:r>
          </w:p>
        </w:tc>
        <w:tc>
          <w:tcPr>
            <w:tcW w:w="1369"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 xml:space="preserve">Jambi </w:t>
            </w:r>
          </w:p>
        </w:tc>
        <w:tc>
          <w:tcPr>
            <w:tcW w:w="1151"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11,95*</w:t>
            </w:r>
          </w:p>
        </w:tc>
        <w:tc>
          <w:tcPr>
            <w:tcW w:w="1260"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6,36*</w:t>
            </w: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p>
        </w:tc>
        <w:tc>
          <w:tcPr>
            <w:tcW w:w="1780" w:type="dxa"/>
            <w:tcBorders>
              <w:top w:val="nil"/>
              <w:left w:val="nil"/>
              <w:bottom w:val="nil"/>
              <w:right w:val="nil"/>
            </w:tcBorders>
          </w:tcPr>
          <w:p w:rsidR="00554194" w:rsidRPr="008B03F6" w:rsidRDefault="00554194" w:rsidP="00381181">
            <w:pPr>
              <w:rPr>
                <w:sz w:val="20"/>
                <w:szCs w:val="20"/>
                <w:lang w:val="en-US"/>
              </w:rPr>
            </w:pPr>
            <w:r>
              <w:rPr>
                <w:sz w:val="20"/>
                <w:szCs w:val="20"/>
                <w:lang w:val="en-US"/>
              </w:rPr>
              <w:t xml:space="preserve">Sarolangun </w:t>
            </w:r>
          </w:p>
        </w:tc>
        <w:tc>
          <w:tcPr>
            <w:tcW w:w="1350"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9,90</w:t>
            </w:r>
          </w:p>
        </w:tc>
        <w:tc>
          <w:tcPr>
            <w:tcW w:w="1260"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8,19</w:t>
            </w:r>
          </w:p>
        </w:tc>
        <w:tc>
          <w:tcPr>
            <w:tcW w:w="1369" w:type="dxa"/>
            <w:tcBorders>
              <w:top w:val="nil"/>
              <w:left w:val="nil"/>
              <w:bottom w:val="nil"/>
              <w:right w:val="nil"/>
            </w:tcBorders>
          </w:tcPr>
          <w:p w:rsidR="00554194" w:rsidRPr="008B03F6" w:rsidRDefault="00554194" w:rsidP="00381181">
            <w:pPr>
              <w:jc w:val="center"/>
              <w:rPr>
                <w:sz w:val="20"/>
                <w:szCs w:val="20"/>
                <w:lang w:val="en-US"/>
              </w:rPr>
            </w:pPr>
          </w:p>
        </w:tc>
        <w:tc>
          <w:tcPr>
            <w:tcW w:w="1151"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9,72</w:t>
            </w:r>
          </w:p>
        </w:tc>
        <w:tc>
          <w:tcPr>
            <w:tcW w:w="1260"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7,09</w:t>
            </w: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25.</w:t>
            </w:r>
          </w:p>
        </w:tc>
        <w:tc>
          <w:tcPr>
            <w:tcW w:w="1780" w:type="dxa"/>
            <w:tcBorders>
              <w:top w:val="nil"/>
              <w:left w:val="nil"/>
              <w:bottom w:val="nil"/>
              <w:right w:val="nil"/>
            </w:tcBorders>
          </w:tcPr>
          <w:p w:rsidR="00554194" w:rsidRPr="00980D60" w:rsidRDefault="00554194" w:rsidP="00381181">
            <w:pPr>
              <w:rPr>
                <w:sz w:val="20"/>
                <w:szCs w:val="20"/>
                <w:lang w:val="en-US"/>
              </w:rPr>
            </w:pPr>
            <w:r>
              <w:rPr>
                <w:sz w:val="20"/>
                <w:szCs w:val="20"/>
                <w:lang w:val="en-US"/>
              </w:rPr>
              <w:t>Muaro Jambi*</w:t>
            </w:r>
          </w:p>
        </w:tc>
        <w:tc>
          <w:tcPr>
            <w:tcW w:w="1350"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8,57</w:t>
            </w:r>
          </w:p>
        </w:tc>
        <w:tc>
          <w:tcPr>
            <w:tcW w:w="1260" w:type="dxa"/>
            <w:tcBorders>
              <w:top w:val="nil"/>
              <w:left w:val="nil"/>
              <w:bottom w:val="nil"/>
              <w:right w:val="nil"/>
            </w:tcBorders>
            <w:vAlign w:val="bottom"/>
          </w:tcPr>
          <w:p w:rsidR="00554194" w:rsidRPr="008B03F6" w:rsidRDefault="00554194" w:rsidP="00381181">
            <w:pPr>
              <w:jc w:val="center"/>
              <w:rPr>
                <w:rFonts w:cstheme="minorHAnsi"/>
                <w:sz w:val="20"/>
                <w:szCs w:val="20"/>
                <w:lang w:val="en-US"/>
              </w:rPr>
            </w:pPr>
            <w:r>
              <w:rPr>
                <w:rFonts w:cstheme="minorHAnsi"/>
                <w:sz w:val="20"/>
                <w:szCs w:val="20"/>
                <w:lang w:val="en-US"/>
              </w:rPr>
              <w:t>5,01</w:t>
            </w:r>
          </w:p>
        </w:tc>
        <w:tc>
          <w:tcPr>
            <w:tcW w:w="1369" w:type="dxa"/>
            <w:tcBorders>
              <w:top w:val="nil"/>
              <w:left w:val="nil"/>
              <w:bottom w:val="nil"/>
              <w:right w:val="nil"/>
            </w:tcBorders>
          </w:tcPr>
          <w:p w:rsidR="00554194" w:rsidRPr="008B03F6" w:rsidRDefault="00554194" w:rsidP="00381181">
            <w:pPr>
              <w:jc w:val="center"/>
              <w:rPr>
                <w:sz w:val="20"/>
                <w:szCs w:val="20"/>
                <w:lang w:val="en-US"/>
              </w:rPr>
            </w:pPr>
          </w:p>
        </w:tc>
        <w:tc>
          <w:tcPr>
            <w:tcW w:w="1151" w:type="dxa"/>
            <w:tcBorders>
              <w:top w:val="nil"/>
              <w:left w:val="nil"/>
              <w:bottom w:val="nil"/>
              <w:right w:val="nil"/>
            </w:tcBorders>
          </w:tcPr>
          <w:p w:rsidR="00554194" w:rsidRPr="008B03F6" w:rsidRDefault="00554194" w:rsidP="00381181">
            <w:pPr>
              <w:jc w:val="center"/>
              <w:rPr>
                <w:sz w:val="20"/>
                <w:szCs w:val="20"/>
              </w:rPr>
            </w:pPr>
          </w:p>
        </w:tc>
        <w:tc>
          <w:tcPr>
            <w:tcW w:w="1260" w:type="dxa"/>
            <w:tcBorders>
              <w:top w:val="nil"/>
              <w:left w:val="nil"/>
              <w:bottom w:val="nil"/>
              <w:right w:val="nil"/>
            </w:tcBorders>
          </w:tcPr>
          <w:p w:rsidR="00554194" w:rsidRPr="008B03F6"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Muaro Jambi</w:t>
            </w:r>
          </w:p>
        </w:tc>
        <w:tc>
          <w:tcPr>
            <w:tcW w:w="1350"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6,15</w:t>
            </w:r>
          </w:p>
        </w:tc>
        <w:tc>
          <w:tcPr>
            <w:tcW w:w="1260" w:type="dxa"/>
            <w:tcBorders>
              <w:top w:val="nil"/>
              <w:left w:val="nil"/>
              <w:bottom w:val="nil"/>
              <w:right w:val="nil"/>
            </w:tcBorders>
            <w:vAlign w:val="bottom"/>
          </w:tcPr>
          <w:p w:rsidR="00554194" w:rsidRPr="008B03F6" w:rsidRDefault="00554194" w:rsidP="00381181">
            <w:pPr>
              <w:jc w:val="center"/>
              <w:rPr>
                <w:rFonts w:cstheme="minorHAnsi"/>
                <w:sz w:val="20"/>
                <w:szCs w:val="20"/>
                <w:lang w:val="en-US"/>
              </w:rPr>
            </w:pPr>
            <w:r>
              <w:rPr>
                <w:rFonts w:cstheme="minorHAnsi"/>
                <w:sz w:val="20"/>
                <w:szCs w:val="20"/>
                <w:lang w:val="en-US"/>
              </w:rPr>
              <w:t>6,18</w:t>
            </w:r>
          </w:p>
        </w:tc>
        <w:tc>
          <w:tcPr>
            <w:tcW w:w="1369" w:type="dxa"/>
            <w:tcBorders>
              <w:top w:val="nil"/>
              <w:left w:val="nil"/>
              <w:bottom w:val="nil"/>
              <w:right w:val="nil"/>
            </w:tcBorders>
          </w:tcPr>
          <w:p w:rsidR="00554194" w:rsidRPr="008B03F6" w:rsidRDefault="00554194" w:rsidP="00381181">
            <w:pPr>
              <w:jc w:val="center"/>
              <w:rPr>
                <w:sz w:val="20"/>
                <w:szCs w:val="20"/>
                <w:lang w:val="en-US"/>
              </w:rPr>
            </w:pPr>
          </w:p>
        </w:tc>
        <w:tc>
          <w:tcPr>
            <w:tcW w:w="1151" w:type="dxa"/>
            <w:tcBorders>
              <w:top w:val="nil"/>
              <w:left w:val="nil"/>
              <w:bottom w:val="nil"/>
              <w:right w:val="nil"/>
            </w:tcBorders>
          </w:tcPr>
          <w:p w:rsidR="00554194" w:rsidRPr="008B03F6" w:rsidRDefault="00554194" w:rsidP="00381181">
            <w:pPr>
              <w:jc w:val="center"/>
              <w:rPr>
                <w:sz w:val="20"/>
                <w:szCs w:val="20"/>
              </w:rPr>
            </w:pPr>
          </w:p>
        </w:tc>
        <w:tc>
          <w:tcPr>
            <w:tcW w:w="1260" w:type="dxa"/>
            <w:tcBorders>
              <w:top w:val="nil"/>
              <w:left w:val="nil"/>
              <w:bottom w:val="nil"/>
              <w:right w:val="nil"/>
            </w:tcBorders>
          </w:tcPr>
          <w:p w:rsidR="00554194" w:rsidRPr="008B03F6"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26.</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Tanj Jabung Timur*</w:t>
            </w:r>
          </w:p>
        </w:tc>
        <w:tc>
          <w:tcPr>
            <w:tcW w:w="1350"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25,34</w:t>
            </w:r>
          </w:p>
        </w:tc>
        <w:tc>
          <w:tcPr>
            <w:tcW w:w="1260" w:type="dxa"/>
            <w:tcBorders>
              <w:top w:val="nil"/>
              <w:left w:val="nil"/>
              <w:bottom w:val="nil"/>
              <w:right w:val="nil"/>
            </w:tcBorders>
            <w:vAlign w:val="bottom"/>
          </w:tcPr>
          <w:p w:rsidR="00554194" w:rsidRPr="008B03F6" w:rsidRDefault="00554194" w:rsidP="00381181">
            <w:pPr>
              <w:jc w:val="center"/>
              <w:rPr>
                <w:rFonts w:cstheme="minorHAnsi"/>
                <w:sz w:val="20"/>
                <w:szCs w:val="20"/>
                <w:lang w:val="en-US"/>
              </w:rPr>
            </w:pPr>
            <w:r>
              <w:rPr>
                <w:rFonts w:cstheme="minorHAnsi"/>
                <w:sz w:val="20"/>
                <w:szCs w:val="20"/>
                <w:lang w:val="en-US"/>
              </w:rPr>
              <w:t>4,99</w:t>
            </w:r>
          </w:p>
        </w:tc>
        <w:tc>
          <w:tcPr>
            <w:tcW w:w="1369" w:type="dxa"/>
            <w:tcBorders>
              <w:top w:val="nil"/>
              <w:left w:val="nil"/>
              <w:bottom w:val="nil"/>
              <w:right w:val="nil"/>
            </w:tcBorders>
          </w:tcPr>
          <w:p w:rsidR="00554194" w:rsidRPr="008B03F6" w:rsidRDefault="00554194" w:rsidP="00381181">
            <w:pPr>
              <w:jc w:val="center"/>
              <w:rPr>
                <w:sz w:val="20"/>
                <w:szCs w:val="20"/>
                <w:lang w:val="en-US"/>
              </w:rPr>
            </w:pPr>
          </w:p>
        </w:tc>
        <w:tc>
          <w:tcPr>
            <w:tcW w:w="1151" w:type="dxa"/>
            <w:tcBorders>
              <w:top w:val="nil"/>
              <w:left w:val="nil"/>
              <w:bottom w:val="nil"/>
              <w:right w:val="nil"/>
            </w:tcBorders>
          </w:tcPr>
          <w:p w:rsidR="00554194" w:rsidRPr="008B03F6" w:rsidRDefault="00554194" w:rsidP="00381181">
            <w:pPr>
              <w:jc w:val="center"/>
              <w:rPr>
                <w:sz w:val="20"/>
                <w:szCs w:val="20"/>
              </w:rPr>
            </w:pPr>
          </w:p>
        </w:tc>
        <w:tc>
          <w:tcPr>
            <w:tcW w:w="1260" w:type="dxa"/>
            <w:tcBorders>
              <w:top w:val="nil"/>
              <w:left w:val="nil"/>
              <w:bottom w:val="nil"/>
              <w:right w:val="nil"/>
            </w:tcBorders>
          </w:tcPr>
          <w:p w:rsidR="00554194" w:rsidRPr="008B03F6"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Tanj Jabung Timur</w:t>
            </w:r>
          </w:p>
        </w:tc>
        <w:tc>
          <w:tcPr>
            <w:tcW w:w="1350"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9,24</w:t>
            </w:r>
          </w:p>
        </w:tc>
        <w:tc>
          <w:tcPr>
            <w:tcW w:w="1260" w:type="dxa"/>
            <w:tcBorders>
              <w:top w:val="nil"/>
              <w:left w:val="nil"/>
              <w:bottom w:val="nil"/>
              <w:right w:val="nil"/>
            </w:tcBorders>
            <w:vAlign w:val="bottom"/>
          </w:tcPr>
          <w:p w:rsidR="00554194" w:rsidRPr="008B03F6" w:rsidRDefault="00554194" w:rsidP="00381181">
            <w:pPr>
              <w:jc w:val="center"/>
              <w:rPr>
                <w:rFonts w:cstheme="minorHAnsi"/>
                <w:sz w:val="20"/>
                <w:szCs w:val="20"/>
                <w:lang w:val="en-US"/>
              </w:rPr>
            </w:pPr>
            <w:r>
              <w:rPr>
                <w:rFonts w:cstheme="minorHAnsi"/>
                <w:sz w:val="20"/>
                <w:szCs w:val="20"/>
                <w:lang w:val="en-US"/>
              </w:rPr>
              <w:t>10,40</w:t>
            </w:r>
          </w:p>
        </w:tc>
        <w:tc>
          <w:tcPr>
            <w:tcW w:w="1369" w:type="dxa"/>
            <w:tcBorders>
              <w:top w:val="nil"/>
              <w:left w:val="nil"/>
              <w:bottom w:val="nil"/>
              <w:right w:val="nil"/>
            </w:tcBorders>
          </w:tcPr>
          <w:p w:rsidR="00554194" w:rsidRPr="008B03F6" w:rsidRDefault="00554194" w:rsidP="00381181">
            <w:pPr>
              <w:jc w:val="center"/>
              <w:rPr>
                <w:sz w:val="20"/>
                <w:szCs w:val="20"/>
                <w:lang w:val="en-US"/>
              </w:rPr>
            </w:pPr>
          </w:p>
        </w:tc>
        <w:tc>
          <w:tcPr>
            <w:tcW w:w="1151" w:type="dxa"/>
            <w:tcBorders>
              <w:top w:val="nil"/>
              <w:left w:val="nil"/>
              <w:bottom w:val="nil"/>
              <w:right w:val="nil"/>
            </w:tcBorders>
          </w:tcPr>
          <w:p w:rsidR="00554194" w:rsidRPr="008B03F6" w:rsidRDefault="00554194" w:rsidP="00381181">
            <w:pPr>
              <w:jc w:val="center"/>
              <w:rPr>
                <w:sz w:val="20"/>
                <w:szCs w:val="20"/>
              </w:rPr>
            </w:pPr>
          </w:p>
        </w:tc>
        <w:tc>
          <w:tcPr>
            <w:tcW w:w="1260" w:type="dxa"/>
            <w:tcBorders>
              <w:top w:val="nil"/>
              <w:left w:val="nil"/>
              <w:bottom w:val="nil"/>
              <w:right w:val="nil"/>
            </w:tcBorders>
          </w:tcPr>
          <w:p w:rsidR="00554194" w:rsidRPr="008B03F6"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27</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Tebo </w:t>
            </w:r>
          </w:p>
        </w:tc>
        <w:tc>
          <w:tcPr>
            <w:tcW w:w="1350"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6,69</w:t>
            </w:r>
          </w:p>
        </w:tc>
        <w:tc>
          <w:tcPr>
            <w:tcW w:w="1260" w:type="dxa"/>
            <w:tcBorders>
              <w:top w:val="nil"/>
              <w:left w:val="nil"/>
              <w:bottom w:val="nil"/>
              <w:right w:val="nil"/>
            </w:tcBorders>
            <w:vAlign w:val="bottom"/>
          </w:tcPr>
          <w:p w:rsidR="00554194" w:rsidRPr="008B03F6" w:rsidRDefault="00554194" w:rsidP="00381181">
            <w:pPr>
              <w:jc w:val="center"/>
              <w:rPr>
                <w:rFonts w:cstheme="minorHAnsi"/>
                <w:sz w:val="20"/>
                <w:szCs w:val="20"/>
                <w:lang w:val="en-US"/>
              </w:rPr>
            </w:pPr>
            <w:r>
              <w:rPr>
                <w:rFonts w:cstheme="minorHAnsi"/>
                <w:sz w:val="20"/>
                <w:szCs w:val="20"/>
                <w:lang w:val="en-US"/>
              </w:rPr>
              <w:t>6,29</w:t>
            </w:r>
          </w:p>
        </w:tc>
        <w:tc>
          <w:tcPr>
            <w:tcW w:w="1369" w:type="dxa"/>
            <w:tcBorders>
              <w:top w:val="nil"/>
              <w:left w:val="nil"/>
              <w:bottom w:val="nil"/>
              <w:right w:val="nil"/>
            </w:tcBorders>
          </w:tcPr>
          <w:p w:rsidR="00554194" w:rsidRPr="008B03F6" w:rsidRDefault="00554194" w:rsidP="00381181">
            <w:pPr>
              <w:jc w:val="center"/>
              <w:rPr>
                <w:sz w:val="20"/>
                <w:szCs w:val="20"/>
                <w:lang w:val="en-US"/>
              </w:rPr>
            </w:pPr>
          </w:p>
        </w:tc>
        <w:tc>
          <w:tcPr>
            <w:tcW w:w="1151" w:type="dxa"/>
            <w:tcBorders>
              <w:top w:val="nil"/>
              <w:left w:val="nil"/>
              <w:bottom w:val="nil"/>
              <w:right w:val="nil"/>
            </w:tcBorders>
          </w:tcPr>
          <w:p w:rsidR="00554194" w:rsidRPr="008B03F6" w:rsidRDefault="00554194" w:rsidP="00381181">
            <w:pPr>
              <w:jc w:val="center"/>
              <w:rPr>
                <w:sz w:val="20"/>
                <w:szCs w:val="20"/>
              </w:rPr>
            </w:pPr>
          </w:p>
        </w:tc>
        <w:tc>
          <w:tcPr>
            <w:tcW w:w="1260" w:type="dxa"/>
            <w:tcBorders>
              <w:top w:val="nil"/>
              <w:left w:val="nil"/>
              <w:bottom w:val="nil"/>
              <w:right w:val="nil"/>
            </w:tcBorders>
          </w:tcPr>
          <w:p w:rsidR="00554194" w:rsidRPr="008B03F6"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28.</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Banyuasin*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10,56</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5,57</w:t>
            </w:r>
          </w:p>
        </w:tc>
        <w:tc>
          <w:tcPr>
            <w:tcW w:w="1369"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 xml:space="preserve">Sumatera </w:t>
            </w:r>
          </w:p>
        </w:tc>
        <w:tc>
          <w:tcPr>
            <w:tcW w:w="1151"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15,84*</w:t>
            </w:r>
          </w:p>
        </w:tc>
        <w:tc>
          <w:tcPr>
            <w:tcW w:w="1260"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5,01*</w:t>
            </w: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Banyuasin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7,42</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5,93</w:t>
            </w:r>
          </w:p>
        </w:tc>
        <w:tc>
          <w:tcPr>
            <w:tcW w:w="1369"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 xml:space="preserve">Selatan </w:t>
            </w:r>
          </w:p>
        </w:tc>
        <w:tc>
          <w:tcPr>
            <w:tcW w:w="1151"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10,74</w:t>
            </w:r>
          </w:p>
        </w:tc>
        <w:tc>
          <w:tcPr>
            <w:tcW w:w="1260"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6,72</w:t>
            </w: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29.</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OKU Selatan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6,00</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5,94</w:t>
            </w:r>
          </w:p>
        </w:tc>
        <w:tc>
          <w:tcPr>
            <w:tcW w:w="1369" w:type="dxa"/>
            <w:tcBorders>
              <w:top w:val="nil"/>
              <w:left w:val="nil"/>
              <w:bottom w:val="nil"/>
              <w:right w:val="nil"/>
            </w:tcBorders>
          </w:tcPr>
          <w:p w:rsidR="00554194" w:rsidRPr="008B03F6" w:rsidRDefault="00554194" w:rsidP="00381181">
            <w:pPr>
              <w:jc w:val="center"/>
              <w:rPr>
                <w:sz w:val="20"/>
                <w:szCs w:val="20"/>
                <w:lang w:val="en-US"/>
              </w:rPr>
            </w:pPr>
          </w:p>
        </w:tc>
        <w:tc>
          <w:tcPr>
            <w:tcW w:w="1151" w:type="dxa"/>
            <w:tcBorders>
              <w:top w:val="nil"/>
              <w:left w:val="nil"/>
              <w:bottom w:val="nil"/>
              <w:right w:val="nil"/>
            </w:tcBorders>
          </w:tcPr>
          <w:p w:rsidR="00554194" w:rsidRPr="008B03F6" w:rsidRDefault="00554194" w:rsidP="00381181">
            <w:pPr>
              <w:jc w:val="center"/>
              <w:rPr>
                <w:sz w:val="20"/>
                <w:szCs w:val="20"/>
              </w:rPr>
            </w:pPr>
          </w:p>
        </w:tc>
        <w:tc>
          <w:tcPr>
            <w:tcW w:w="1260" w:type="dxa"/>
            <w:tcBorders>
              <w:top w:val="nil"/>
              <w:left w:val="nil"/>
              <w:bottom w:val="nil"/>
              <w:right w:val="nil"/>
            </w:tcBorders>
          </w:tcPr>
          <w:p w:rsidR="00554194" w:rsidRPr="008B03F6"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30.</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OKU Timur</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6,39</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5,87</w:t>
            </w:r>
          </w:p>
        </w:tc>
        <w:tc>
          <w:tcPr>
            <w:tcW w:w="1369" w:type="dxa"/>
            <w:tcBorders>
              <w:top w:val="nil"/>
              <w:left w:val="nil"/>
              <w:bottom w:val="nil"/>
              <w:right w:val="nil"/>
            </w:tcBorders>
          </w:tcPr>
          <w:p w:rsidR="00554194" w:rsidRPr="008B03F6" w:rsidRDefault="00554194" w:rsidP="00381181">
            <w:pPr>
              <w:jc w:val="center"/>
              <w:rPr>
                <w:sz w:val="20"/>
                <w:szCs w:val="20"/>
                <w:lang w:val="en-US"/>
              </w:rPr>
            </w:pPr>
          </w:p>
        </w:tc>
        <w:tc>
          <w:tcPr>
            <w:tcW w:w="1151" w:type="dxa"/>
            <w:tcBorders>
              <w:top w:val="nil"/>
              <w:left w:val="nil"/>
              <w:bottom w:val="nil"/>
              <w:right w:val="nil"/>
            </w:tcBorders>
          </w:tcPr>
          <w:p w:rsidR="00554194" w:rsidRPr="008B03F6" w:rsidRDefault="00554194" w:rsidP="00381181">
            <w:pPr>
              <w:jc w:val="center"/>
              <w:rPr>
                <w:sz w:val="20"/>
                <w:szCs w:val="20"/>
              </w:rPr>
            </w:pPr>
          </w:p>
        </w:tc>
        <w:tc>
          <w:tcPr>
            <w:tcW w:w="1260" w:type="dxa"/>
            <w:tcBorders>
              <w:top w:val="nil"/>
              <w:left w:val="nil"/>
              <w:bottom w:val="nil"/>
              <w:right w:val="nil"/>
            </w:tcBorders>
          </w:tcPr>
          <w:p w:rsidR="00554194" w:rsidRPr="008B03F6"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31.</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Ogan Ilir*</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6,91</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5,05</w:t>
            </w:r>
          </w:p>
        </w:tc>
        <w:tc>
          <w:tcPr>
            <w:tcW w:w="1369" w:type="dxa"/>
            <w:tcBorders>
              <w:top w:val="nil"/>
              <w:left w:val="nil"/>
              <w:bottom w:val="nil"/>
              <w:right w:val="nil"/>
            </w:tcBorders>
          </w:tcPr>
          <w:p w:rsidR="00554194" w:rsidRPr="008B03F6" w:rsidRDefault="00554194" w:rsidP="00381181">
            <w:pPr>
              <w:jc w:val="center"/>
              <w:rPr>
                <w:sz w:val="20"/>
                <w:szCs w:val="20"/>
                <w:lang w:val="en-US"/>
              </w:rPr>
            </w:pPr>
          </w:p>
        </w:tc>
        <w:tc>
          <w:tcPr>
            <w:tcW w:w="1151" w:type="dxa"/>
            <w:tcBorders>
              <w:top w:val="nil"/>
              <w:left w:val="nil"/>
              <w:bottom w:val="nil"/>
              <w:right w:val="nil"/>
            </w:tcBorders>
          </w:tcPr>
          <w:p w:rsidR="00554194" w:rsidRPr="008B03F6" w:rsidRDefault="00554194" w:rsidP="00381181">
            <w:pPr>
              <w:jc w:val="center"/>
              <w:rPr>
                <w:sz w:val="20"/>
                <w:szCs w:val="20"/>
              </w:rPr>
            </w:pPr>
          </w:p>
        </w:tc>
        <w:tc>
          <w:tcPr>
            <w:tcW w:w="1260" w:type="dxa"/>
            <w:tcBorders>
              <w:top w:val="nil"/>
              <w:left w:val="nil"/>
              <w:bottom w:val="nil"/>
              <w:right w:val="nil"/>
            </w:tcBorders>
          </w:tcPr>
          <w:p w:rsidR="00554194" w:rsidRPr="008B03F6"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Ogan Ilir</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6,76</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5,08</w:t>
            </w:r>
          </w:p>
        </w:tc>
        <w:tc>
          <w:tcPr>
            <w:tcW w:w="1369" w:type="dxa"/>
            <w:tcBorders>
              <w:top w:val="nil"/>
              <w:left w:val="nil"/>
              <w:bottom w:val="nil"/>
              <w:right w:val="nil"/>
            </w:tcBorders>
          </w:tcPr>
          <w:p w:rsidR="00554194" w:rsidRPr="008B03F6" w:rsidRDefault="00554194" w:rsidP="00381181">
            <w:pPr>
              <w:jc w:val="center"/>
              <w:rPr>
                <w:sz w:val="20"/>
                <w:szCs w:val="20"/>
                <w:lang w:val="en-US"/>
              </w:rPr>
            </w:pPr>
          </w:p>
        </w:tc>
        <w:tc>
          <w:tcPr>
            <w:tcW w:w="1151" w:type="dxa"/>
            <w:tcBorders>
              <w:top w:val="nil"/>
              <w:left w:val="nil"/>
              <w:bottom w:val="nil"/>
              <w:right w:val="nil"/>
            </w:tcBorders>
          </w:tcPr>
          <w:p w:rsidR="00554194" w:rsidRPr="008B03F6" w:rsidRDefault="00554194" w:rsidP="00381181">
            <w:pPr>
              <w:jc w:val="center"/>
              <w:rPr>
                <w:sz w:val="20"/>
                <w:szCs w:val="20"/>
              </w:rPr>
            </w:pPr>
          </w:p>
        </w:tc>
        <w:tc>
          <w:tcPr>
            <w:tcW w:w="1260" w:type="dxa"/>
            <w:tcBorders>
              <w:top w:val="nil"/>
              <w:left w:val="nil"/>
              <w:bottom w:val="nil"/>
              <w:right w:val="nil"/>
            </w:tcBorders>
          </w:tcPr>
          <w:p w:rsidR="00554194" w:rsidRPr="008B03F6"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32.</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Kaur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3,54</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4,89</w:t>
            </w:r>
          </w:p>
        </w:tc>
        <w:tc>
          <w:tcPr>
            <w:tcW w:w="1369"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 xml:space="preserve">Bengkulu </w:t>
            </w:r>
          </w:p>
        </w:tc>
        <w:tc>
          <w:tcPr>
            <w:tcW w:w="1151"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7,93</w:t>
            </w:r>
          </w:p>
        </w:tc>
        <w:tc>
          <w:tcPr>
            <w:tcW w:w="1260"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5,44</w:t>
            </w: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33.</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Seluma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3,50</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5,99</w:t>
            </w:r>
          </w:p>
        </w:tc>
        <w:tc>
          <w:tcPr>
            <w:tcW w:w="1369" w:type="dxa"/>
            <w:tcBorders>
              <w:top w:val="nil"/>
              <w:left w:val="nil"/>
              <w:bottom w:val="nil"/>
              <w:right w:val="nil"/>
            </w:tcBorders>
          </w:tcPr>
          <w:p w:rsidR="00554194" w:rsidRPr="008B03F6" w:rsidRDefault="00554194" w:rsidP="00381181">
            <w:pPr>
              <w:jc w:val="center"/>
              <w:rPr>
                <w:sz w:val="20"/>
                <w:szCs w:val="20"/>
                <w:lang w:val="en-US"/>
              </w:rPr>
            </w:pPr>
          </w:p>
        </w:tc>
        <w:tc>
          <w:tcPr>
            <w:tcW w:w="1151" w:type="dxa"/>
            <w:tcBorders>
              <w:top w:val="nil"/>
              <w:left w:val="nil"/>
              <w:bottom w:val="nil"/>
              <w:right w:val="nil"/>
            </w:tcBorders>
          </w:tcPr>
          <w:p w:rsidR="00554194" w:rsidRPr="008B03F6" w:rsidRDefault="00554194" w:rsidP="00381181">
            <w:pPr>
              <w:jc w:val="center"/>
              <w:rPr>
                <w:sz w:val="20"/>
                <w:szCs w:val="20"/>
              </w:rPr>
            </w:pPr>
          </w:p>
        </w:tc>
        <w:tc>
          <w:tcPr>
            <w:tcW w:w="1260" w:type="dxa"/>
            <w:tcBorders>
              <w:top w:val="nil"/>
              <w:left w:val="nil"/>
              <w:bottom w:val="nil"/>
              <w:right w:val="nil"/>
            </w:tcBorders>
          </w:tcPr>
          <w:p w:rsidR="00554194" w:rsidRPr="008B03F6"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34.</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Mukomuko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6,52</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5,07</w:t>
            </w:r>
          </w:p>
        </w:tc>
        <w:tc>
          <w:tcPr>
            <w:tcW w:w="1369" w:type="dxa"/>
            <w:tcBorders>
              <w:top w:val="nil"/>
              <w:left w:val="nil"/>
              <w:bottom w:val="nil"/>
              <w:right w:val="nil"/>
            </w:tcBorders>
          </w:tcPr>
          <w:p w:rsidR="00554194" w:rsidRPr="008B03F6" w:rsidRDefault="00554194" w:rsidP="00381181">
            <w:pPr>
              <w:jc w:val="center"/>
              <w:rPr>
                <w:sz w:val="20"/>
                <w:szCs w:val="20"/>
                <w:lang w:val="en-US"/>
              </w:rPr>
            </w:pPr>
          </w:p>
        </w:tc>
        <w:tc>
          <w:tcPr>
            <w:tcW w:w="1151" w:type="dxa"/>
            <w:tcBorders>
              <w:top w:val="nil"/>
              <w:left w:val="nil"/>
              <w:bottom w:val="nil"/>
              <w:right w:val="nil"/>
            </w:tcBorders>
          </w:tcPr>
          <w:p w:rsidR="00554194" w:rsidRPr="008B03F6" w:rsidRDefault="00554194" w:rsidP="00381181">
            <w:pPr>
              <w:jc w:val="center"/>
              <w:rPr>
                <w:sz w:val="20"/>
                <w:szCs w:val="20"/>
              </w:rPr>
            </w:pPr>
          </w:p>
        </w:tc>
        <w:tc>
          <w:tcPr>
            <w:tcW w:w="1260" w:type="dxa"/>
            <w:tcBorders>
              <w:top w:val="nil"/>
              <w:left w:val="nil"/>
              <w:bottom w:val="nil"/>
              <w:right w:val="nil"/>
            </w:tcBorders>
          </w:tcPr>
          <w:p w:rsidR="00554194" w:rsidRPr="008B03F6"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35.</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Lebong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8,76</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5,10</w:t>
            </w:r>
          </w:p>
        </w:tc>
        <w:tc>
          <w:tcPr>
            <w:tcW w:w="1369" w:type="dxa"/>
            <w:tcBorders>
              <w:top w:val="nil"/>
              <w:left w:val="nil"/>
              <w:bottom w:val="nil"/>
              <w:right w:val="nil"/>
            </w:tcBorders>
          </w:tcPr>
          <w:p w:rsidR="00554194" w:rsidRPr="008B03F6" w:rsidRDefault="00554194" w:rsidP="00381181">
            <w:pPr>
              <w:jc w:val="center"/>
              <w:rPr>
                <w:sz w:val="20"/>
                <w:szCs w:val="20"/>
                <w:lang w:val="en-US"/>
              </w:rPr>
            </w:pPr>
          </w:p>
        </w:tc>
        <w:tc>
          <w:tcPr>
            <w:tcW w:w="1151" w:type="dxa"/>
            <w:tcBorders>
              <w:top w:val="nil"/>
              <w:left w:val="nil"/>
              <w:bottom w:val="nil"/>
              <w:right w:val="nil"/>
            </w:tcBorders>
          </w:tcPr>
          <w:p w:rsidR="00554194" w:rsidRPr="008B03F6" w:rsidRDefault="00554194" w:rsidP="00381181">
            <w:pPr>
              <w:jc w:val="center"/>
              <w:rPr>
                <w:sz w:val="20"/>
                <w:szCs w:val="20"/>
              </w:rPr>
            </w:pPr>
          </w:p>
        </w:tc>
        <w:tc>
          <w:tcPr>
            <w:tcW w:w="1260" w:type="dxa"/>
            <w:tcBorders>
              <w:top w:val="nil"/>
              <w:left w:val="nil"/>
              <w:bottom w:val="nil"/>
              <w:right w:val="nil"/>
            </w:tcBorders>
          </w:tcPr>
          <w:p w:rsidR="00554194" w:rsidRPr="008B03F6"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36.</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Kepahiang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9,55</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5,55</w:t>
            </w:r>
          </w:p>
        </w:tc>
        <w:tc>
          <w:tcPr>
            <w:tcW w:w="1369" w:type="dxa"/>
            <w:tcBorders>
              <w:top w:val="nil"/>
              <w:left w:val="nil"/>
              <w:bottom w:val="nil"/>
              <w:right w:val="nil"/>
            </w:tcBorders>
          </w:tcPr>
          <w:p w:rsidR="00554194" w:rsidRPr="008B03F6" w:rsidRDefault="00554194" w:rsidP="00381181">
            <w:pPr>
              <w:jc w:val="center"/>
              <w:rPr>
                <w:sz w:val="20"/>
                <w:szCs w:val="20"/>
                <w:lang w:val="en-US"/>
              </w:rPr>
            </w:pPr>
          </w:p>
        </w:tc>
        <w:tc>
          <w:tcPr>
            <w:tcW w:w="1151" w:type="dxa"/>
            <w:tcBorders>
              <w:top w:val="nil"/>
              <w:left w:val="nil"/>
              <w:bottom w:val="nil"/>
              <w:right w:val="nil"/>
            </w:tcBorders>
          </w:tcPr>
          <w:p w:rsidR="00554194" w:rsidRPr="008B03F6" w:rsidRDefault="00554194" w:rsidP="00381181">
            <w:pPr>
              <w:jc w:val="center"/>
              <w:rPr>
                <w:sz w:val="20"/>
                <w:szCs w:val="20"/>
              </w:rPr>
            </w:pPr>
          </w:p>
        </w:tc>
        <w:tc>
          <w:tcPr>
            <w:tcW w:w="1260" w:type="dxa"/>
            <w:tcBorders>
              <w:top w:val="nil"/>
              <w:left w:val="nil"/>
              <w:bottom w:val="nil"/>
              <w:right w:val="nil"/>
            </w:tcBorders>
          </w:tcPr>
          <w:p w:rsidR="00554194" w:rsidRPr="008B03F6"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37.</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Lampung Timur*</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7,80</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3,09</w:t>
            </w:r>
          </w:p>
        </w:tc>
        <w:tc>
          <w:tcPr>
            <w:tcW w:w="1369"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 xml:space="preserve">Lampung </w:t>
            </w:r>
          </w:p>
        </w:tc>
        <w:tc>
          <w:tcPr>
            <w:tcW w:w="1151"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8,56*</w:t>
            </w:r>
          </w:p>
        </w:tc>
        <w:tc>
          <w:tcPr>
            <w:tcW w:w="1260"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5,05*</w:t>
            </w: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Lampung Timur</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6,36</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5,40</w:t>
            </w:r>
          </w:p>
        </w:tc>
        <w:tc>
          <w:tcPr>
            <w:tcW w:w="1369" w:type="dxa"/>
            <w:tcBorders>
              <w:top w:val="nil"/>
              <w:left w:val="nil"/>
              <w:bottom w:val="nil"/>
              <w:right w:val="nil"/>
            </w:tcBorders>
          </w:tcPr>
          <w:p w:rsidR="00554194" w:rsidRPr="008B03F6" w:rsidRDefault="00554194" w:rsidP="00381181">
            <w:pPr>
              <w:jc w:val="center"/>
              <w:rPr>
                <w:sz w:val="20"/>
                <w:szCs w:val="20"/>
                <w:lang w:val="en-US"/>
              </w:rPr>
            </w:pPr>
          </w:p>
        </w:tc>
        <w:tc>
          <w:tcPr>
            <w:tcW w:w="1151"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8,37</w:t>
            </w:r>
          </w:p>
        </w:tc>
        <w:tc>
          <w:tcPr>
            <w:tcW w:w="1260"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5,34</w:t>
            </w: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38.</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Way Kanan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5,32</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4,62</w:t>
            </w:r>
          </w:p>
        </w:tc>
        <w:tc>
          <w:tcPr>
            <w:tcW w:w="1369" w:type="dxa"/>
            <w:tcBorders>
              <w:top w:val="nil"/>
              <w:left w:val="nil"/>
              <w:bottom w:val="nil"/>
              <w:right w:val="nil"/>
            </w:tcBorders>
          </w:tcPr>
          <w:p w:rsidR="00554194" w:rsidRPr="008B03F6" w:rsidRDefault="00554194" w:rsidP="00381181">
            <w:pPr>
              <w:jc w:val="center"/>
              <w:rPr>
                <w:sz w:val="20"/>
                <w:szCs w:val="20"/>
                <w:lang w:val="en-US"/>
              </w:rPr>
            </w:pPr>
          </w:p>
        </w:tc>
        <w:tc>
          <w:tcPr>
            <w:tcW w:w="1151" w:type="dxa"/>
            <w:tcBorders>
              <w:top w:val="nil"/>
              <w:left w:val="nil"/>
              <w:bottom w:val="nil"/>
              <w:right w:val="nil"/>
            </w:tcBorders>
          </w:tcPr>
          <w:p w:rsidR="00554194" w:rsidRPr="008B03F6" w:rsidRDefault="00554194" w:rsidP="00381181">
            <w:pPr>
              <w:jc w:val="center"/>
              <w:rPr>
                <w:sz w:val="20"/>
                <w:szCs w:val="20"/>
              </w:rPr>
            </w:pPr>
          </w:p>
        </w:tc>
        <w:tc>
          <w:tcPr>
            <w:tcW w:w="1260" w:type="dxa"/>
            <w:tcBorders>
              <w:top w:val="nil"/>
              <w:left w:val="nil"/>
              <w:bottom w:val="nil"/>
              <w:right w:val="nil"/>
            </w:tcBorders>
          </w:tcPr>
          <w:p w:rsidR="00554194" w:rsidRPr="008B03F6"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39.</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Bangka Barat*</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28,10</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4,36</w:t>
            </w:r>
          </w:p>
        </w:tc>
        <w:tc>
          <w:tcPr>
            <w:tcW w:w="1369"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 xml:space="preserve">Bangka </w:t>
            </w:r>
          </w:p>
        </w:tc>
        <w:tc>
          <w:tcPr>
            <w:tcW w:w="1151"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16,72*</w:t>
            </w:r>
          </w:p>
        </w:tc>
        <w:tc>
          <w:tcPr>
            <w:tcW w:w="1260"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4,00*</w:t>
            </w: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Bangka Barat</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27,74</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4,62</w:t>
            </w:r>
          </w:p>
        </w:tc>
        <w:tc>
          <w:tcPr>
            <w:tcW w:w="1369"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 xml:space="preserve">Belitung </w:t>
            </w:r>
          </w:p>
        </w:tc>
        <w:tc>
          <w:tcPr>
            <w:tcW w:w="1151"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16,19</w:t>
            </w:r>
          </w:p>
        </w:tc>
        <w:tc>
          <w:tcPr>
            <w:tcW w:w="1260"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4,67</w:t>
            </w: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40.</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Bangka Tengah*</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16,62</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3,90</w:t>
            </w:r>
          </w:p>
        </w:tc>
        <w:tc>
          <w:tcPr>
            <w:tcW w:w="1369" w:type="dxa"/>
            <w:tcBorders>
              <w:top w:val="nil"/>
              <w:left w:val="nil"/>
              <w:bottom w:val="nil"/>
              <w:right w:val="nil"/>
            </w:tcBorders>
          </w:tcPr>
          <w:p w:rsidR="00554194" w:rsidRPr="008B03F6" w:rsidRDefault="00554194" w:rsidP="00381181">
            <w:pPr>
              <w:jc w:val="center"/>
              <w:rPr>
                <w:sz w:val="20"/>
                <w:szCs w:val="20"/>
                <w:lang w:val="en-US"/>
              </w:rPr>
            </w:pPr>
          </w:p>
        </w:tc>
        <w:tc>
          <w:tcPr>
            <w:tcW w:w="1151" w:type="dxa"/>
            <w:tcBorders>
              <w:top w:val="nil"/>
              <w:left w:val="nil"/>
              <w:bottom w:val="nil"/>
              <w:right w:val="nil"/>
            </w:tcBorders>
          </w:tcPr>
          <w:p w:rsidR="00554194" w:rsidRPr="008B03F6" w:rsidRDefault="00554194" w:rsidP="00381181">
            <w:pPr>
              <w:jc w:val="center"/>
              <w:rPr>
                <w:sz w:val="20"/>
                <w:szCs w:val="20"/>
              </w:rPr>
            </w:pPr>
          </w:p>
        </w:tc>
        <w:tc>
          <w:tcPr>
            <w:tcW w:w="1260" w:type="dxa"/>
            <w:tcBorders>
              <w:top w:val="nil"/>
              <w:left w:val="nil"/>
              <w:bottom w:val="nil"/>
              <w:right w:val="nil"/>
            </w:tcBorders>
          </w:tcPr>
          <w:p w:rsidR="00554194" w:rsidRPr="008B03F6"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Bangka Tengah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16,23</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4,41</w:t>
            </w:r>
          </w:p>
        </w:tc>
        <w:tc>
          <w:tcPr>
            <w:tcW w:w="1369" w:type="dxa"/>
            <w:tcBorders>
              <w:top w:val="nil"/>
              <w:left w:val="nil"/>
              <w:bottom w:val="nil"/>
              <w:right w:val="nil"/>
            </w:tcBorders>
          </w:tcPr>
          <w:p w:rsidR="00554194" w:rsidRPr="008B03F6" w:rsidRDefault="00554194" w:rsidP="00381181">
            <w:pPr>
              <w:jc w:val="center"/>
              <w:rPr>
                <w:sz w:val="20"/>
                <w:szCs w:val="20"/>
                <w:lang w:val="en-US"/>
              </w:rPr>
            </w:pPr>
          </w:p>
        </w:tc>
        <w:tc>
          <w:tcPr>
            <w:tcW w:w="1151" w:type="dxa"/>
            <w:tcBorders>
              <w:top w:val="nil"/>
              <w:left w:val="nil"/>
              <w:bottom w:val="nil"/>
              <w:right w:val="nil"/>
            </w:tcBorders>
          </w:tcPr>
          <w:p w:rsidR="00554194" w:rsidRPr="008B03F6" w:rsidRDefault="00554194" w:rsidP="00381181">
            <w:pPr>
              <w:jc w:val="center"/>
              <w:rPr>
                <w:sz w:val="20"/>
                <w:szCs w:val="20"/>
              </w:rPr>
            </w:pPr>
          </w:p>
        </w:tc>
        <w:tc>
          <w:tcPr>
            <w:tcW w:w="1260" w:type="dxa"/>
            <w:tcBorders>
              <w:top w:val="nil"/>
              <w:left w:val="nil"/>
              <w:bottom w:val="nil"/>
              <w:right w:val="nil"/>
            </w:tcBorders>
          </w:tcPr>
          <w:p w:rsidR="00554194" w:rsidRPr="008B03F6"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41.</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Bangka Selatan*</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12,85</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4,05</w:t>
            </w:r>
          </w:p>
        </w:tc>
        <w:tc>
          <w:tcPr>
            <w:tcW w:w="1369" w:type="dxa"/>
            <w:tcBorders>
              <w:top w:val="nil"/>
              <w:left w:val="nil"/>
              <w:bottom w:val="nil"/>
              <w:right w:val="nil"/>
            </w:tcBorders>
          </w:tcPr>
          <w:p w:rsidR="00554194" w:rsidRPr="008B03F6" w:rsidRDefault="00554194" w:rsidP="00381181">
            <w:pPr>
              <w:jc w:val="center"/>
              <w:rPr>
                <w:sz w:val="20"/>
                <w:szCs w:val="20"/>
                <w:lang w:val="en-US"/>
              </w:rPr>
            </w:pPr>
          </w:p>
        </w:tc>
        <w:tc>
          <w:tcPr>
            <w:tcW w:w="1151" w:type="dxa"/>
            <w:tcBorders>
              <w:top w:val="nil"/>
              <w:left w:val="nil"/>
              <w:bottom w:val="nil"/>
              <w:right w:val="nil"/>
            </w:tcBorders>
          </w:tcPr>
          <w:p w:rsidR="00554194" w:rsidRPr="008B03F6" w:rsidRDefault="00554194" w:rsidP="00381181">
            <w:pPr>
              <w:jc w:val="center"/>
              <w:rPr>
                <w:sz w:val="20"/>
                <w:szCs w:val="20"/>
              </w:rPr>
            </w:pPr>
          </w:p>
        </w:tc>
        <w:tc>
          <w:tcPr>
            <w:tcW w:w="1260" w:type="dxa"/>
            <w:tcBorders>
              <w:top w:val="nil"/>
              <w:left w:val="nil"/>
              <w:bottom w:val="nil"/>
              <w:right w:val="nil"/>
            </w:tcBorders>
          </w:tcPr>
          <w:p w:rsidR="00554194" w:rsidRPr="008B03F6"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Bangka Selatan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12,50</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4,62</w:t>
            </w:r>
          </w:p>
        </w:tc>
        <w:tc>
          <w:tcPr>
            <w:tcW w:w="1369" w:type="dxa"/>
            <w:tcBorders>
              <w:top w:val="nil"/>
              <w:left w:val="nil"/>
              <w:bottom w:val="nil"/>
              <w:right w:val="nil"/>
            </w:tcBorders>
          </w:tcPr>
          <w:p w:rsidR="00554194" w:rsidRPr="008B03F6" w:rsidRDefault="00554194" w:rsidP="00381181">
            <w:pPr>
              <w:jc w:val="center"/>
              <w:rPr>
                <w:sz w:val="20"/>
                <w:szCs w:val="20"/>
                <w:lang w:val="en-US"/>
              </w:rPr>
            </w:pPr>
          </w:p>
        </w:tc>
        <w:tc>
          <w:tcPr>
            <w:tcW w:w="1151" w:type="dxa"/>
            <w:tcBorders>
              <w:top w:val="nil"/>
              <w:left w:val="nil"/>
              <w:bottom w:val="nil"/>
              <w:right w:val="nil"/>
            </w:tcBorders>
          </w:tcPr>
          <w:p w:rsidR="00554194" w:rsidRPr="008B03F6" w:rsidRDefault="00554194" w:rsidP="00381181">
            <w:pPr>
              <w:jc w:val="center"/>
              <w:rPr>
                <w:sz w:val="20"/>
                <w:szCs w:val="20"/>
              </w:rPr>
            </w:pPr>
          </w:p>
        </w:tc>
        <w:tc>
          <w:tcPr>
            <w:tcW w:w="1260" w:type="dxa"/>
            <w:tcBorders>
              <w:top w:val="nil"/>
              <w:left w:val="nil"/>
              <w:bottom w:val="nil"/>
              <w:right w:val="nil"/>
            </w:tcBorders>
          </w:tcPr>
          <w:p w:rsidR="00554194" w:rsidRPr="008B03F6"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42.</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Belitung Timur*</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17,86</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4,30</w:t>
            </w:r>
          </w:p>
        </w:tc>
        <w:tc>
          <w:tcPr>
            <w:tcW w:w="1369" w:type="dxa"/>
            <w:tcBorders>
              <w:top w:val="nil"/>
              <w:left w:val="nil"/>
              <w:bottom w:val="nil"/>
              <w:right w:val="nil"/>
            </w:tcBorders>
          </w:tcPr>
          <w:p w:rsidR="00554194" w:rsidRPr="008B03F6" w:rsidRDefault="00554194" w:rsidP="00381181">
            <w:pPr>
              <w:jc w:val="center"/>
              <w:rPr>
                <w:sz w:val="20"/>
                <w:szCs w:val="20"/>
                <w:lang w:val="en-US"/>
              </w:rPr>
            </w:pPr>
          </w:p>
        </w:tc>
        <w:tc>
          <w:tcPr>
            <w:tcW w:w="1151" w:type="dxa"/>
            <w:tcBorders>
              <w:top w:val="nil"/>
              <w:left w:val="nil"/>
              <w:bottom w:val="nil"/>
              <w:right w:val="nil"/>
            </w:tcBorders>
          </w:tcPr>
          <w:p w:rsidR="00554194" w:rsidRPr="008B03F6" w:rsidRDefault="00554194" w:rsidP="00381181">
            <w:pPr>
              <w:jc w:val="center"/>
              <w:rPr>
                <w:sz w:val="20"/>
                <w:szCs w:val="20"/>
              </w:rPr>
            </w:pPr>
          </w:p>
        </w:tc>
        <w:tc>
          <w:tcPr>
            <w:tcW w:w="1260" w:type="dxa"/>
            <w:tcBorders>
              <w:top w:val="nil"/>
              <w:left w:val="nil"/>
              <w:bottom w:val="nil"/>
              <w:right w:val="nil"/>
            </w:tcBorders>
          </w:tcPr>
          <w:p w:rsidR="00554194" w:rsidRPr="008B03F6"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Belitung Timur</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17,24</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5,09</w:t>
            </w:r>
          </w:p>
        </w:tc>
        <w:tc>
          <w:tcPr>
            <w:tcW w:w="1369" w:type="dxa"/>
            <w:tcBorders>
              <w:top w:val="nil"/>
              <w:left w:val="nil"/>
              <w:bottom w:val="nil"/>
              <w:right w:val="nil"/>
            </w:tcBorders>
          </w:tcPr>
          <w:p w:rsidR="00554194" w:rsidRPr="008B03F6" w:rsidRDefault="00554194" w:rsidP="00381181">
            <w:pPr>
              <w:jc w:val="center"/>
              <w:rPr>
                <w:sz w:val="20"/>
                <w:szCs w:val="20"/>
                <w:lang w:val="en-US"/>
              </w:rPr>
            </w:pPr>
          </w:p>
        </w:tc>
        <w:tc>
          <w:tcPr>
            <w:tcW w:w="1151" w:type="dxa"/>
            <w:tcBorders>
              <w:top w:val="nil"/>
              <w:left w:val="nil"/>
              <w:bottom w:val="nil"/>
              <w:right w:val="nil"/>
            </w:tcBorders>
          </w:tcPr>
          <w:p w:rsidR="00554194" w:rsidRPr="008B03F6" w:rsidRDefault="00554194" w:rsidP="00381181">
            <w:pPr>
              <w:jc w:val="center"/>
              <w:rPr>
                <w:sz w:val="20"/>
                <w:szCs w:val="20"/>
              </w:rPr>
            </w:pPr>
          </w:p>
        </w:tc>
        <w:tc>
          <w:tcPr>
            <w:tcW w:w="1260" w:type="dxa"/>
            <w:tcBorders>
              <w:top w:val="nil"/>
              <w:left w:val="nil"/>
              <w:bottom w:val="nil"/>
              <w:right w:val="nil"/>
            </w:tcBorders>
          </w:tcPr>
          <w:p w:rsidR="00554194" w:rsidRPr="008B03F6"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43.</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Karimun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14,18</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5,98</w:t>
            </w:r>
          </w:p>
        </w:tc>
        <w:tc>
          <w:tcPr>
            <w:tcW w:w="1369"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 xml:space="preserve">Kepulauan </w:t>
            </w:r>
          </w:p>
        </w:tc>
        <w:tc>
          <w:tcPr>
            <w:tcW w:w="1151"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37,36*</w:t>
            </w:r>
          </w:p>
        </w:tc>
        <w:tc>
          <w:tcPr>
            <w:tcW w:w="1260"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6,10*</w:t>
            </w: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44.</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Natuna*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57,75</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-0,47</w:t>
            </w:r>
          </w:p>
        </w:tc>
        <w:tc>
          <w:tcPr>
            <w:tcW w:w="1369"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 xml:space="preserve">Riau </w:t>
            </w:r>
          </w:p>
        </w:tc>
        <w:tc>
          <w:tcPr>
            <w:tcW w:w="1151"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34,24</w:t>
            </w:r>
          </w:p>
        </w:tc>
        <w:tc>
          <w:tcPr>
            <w:tcW w:w="1260"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6,55</w:t>
            </w: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Natuna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14,86</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3,75</w:t>
            </w:r>
          </w:p>
        </w:tc>
        <w:tc>
          <w:tcPr>
            <w:tcW w:w="1369" w:type="dxa"/>
            <w:tcBorders>
              <w:top w:val="nil"/>
              <w:left w:val="nil"/>
              <w:bottom w:val="nil"/>
              <w:right w:val="nil"/>
            </w:tcBorders>
          </w:tcPr>
          <w:p w:rsidR="00554194" w:rsidRPr="008B03F6" w:rsidRDefault="00554194" w:rsidP="00381181">
            <w:pPr>
              <w:jc w:val="center"/>
              <w:rPr>
                <w:sz w:val="20"/>
                <w:szCs w:val="20"/>
                <w:lang w:val="en-US"/>
              </w:rPr>
            </w:pPr>
          </w:p>
        </w:tc>
        <w:tc>
          <w:tcPr>
            <w:tcW w:w="1151" w:type="dxa"/>
            <w:tcBorders>
              <w:top w:val="nil"/>
              <w:left w:val="nil"/>
              <w:bottom w:val="nil"/>
              <w:right w:val="nil"/>
            </w:tcBorders>
          </w:tcPr>
          <w:p w:rsidR="00554194" w:rsidRPr="008B03F6" w:rsidRDefault="00554194" w:rsidP="00381181">
            <w:pPr>
              <w:jc w:val="center"/>
              <w:rPr>
                <w:sz w:val="20"/>
                <w:szCs w:val="20"/>
              </w:rPr>
            </w:pPr>
          </w:p>
        </w:tc>
        <w:tc>
          <w:tcPr>
            <w:tcW w:w="1260" w:type="dxa"/>
            <w:tcBorders>
              <w:top w:val="nil"/>
              <w:left w:val="nil"/>
              <w:bottom w:val="nil"/>
              <w:right w:val="nil"/>
            </w:tcBorders>
          </w:tcPr>
          <w:p w:rsidR="00554194" w:rsidRPr="008B03F6"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45.</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Lingga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8,68</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6,51</w:t>
            </w:r>
          </w:p>
        </w:tc>
        <w:tc>
          <w:tcPr>
            <w:tcW w:w="1369" w:type="dxa"/>
            <w:tcBorders>
              <w:top w:val="nil"/>
              <w:left w:val="nil"/>
              <w:bottom w:val="nil"/>
              <w:right w:val="nil"/>
            </w:tcBorders>
          </w:tcPr>
          <w:p w:rsidR="00554194" w:rsidRPr="008B03F6" w:rsidRDefault="00554194" w:rsidP="00381181">
            <w:pPr>
              <w:jc w:val="center"/>
              <w:rPr>
                <w:sz w:val="20"/>
                <w:szCs w:val="20"/>
                <w:lang w:val="en-US"/>
              </w:rPr>
            </w:pPr>
          </w:p>
        </w:tc>
        <w:tc>
          <w:tcPr>
            <w:tcW w:w="1151" w:type="dxa"/>
            <w:tcBorders>
              <w:top w:val="nil"/>
              <w:left w:val="nil"/>
              <w:bottom w:val="nil"/>
              <w:right w:val="nil"/>
            </w:tcBorders>
          </w:tcPr>
          <w:p w:rsidR="00554194" w:rsidRPr="008B03F6" w:rsidRDefault="00554194" w:rsidP="00381181">
            <w:pPr>
              <w:jc w:val="center"/>
              <w:rPr>
                <w:sz w:val="20"/>
                <w:szCs w:val="20"/>
              </w:rPr>
            </w:pPr>
          </w:p>
        </w:tc>
        <w:tc>
          <w:tcPr>
            <w:tcW w:w="1260" w:type="dxa"/>
            <w:tcBorders>
              <w:top w:val="nil"/>
              <w:left w:val="nil"/>
              <w:bottom w:val="nil"/>
              <w:right w:val="nil"/>
            </w:tcBorders>
          </w:tcPr>
          <w:p w:rsidR="00554194" w:rsidRPr="008B03F6" w:rsidRDefault="00554194" w:rsidP="00381181">
            <w:pPr>
              <w:jc w:val="center"/>
              <w:rPr>
                <w:sz w:val="20"/>
                <w:szCs w:val="20"/>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46.</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Sumbawa Barat</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115,04</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-0,25</w:t>
            </w:r>
          </w:p>
        </w:tc>
        <w:tc>
          <w:tcPr>
            <w:tcW w:w="1369"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NTB</w:t>
            </w:r>
          </w:p>
        </w:tc>
        <w:tc>
          <w:tcPr>
            <w:tcW w:w="1151"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7,63</w:t>
            </w:r>
          </w:p>
        </w:tc>
        <w:tc>
          <w:tcPr>
            <w:tcW w:w="1260" w:type="dxa"/>
            <w:tcBorders>
              <w:top w:val="nil"/>
              <w:left w:val="nil"/>
              <w:bottom w:val="nil"/>
              <w:right w:val="nil"/>
            </w:tcBorders>
          </w:tcPr>
          <w:p w:rsidR="00554194" w:rsidRPr="008B03F6" w:rsidRDefault="00554194" w:rsidP="00381181">
            <w:pPr>
              <w:jc w:val="center"/>
              <w:rPr>
                <w:sz w:val="20"/>
                <w:szCs w:val="20"/>
                <w:lang w:val="en-US"/>
              </w:rPr>
            </w:pPr>
            <w:r>
              <w:rPr>
                <w:sz w:val="20"/>
                <w:szCs w:val="20"/>
                <w:lang w:val="en-US"/>
              </w:rPr>
              <w:t>4,20</w:t>
            </w: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47.</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Lembata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2,63</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4,49</w:t>
            </w:r>
          </w:p>
        </w:tc>
        <w:tc>
          <w:tcPr>
            <w:tcW w:w="1369" w:type="dxa"/>
            <w:tcBorders>
              <w:top w:val="nil"/>
              <w:left w:val="nil"/>
              <w:bottom w:val="nil"/>
              <w:right w:val="nil"/>
            </w:tcBorders>
          </w:tcPr>
          <w:p w:rsidR="00554194" w:rsidRDefault="00554194" w:rsidP="00381181">
            <w:pPr>
              <w:jc w:val="center"/>
              <w:rPr>
                <w:sz w:val="20"/>
                <w:szCs w:val="20"/>
                <w:lang w:val="en-US"/>
              </w:rPr>
            </w:pPr>
            <w:r>
              <w:rPr>
                <w:sz w:val="20"/>
                <w:szCs w:val="20"/>
                <w:lang w:val="en-US"/>
              </w:rPr>
              <w:t>NTT</w:t>
            </w:r>
          </w:p>
        </w:tc>
        <w:tc>
          <w:tcPr>
            <w:tcW w:w="1151" w:type="dxa"/>
            <w:tcBorders>
              <w:top w:val="nil"/>
              <w:left w:val="nil"/>
              <w:bottom w:val="nil"/>
              <w:right w:val="nil"/>
            </w:tcBorders>
          </w:tcPr>
          <w:p w:rsidR="00554194" w:rsidRDefault="00554194" w:rsidP="00381181">
            <w:pPr>
              <w:jc w:val="center"/>
              <w:rPr>
                <w:sz w:val="20"/>
                <w:szCs w:val="20"/>
                <w:lang w:val="en-US"/>
              </w:rPr>
            </w:pPr>
            <w:r>
              <w:rPr>
                <w:sz w:val="20"/>
                <w:szCs w:val="20"/>
                <w:lang w:val="en-US"/>
              </w:rPr>
              <w:t>4,33</w:t>
            </w:r>
          </w:p>
        </w:tc>
        <w:tc>
          <w:tcPr>
            <w:tcW w:w="126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4,55</w:t>
            </w:r>
          </w:p>
        </w:tc>
      </w:tr>
      <w:tr w:rsidR="00554194" w:rsidRPr="00262096" w:rsidTr="00381181">
        <w:tc>
          <w:tcPr>
            <w:tcW w:w="630" w:type="dxa"/>
            <w:tcBorders>
              <w:top w:val="nil"/>
              <w:left w:val="nil"/>
              <w:bottom w:val="nil"/>
              <w:right w:val="nil"/>
            </w:tcBorders>
          </w:tcPr>
          <w:p w:rsidR="00554194" w:rsidRPr="00C20C7E" w:rsidRDefault="00554194" w:rsidP="00381181">
            <w:pPr>
              <w:jc w:val="center"/>
              <w:rPr>
                <w:b/>
                <w:sz w:val="20"/>
                <w:szCs w:val="20"/>
                <w:lang w:val="en-US"/>
              </w:rPr>
            </w:pPr>
            <w:r w:rsidRPr="00C20C7E">
              <w:rPr>
                <w:b/>
                <w:sz w:val="20"/>
                <w:szCs w:val="20"/>
                <w:lang w:val="en-US"/>
              </w:rPr>
              <w:t>48.</w:t>
            </w:r>
          </w:p>
        </w:tc>
        <w:tc>
          <w:tcPr>
            <w:tcW w:w="1780" w:type="dxa"/>
            <w:tcBorders>
              <w:top w:val="nil"/>
              <w:left w:val="nil"/>
              <w:bottom w:val="nil"/>
              <w:right w:val="nil"/>
            </w:tcBorders>
          </w:tcPr>
          <w:p w:rsidR="00554194" w:rsidRPr="00C20C7E" w:rsidRDefault="00554194" w:rsidP="00381181">
            <w:pPr>
              <w:rPr>
                <w:b/>
                <w:sz w:val="20"/>
                <w:szCs w:val="20"/>
                <w:lang w:val="en-US"/>
              </w:rPr>
            </w:pPr>
            <w:r w:rsidRPr="00C20C7E">
              <w:rPr>
                <w:b/>
                <w:sz w:val="20"/>
                <w:szCs w:val="20"/>
                <w:lang w:val="en-US"/>
              </w:rPr>
              <w:t xml:space="preserve">Rote Ndao </w:t>
            </w:r>
          </w:p>
        </w:tc>
        <w:tc>
          <w:tcPr>
            <w:tcW w:w="1350" w:type="dxa"/>
            <w:tcBorders>
              <w:top w:val="nil"/>
              <w:left w:val="nil"/>
              <w:bottom w:val="nil"/>
              <w:right w:val="nil"/>
            </w:tcBorders>
          </w:tcPr>
          <w:p w:rsidR="00554194" w:rsidRPr="00C20C7E" w:rsidRDefault="00554194" w:rsidP="00381181">
            <w:pPr>
              <w:jc w:val="center"/>
              <w:rPr>
                <w:b/>
                <w:sz w:val="20"/>
                <w:szCs w:val="20"/>
                <w:lang w:val="en-US"/>
              </w:rPr>
            </w:pPr>
            <w:r w:rsidRPr="00C20C7E">
              <w:rPr>
                <w:b/>
                <w:sz w:val="20"/>
                <w:szCs w:val="20"/>
                <w:lang w:val="en-US"/>
              </w:rPr>
              <w:t>3,77</w:t>
            </w:r>
          </w:p>
        </w:tc>
        <w:tc>
          <w:tcPr>
            <w:tcW w:w="1260" w:type="dxa"/>
            <w:tcBorders>
              <w:top w:val="nil"/>
              <w:left w:val="nil"/>
              <w:bottom w:val="nil"/>
              <w:right w:val="nil"/>
            </w:tcBorders>
            <w:vAlign w:val="bottom"/>
          </w:tcPr>
          <w:p w:rsidR="00554194" w:rsidRPr="00C20C7E" w:rsidRDefault="00554194" w:rsidP="00381181">
            <w:pPr>
              <w:jc w:val="center"/>
              <w:rPr>
                <w:rFonts w:cstheme="minorHAnsi"/>
                <w:b/>
                <w:sz w:val="20"/>
                <w:szCs w:val="20"/>
                <w:lang w:val="en-US"/>
              </w:rPr>
            </w:pPr>
            <w:r w:rsidRPr="00C20C7E">
              <w:rPr>
                <w:rFonts w:cstheme="minorHAnsi"/>
                <w:b/>
                <w:sz w:val="20"/>
                <w:szCs w:val="20"/>
                <w:lang w:val="en-US"/>
              </w:rPr>
              <w:t>4,65</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single" w:sz="4" w:space="0" w:color="auto"/>
              <w:right w:val="nil"/>
            </w:tcBorders>
          </w:tcPr>
          <w:p w:rsidR="00554194" w:rsidRPr="00B7142F" w:rsidRDefault="00554194" w:rsidP="00381181">
            <w:pPr>
              <w:jc w:val="center"/>
              <w:rPr>
                <w:sz w:val="20"/>
                <w:szCs w:val="20"/>
                <w:lang w:val="en-US"/>
              </w:rPr>
            </w:pPr>
            <w:r>
              <w:rPr>
                <w:sz w:val="20"/>
                <w:szCs w:val="20"/>
                <w:lang w:val="en-US"/>
              </w:rPr>
              <w:t>49.</w:t>
            </w:r>
          </w:p>
        </w:tc>
        <w:tc>
          <w:tcPr>
            <w:tcW w:w="1780" w:type="dxa"/>
            <w:tcBorders>
              <w:top w:val="nil"/>
              <w:left w:val="nil"/>
              <w:bottom w:val="single" w:sz="4" w:space="0" w:color="auto"/>
              <w:right w:val="nil"/>
            </w:tcBorders>
          </w:tcPr>
          <w:p w:rsidR="00554194" w:rsidRDefault="00554194" w:rsidP="00381181">
            <w:pPr>
              <w:rPr>
                <w:sz w:val="20"/>
                <w:szCs w:val="20"/>
                <w:lang w:val="en-US"/>
              </w:rPr>
            </w:pPr>
            <w:r>
              <w:rPr>
                <w:sz w:val="20"/>
                <w:szCs w:val="20"/>
                <w:lang w:val="en-US"/>
              </w:rPr>
              <w:t>Manggarai Barat</w:t>
            </w:r>
          </w:p>
        </w:tc>
        <w:tc>
          <w:tcPr>
            <w:tcW w:w="1350" w:type="dxa"/>
            <w:tcBorders>
              <w:top w:val="nil"/>
              <w:left w:val="nil"/>
              <w:bottom w:val="single" w:sz="4" w:space="0" w:color="auto"/>
              <w:right w:val="nil"/>
            </w:tcBorders>
          </w:tcPr>
          <w:p w:rsidR="00554194" w:rsidRDefault="00554194" w:rsidP="00381181">
            <w:pPr>
              <w:jc w:val="center"/>
              <w:rPr>
                <w:sz w:val="20"/>
                <w:szCs w:val="20"/>
                <w:lang w:val="en-US"/>
              </w:rPr>
            </w:pPr>
            <w:r>
              <w:rPr>
                <w:sz w:val="20"/>
                <w:szCs w:val="20"/>
                <w:lang w:val="en-US"/>
              </w:rPr>
              <w:t>3,57</w:t>
            </w:r>
          </w:p>
        </w:tc>
        <w:tc>
          <w:tcPr>
            <w:tcW w:w="1260" w:type="dxa"/>
            <w:tcBorders>
              <w:top w:val="nil"/>
              <w:left w:val="nil"/>
              <w:bottom w:val="single" w:sz="4" w:space="0" w:color="auto"/>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3,74</w:t>
            </w:r>
          </w:p>
        </w:tc>
        <w:tc>
          <w:tcPr>
            <w:tcW w:w="1369" w:type="dxa"/>
            <w:tcBorders>
              <w:top w:val="nil"/>
              <w:left w:val="nil"/>
              <w:bottom w:val="single" w:sz="4" w:space="0" w:color="auto"/>
              <w:right w:val="nil"/>
            </w:tcBorders>
          </w:tcPr>
          <w:p w:rsidR="00554194" w:rsidRDefault="00554194" w:rsidP="00381181">
            <w:pPr>
              <w:jc w:val="center"/>
              <w:rPr>
                <w:sz w:val="20"/>
                <w:szCs w:val="20"/>
                <w:lang w:val="en-US"/>
              </w:rPr>
            </w:pPr>
          </w:p>
        </w:tc>
        <w:tc>
          <w:tcPr>
            <w:tcW w:w="1151" w:type="dxa"/>
            <w:tcBorders>
              <w:top w:val="nil"/>
              <w:left w:val="nil"/>
              <w:bottom w:val="single" w:sz="4" w:space="0" w:color="auto"/>
              <w:right w:val="nil"/>
            </w:tcBorders>
          </w:tcPr>
          <w:p w:rsidR="00554194" w:rsidRDefault="00554194" w:rsidP="00381181">
            <w:pPr>
              <w:jc w:val="center"/>
              <w:rPr>
                <w:sz w:val="20"/>
                <w:szCs w:val="20"/>
                <w:lang w:val="en-US"/>
              </w:rPr>
            </w:pPr>
          </w:p>
        </w:tc>
        <w:tc>
          <w:tcPr>
            <w:tcW w:w="1260" w:type="dxa"/>
            <w:tcBorders>
              <w:top w:val="nil"/>
              <w:left w:val="nil"/>
              <w:bottom w:val="single" w:sz="4" w:space="0" w:color="auto"/>
              <w:right w:val="nil"/>
            </w:tcBorders>
          </w:tcPr>
          <w:p w:rsidR="00554194" w:rsidRDefault="00554194" w:rsidP="00381181">
            <w:pPr>
              <w:jc w:val="center"/>
              <w:rPr>
                <w:sz w:val="20"/>
                <w:szCs w:val="20"/>
                <w:lang w:val="en-US"/>
              </w:rPr>
            </w:pPr>
          </w:p>
        </w:tc>
      </w:tr>
      <w:tr w:rsidR="00381181" w:rsidRPr="00262096" w:rsidTr="00381181">
        <w:tc>
          <w:tcPr>
            <w:tcW w:w="630" w:type="dxa"/>
            <w:tcBorders>
              <w:top w:val="single" w:sz="4" w:space="0" w:color="auto"/>
              <w:left w:val="nil"/>
              <w:bottom w:val="single" w:sz="4" w:space="0" w:color="auto"/>
              <w:right w:val="nil"/>
            </w:tcBorders>
          </w:tcPr>
          <w:p w:rsidR="00381181" w:rsidRPr="00262096" w:rsidRDefault="00381181" w:rsidP="00381181">
            <w:pPr>
              <w:jc w:val="center"/>
              <w:rPr>
                <w:sz w:val="20"/>
                <w:szCs w:val="20"/>
              </w:rPr>
            </w:pPr>
          </w:p>
        </w:tc>
        <w:tc>
          <w:tcPr>
            <w:tcW w:w="1780" w:type="dxa"/>
            <w:tcBorders>
              <w:top w:val="single" w:sz="4" w:space="0" w:color="auto"/>
              <w:left w:val="nil"/>
              <w:bottom w:val="single" w:sz="4" w:space="0" w:color="auto"/>
              <w:right w:val="nil"/>
            </w:tcBorders>
          </w:tcPr>
          <w:p w:rsidR="00381181" w:rsidRPr="00B7142F" w:rsidRDefault="00381181" w:rsidP="00381181">
            <w:pPr>
              <w:rPr>
                <w:i/>
                <w:sz w:val="20"/>
                <w:szCs w:val="20"/>
                <w:lang w:val="en-US"/>
              </w:rPr>
            </w:pPr>
            <w:r w:rsidRPr="00B7142F">
              <w:rPr>
                <w:i/>
                <w:sz w:val="20"/>
                <w:szCs w:val="20"/>
                <w:lang w:val="en-US"/>
              </w:rPr>
              <w:t xml:space="preserve">Lanjutan Tabel </w:t>
            </w:r>
            <w:r>
              <w:rPr>
                <w:i/>
                <w:sz w:val="20"/>
                <w:szCs w:val="20"/>
                <w:lang w:val="en-US"/>
              </w:rPr>
              <w:t>4a</w:t>
            </w:r>
          </w:p>
        </w:tc>
        <w:tc>
          <w:tcPr>
            <w:tcW w:w="1350" w:type="dxa"/>
            <w:tcBorders>
              <w:top w:val="single" w:sz="4" w:space="0" w:color="auto"/>
              <w:left w:val="nil"/>
              <w:bottom w:val="single" w:sz="4" w:space="0" w:color="auto"/>
              <w:right w:val="nil"/>
            </w:tcBorders>
          </w:tcPr>
          <w:p w:rsidR="00381181" w:rsidRDefault="00381181" w:rsidP="00381181">
            <w:pPr>
              <w:jc w:val="center"/>
              <w:rPr>
                <w:sz w:val="20"/>
                <w:szCs w:val="20"/>
                <w:lang w:val="en-US"/>
              </w:rPr>
            </w:pPr>
          </w:p>
        </w:tc>
        <w:tc>
          <w:tcPr>
            <w:tcW w:w="1260" w:type="dxa"/>
            <w:tcBorders>
              <w:top w:val="single" w:sz="4" w:space="0" w:color="auto"/>
              <w:left w:val="nil"/>
              <w:bottom w:val="single" w:sz="4" w:space="0" w:color="auto"/>
              <w:right w:val="nil"/>
            </w:tcBorders>
            <w:vAlign w:val="bottom"/>
          </w:tcPr>
          <w:p w:rsidR="00381181" w:rsidRDefault="00381181" w:rsidP="00381181">
            <w:pPr>
              <w:jc w:val="center"/>
              <w:rPr>
                <w:rFonts w:cstheme="minorHAnsi"/>
                <w:sz w:val="20"/>
                <w:szCs w:val="20"/>
                <w:lang w:val="en-US"/>
              </w:rPr>
            </w:pPr>
          </w:p>
        </w:tc>
        <w:tc>
          <w:tcPr>
            <w:tcW w:w="1369" w:type="dxa"/>
            <w:tcBorders>
              <w:top w:val="single" w:sz="4" w:space="0" w:color="auto"/>
              <w:left w:val="nil"/>
              <w:bottom w:val="single" w:sz="4" w:space="0" w:color="auto"/>
              <w:right w:val="nil"/>
            </w:tcBorders>
          </w:tcPr>
          <w:p w:rsidR="00381181" w:rsidRPr="008B03F6" w:rsidRDefault="00381181" w:rsidP="00381181">
            <w:pPr>
              <w:jc w:val="center"/>
              <w:rPr>
                <w:sz w:val="20"/>
                <w:szCs w:val="20"/>
                <w:lang w:val="en-US"/>
              </w:rPr>
            </w:pPr>
          </w:p>
        </w:tc>
        <w:tc>
          <w:tcPr>
            <w:tcW w:w="1151" w:type="dxa"/>
            <w:tcBorders>
              <w:top w:val="single" w:sz="4" w:space="0" w:color="auto"/>
              <w:left w:val="nil"/>
              <w:bottom w:val="single" w:sz="4" w:space="0" w:color="auto"/>
              <w:right w:val="nil"/>
            </w:tcBorders>
          </w:tcPr>
          <w:p w:rsidR="00381181" w:rsidRPr="008B03F6" w:rsidRDefault="00381181" w:rsidP="00381181">
            <w:pPr>
              <w:jc w:val="center"/>
              <w:rPr>
                <w:sz w:val="20"/>
                <w:szCs w:val="20"/>
              </w:rPr>
            </w:pPr>
          </w:p>
        </w:tc>
        <w:tc>
          <w:tcPr>
            <w:tcW w:w="1260" w:type="dxa"/>
            <w:tcBorders>
              <w:top w:val="single" w:sz="4" w:space="0" w:color="auto"/>
              <w:left w:val="nil"/>
              <w:bottom w:val="single" w:sz="4" w:space="0" w:color="auto"/>
              <w:right w:val="nil"/>
            </w:tcBorders>
          </w:tcPr>
          <w:p w:rsidR="00381181" w:rsidRPr="008B03F6" w:rsidRDefault="00381181" w:rsidP="00381181">
            <w:pPr>
              <w:jc w:val="center"/>
              <w:rPr>
                <w:sz w:val="20"/>
                <w:szCs w:val="20"/>
              </w:rPr>
            </w:pPr>
          </w:p>
        </w:tc>
      </w:tr>
      <w:tr w:rsidR="00554194" w:rsidRPr="00262096" w:rsidTr="00381181">
        <w:tc>
          <w:tcPr>
            <w:tcW w:w="630" w:type="dxa"/>
            <w:tcBorders>
              <w:top w:val="single" w:sz="4" w:space="0" w:color="auto"/>
              <w:left w:val="nil"/>
              <w:bottom w:val="nil"/>
              <w:right w:val="nil"/>
            </w:tcBorders>
          </w:tcPr>
          <w:p w:rsidR="00554194" w:rsidRPr="00B7142F" w:rsidRDefault="00554194" w:rsidP="00381181">
            <w:pPr>
              <w:jc w:val="center"/>
              <w:rPr>
                <w:sz w:val="20"/>
                <w:szCs w:val="20"/>
                <w:lang w:val="en-US"/>
              </w:rPr>
            </w:pPr>
            <w:r>
              <w:rPr>
                <w:sz w:val="20"/>
                <w:szCs w:val="20"/>
                <w:lang w:val="en-US"/>
              </w:rPr>
              <w:t>50.</w:t>
            </w:r>
          </w:p>
        </w:tc>
        <w:tc>
          <w:tcPr>
            <w:tcW w:w="1780" w:type="dxa"/>
            <w:tcBorders>
              <w:top w:val="single" w:sz="4" w:space="0" w:color="auto"/>
              <w:left w:val="nil"/>
              <w:bottom w:val="nil"/>
              <w:right w:val="nil"/>
            </w:tcBorders>
          </w:tcPr>
          <w:p w:rsidR="00554194" w:rsidRDefault="00554194" w:rsidP="00381181">
            <w:pPr>
              <w:rPr>
                <w:sz w:val="20"/>
                <w:szCs w:val="20"/>
                <w:lang w:val="en-US"/>
              </w:rPr>
            </w:pPr>
            <w:r>
              <w:rPr>
                <w:sz w:val="20"/>
                <w:szCs w:val="20"/>
                <w:lang w:val="en-US"/>
              </w:rPr>
              <w:t xml:space="preserve">Bengkayang </w:t>
            </w:r>
          </w:p>
        </w:tc>
        <w:tc>
          <w:tcPr>
            <w:tcW w:w="1350" w:type="dxa"/>
            <w:tcBorders>
              <w:top w:val="single" w:sz="4" w:space="0" w:color="auto"/>
              <w:left w:val="nil"/>
              <w:bottom w:val="nil"/>
              <w:right w:val="nil"/>
            </w:tcBorders>
          </w:tcPr>
          <w:p w:rsidR="00554194" w:rsidRDefault="00554194" w:rsidP="00381181">
            <w:pPr>
              <w:jc w:val="center"/>
              <w:rPr>
                <w:sz w:val="20"/>
                <w:szCs w:val="20"/>
                <w:lang w:val="en-US"/>
              </w:rPr>
            </w:pPr>
            <w:r>
              <w:rPr>
                <w:sz w:val="20"/>
                <w:szCs w:val="20"/>
                <w:lang w:val="en-US"/>
              </w:rPr>
              <w:t>8,37</w:t>
            </w:r>
          </w:p>
        </w:tc>
        <w:tc>
          <w:tcPr>
            <w:tcW w:w="1260" w:type="dxa"/>
            <w:tcBorders>
              <w:top w:val="single" w:sz="4" w:space="0" w:color="auto"/>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6,31</w:t>
            </w:r>
          </w:p>
        </w:tc>
        <w:tc>
          <w:tcPr>
            <w:tcW w:w="1369" w:type="dxa"/>
            <w:tcBorders>
              <w:top w:val="single" w:sz="4" w:space="0" w:color="auto"/>
              <w:left w:val="nil"/>
              <w:bottom w:val="nil"/>
              <w:right w:val="nil"/>
            </w:tcBorders>
          </w:tcPr>
          <w:p w:rsidR="00554194" w:rsidRDefault="00554194" w:rsidP="00381181">
            <w:pPr>
              <w:jc w:val="center"/>
              <w:rPr>
                <w:sz w:val="20"/>
                <w:szCs w:val="20"/>
                <w:lang w:val="en-US"/>
              </w:rPr>
            </w:pPr>
            <w:r>
              <w:rPr>
                <w:sz w:val="20"/>
                <w:szCs w:val="20"/>
                <w:lang w:val="en-US"/>
              </w:rPr>
              <w:t xml:space="preserve">Kalimantan </w:t>
            </w:r>
          </w:p>
        </w:tc>
        <w:tc>
          <w:tcPr>
            <w:tcW w:w="1151" w:type="dxa"/>
            <w:tcBorders>
              <w:top w:val="single" w:sz="4" w:space="0" w:color="auto"/>
              <w:left w:val="nil"/>
              <w:bottom w:val="nil"/>
              <w:right w:val="nil"/>
            </w:tcBorders>
          </w:tcPr>
          <w:p w:rsidR="00554194" w:rsidRDefault="00554194" w:rsidP="00381181">
            <w:pPr>
              <w:jc w:val="center"/>
              <w:rPr>
                <w:sz w:val="20"/>
                <w:szCs w:val="20"/>
                <w:lang w:val="en-US"/>
              </w:rPr>
            </w:pPr>
            <w:r>
              <w:rPr>
                <w:sz w:val="20"/>
                <w:szCs w:val="20"/>
                <w:lang w:val="en-US"/>
              </w:rPr>
              <w:t>10,31</w:t>
            </w:r>
          </w:p>
        </w:tc>
        <w:tc>
          <w:tcPr>
            <w:tcW w:w="1260" w:type="dxa"/>
            <w:tcBorders>
              <w:top w:val="single" w:sz="4" w:space="0" w:color="auto"/>
              <w:left w:val="nil"/>
              <w:bottom w:val="nil"/>
              <w:right w:val="nil"/>
            </w:tcBorders>
          </w:tcPr>
          <w:p w:rsidR="00554194" w:rsidRDefault="00554194" w:rsidP="00381181">
            <w:pPr>
              <w:jc w:val="center"/>
              <w:rPr>
                <w:sz w:val="20"/>
                <w:szCs w:val="20"/>
                <w:lang w:val="en-US"/>
              </w:rPr>
            </w:pPr>
            <w:r>
              <w:rPr>
                <w:sz w:val="20"/>
                <w:szCs w:val="20"/>
                <w:lang w:val="en-US"/>
              </w:rPr>
              <w:t>5,23</w:t>
            </w: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51.</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Landak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6,81</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4,50</w:t>
            </w:r>
          </w:p>
        </w:tc>
        <w:tc>
          <w:tcPr>
            <w:tcW w:w="1369" w:type="dxa"/>
            <w:tcBorders>
              <w:top w:val="nil"/>
              <w:left w:val="nil"/>
              <w:bottom w:val="nil"/>
              <w:right w:val="nil"/>
            </w:tcBorders>
          </w:tcPr>
          <w:p w:rsidR="00554194" w:rsidRDefault="00554194" w:rsidP="00381181">
            <w:pPr>
              <w:jc w:val="center"/>
              <w:rPr>
                <w:sz w:val="20"/>
                <w:szCs w:val="20"/>
                <w:lang w:val="en-US"/>
              </w:rPr>
            </w:pPr>
            <w:r>
              <w:rPr>
                <w:sz w:val="20"/>
                <w:szCs w:val="20"/>
                <w:lang w:val="en-US"/>
              </w:rPr>
              <w:t xml:space="preserve">Barat </w:t>
            </w: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52.</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Sekadau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4,94</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6,12</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53.</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Melawi</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4,22</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4,63</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54.</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Sukamara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21,88</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4,95</w:t>
            </w:r>
          </w:p>
        </w:tc>
        <w:tc>
          <w:tcPr>
            <w:tcW w:w="1369" w:type="dxa"/>
            <w:tcBorders>
              <w:top w:val="nil"/>
              <w:left w:val="nil"/>
              <w:bottom w:val="nil"/>
              <w:right w:val="nil"/>
            </w:tcBorders>
          </w:tcPr>
          <w:p w:rsidR="00554194" w:rsidRDefault="00554194" w:rsidP="00381181">
            <w:pPr>
              <w:jc w:val="center"/>
              <w:rPr>
                <w:sz w:val="20"/>
                <w:szCs w:val="20"/>
                <w:lang w:val="en-US"/>
              </w:rPr>
            </w:pPr>
            <w:r>
              <w:rPr>
                <w:sz w:val="20"/>
                <w:szCs w:val="20"/>
                <w:lang w:val="en-US"/>
              </w:rPr>
              <w:t xml:space="preserve">Kalimantan </w:t>
            </w:r>
          </w:p>
        </w:tc>
        <w:tc>
          <w:tcPr>
            <w:tcW w:w="1151"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14,10</w:t>
            </w:r>
          </w:p>
        </w:tc>
        <w:tc>
          <w:tcPr>
            <w:tcW w:w="126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5,89</w:t>
            </w: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55.</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Lamandau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14,34</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5,80</w:t>
            </w:r>
          </w:p>
        </w:tc>
        <w:tc>
          <w:tcPr>
            <w:tcW w:w="1369" w:type="dxa"/>
            <w:tcBorders>
              <w:top w:val="nil"/>
              <w:left w:val="nil"/>
              <w:bottom w:val="nil"/>
              <w:right w:val="nil"/>
            </w:tcBorders>
          </w:tcPr>
          <w:p w:rsidR="00554194" w:rsidRDefault="00554194" w:rsidP="00381181">
            <w:pPr>
              <w:jc w:val="center"/>
              <w:rPr>
                <w:sz w:val="20"/>
                <w:szCs w:val="20"/>
                <w:lang w:val="en-US"/>
              </w:rPr>
            </w:pPr>
            <w:r>
              <w:rPr>
                <w:sz w:val="20"/>
                <w:szCs w:val="20"/>
                <w:lang w:val="en-US"/>
              </w:rPr>
              <w:t xml:space="preserve">Tengah </w:t>
            </w: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56.</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Seruyan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16,63</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5,43</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57.</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Katingan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14,29</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4,41</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58.</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Pulang Pisau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7,87</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5,20</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59.</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Gunung Mas</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10,73</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5,05</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60.</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Barito Timur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12,14</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5,49</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61.</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Murung Raya</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17,03</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4,00</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62.</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Tanah Bumbu</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18,96</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5,42</w:t>
            </w:r>
          </w:p>
        </w:tc>
        <w:tc>
          <w:tcPr>
            <w:tcW w:w="1369" w:type="dxa"/>
            <w:tcBorders>
              <w:top w:val="nil"/>
              <w:left w:val="nil"/>
              <w:bottom w:val="nil"/>
              <w:right w:val="nil"/>
            </w:tcBorders>
          </w:tcPr>
          <w:p w:rsidR="00554194" w:rsidRDefault="00554194" w:rsidP="00381181">
            <w:pPr>
              <w:jc w:val="center"/>
              <w:rPr>
                <w:sz w:val="20"/>
                <w:szCs w:val="20"/>
                <w:lang w:val="en-US"/>
              </w:rPr>
            </w:pPr>
            <w:r>
              <w:rPr>
                <w:sz w:val="20"/>
                <w:szCs w:val="20"/>
                <w:lang w:val="en-US"/>
              </w:rPr>
              <w:t xml:space="preserve">Kalimantan </w:t>
            </w:r>
          </w:p>
        </w:tc>
        <w:tc>
          <w:tcPr>
            <w:tcW w:w="1151"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11,91*</w:t>
            </w:r>
          </w:p>
        </w:tc>
        <w:tc>
          <w:tcPr>
            <w:tcW w:w="126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5,46*</w:t>
            </w: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63.</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Balangan*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18,58</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4,81</w:t>
            </w:r>
          </w:p>
        </w:tc>
        <w:tc>
          <w:tcPr>
            <w:tcW w:w="1369" w:type="dxa"/>
            <w:tcBorders>
              <w:top w:val="nil"/>
              <w:left w:val="nil"/>
              <w:bottom w:val="nil"/>
              <w:right w:val="nil"/>
            </w:tcBorders>
          </w:tcPr>
          <w:p w:rsidR="00554194" w:rsidRDefault="00554194" w:rsidP="00381181">
            <w:pPr>
              <w:jc w:val="center"/>
              <w:rPr>
                <w:sz w:val="20"/>
                <w:szCs w:val="20"/>
                <w:lang w:val="en-US"/>
              </w:rPr>
            </w:pPr>
            <w:r>
              <w:rPr>
                <w:sz w:val="20"/>
                <w:szCs w:val="20"/>
                <w:lang w:val="en-US"/>
              </w:rPr>
              <w:t xml:space="preserve">Selatan </w:t>
            </w:r>
          </w:p>
        </w:tc>
        <w:tc>
          <w:tcPr>
            <w:tcW w:w="1151"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11,75</w:t>
            </w:r>
          </w:p>
        </w:tc>
        <w:tc>
          <w:tcPr>
            <w:tcW w:w="126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5,58</w:t>
            </w: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Balangan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18,58</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5,33</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64.</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Kutai Barat</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27,00</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6,90</w:t>
            </w:r>
          </w:p>
        </w:tc>
        <w:tc>
          <w:tcPr>
            <w:tcW w:w="1369" w:type="dxa"/>
            <w:tcBorders>
              <w:top w:val="nil"/>
              <w:left w:val="nil"/>
              <w:bottom w:val="nil"/>
              <w:right w:val="nil"/>
            </w:tcBorders>
          </w:tcPr>
          <w:p w:rsidR="00554194" w:rsidRDefault="00554194" w:rsidP="00381181">
            <w:pPr>
              <w:jc w:val="center"/>
              <w:rPr>
                <w:sz w:val="20"/>
                <w:szCs w:val="20"/>
                <w:lang w:val="en-US"/>
              </w:rPr>
            </w:pPr>
            <w:r>
              <w:rPr>
                <w:sz w:val="20"/>
                <w:szCs w:val="20"/>
                <w:lang w:val="en-US"/>
              </w:rPr>
              <w:t xml:space="preserve">Kalimantan </w:t>
            </w:r>
          </w:p>
        </w:tc>
        <w:tc>
          <w:tcPr>
            <w:tcW w:w="1151" w:type="dxa"/>
            <w:tcBorders>
              <w:top w:val="nil"/>
              <w:left w:val="nil"/>
              <w:bottom w:val="nil"/>
              <w:right w:val="nil"/>
            </w:tcBorders>
          </w:tcPr>
          <w:p w:rsidR="00554194" w:rsidRDefault="00554194" w:rsidP="00381181">
            <w:pPr>
              <w:jc w:val="center"/>
              <w:rPr>
                <w:sz w:val="20"/>
                <w:szCs w:val="20"/>
                <w:lang w:val="en-US"/>
              </w:rPr>
            </w:pPr>
            <w:r>
              <w:rPr>
                <w:sz w:val="20"/>
                <w:szCs w:val="20"/>
                <w:lang w:val="en-US"/>
              </w:rPr>
              <w:t>79,06*</w:t>
            </w:r>
          </w:p>
        </w:tc>
        <w:tc>
          <w:tcPr>
            <w:tcW w:w="126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2,99*</w:t>
            </w: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65.</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Kutai Timur*</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105,54</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11,21</w:t>
            </w:r>
          </w:p>
        </w:tc>
        <w:tc>
          <w:tcPr>
            <w:tcW w:w="1369" w:type="dxa"/>
            <w:tcBorders>
              <w:top w:val="nil"/>
              <w:left w:val="nil"/>
              <w:bottom w:val="nil"/>
              <w:right w:val="nil"/>
            </w:tcBorders>
          </w:tcPr>
          <w:p w:rsidR="00554194" w:rsidRDefault="00554194" w:rsidP="00381181">
            <w:pPr>
              <w:jc w:val="center"/>
              <w:rPr>
                <w:sz w:val="20"/>
                <w:szCs w:val="20"/>
                <w:lang w:val="en-US"/>
              </w:rPr>
            </w:pPr>
            <w:r>
              <w:rPr>
                <w:sz w:val="20"/>
                <w:szCs w:val="20"/>
                <w:lang w:val="en-US"/>
              </w:rPr>
              <w:t xml:space="preserve">Timur </w:t>
            </w:r>
          </w:p>
        </w:tc>
        <w:tc>
          <w:tcPr>
            <w:tcW w:w="1151" w:type="dxa"/>
            <w:tcBorders>
              <w:top w:val="nil"/>
              <w:left w:val="nil"/>
              <w:bottom w:val="nil"/>
              <w:right w:val="nil"/>
            </w:tcBorders>
          </w:tcPr>
          <w:p w:rsidR="00554194" w:rsidRDefault="00554194" w:rsidP="00381181">
            <w:pPr>
              <w:jc w:val="center"/>
              <w:rPr>
                <w:sz w:val="20"/>
                <w:szCs w:val="20"/>
                <w:lang w:val="en-US"/>
              </w:rPr>
            </w:pPr>
            <w:r>
              <w:rPr>
                <w:sz w:val="20"/>
                <w:szCs w:val="20"/>
                <w:lang w:val="en-US"/>
              </w:rPr>
              <w:t>35,06</w:t>
            </w:r>
          </w:p>
        </w:tc>
        <w:tc>
          <w:tcPr>
            <w:tcW w:w="126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8,68</w:t>
            </w: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Kutai Timur</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102,13</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11,55</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66.</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Malinau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19,27</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6,00</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67.</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Nunukan*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20,76</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4,46</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Nunukan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13,69</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12,18</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68.</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Penajam </w:t>
            </w:r>
            <w:r>
              <w:rPr>
                <w:sz w:val="20"/>
                <w:szCs w:val="20"/>
              </w:rPr>
              <w:t xml:space="preserve">         </w:t>
            </w:r>
            <w:r>
              <w:rPr>
                <w:sz w:val="20"/>
                <w:szCs w:val="20"/>
                <w:lang w:val="en-US"/>
              </w:rPr>
              <w:t>Paser Utara*</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17,77</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3,59</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Penajam </w:t>
            </w:r>
            <w:r>
              <w:rPr>
                <w:sz w:val="20"/>
                <w:szCs w:val="20"/>
              </w:rPr>
              <w:t xml:space="preserve">          </w:t>
            </w:r>
            <w:r>
              <w:rPr>
                <w:sz w:val="20"/>
                <w:szCs w:val="20"/>
                <w:lang w:val="en-US"/>
              </w:rPr>
              <w:t>Paser Utara</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10,26</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7,14</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69.</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Minahasa Selatan</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9,88</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5,22</w:t>
            </w:r>
          </w:p>
        </w:tc>
        <w:tc>
          <w:tcPr>
            <w:tcW w:w="1369" w:type="dxa"/>
            <w:tcBorders>
              <w:top w:val="nil"/>
              <w:left w:val="nil"/>
              <w:bottom w:val="nil"/>
              <w:right w:val="nil"/>
            </w:tcBorders>
          </w:tcPr>
          <w:p w:rsidR="00554194" w:rsidRDefault="00554194" w:rsidP="00381181">
            <w:pPr>
              <w:jc w:val="center"/>
              <w:rPr>
                <w:sz w:val="20"/>
                <w:szCs w:val="20"/>
                <w:lang w:val="en-US"/>
              </w:rPr>
            </w:pPr>
            <w:r>
              <w:rPr>
                <w:sz w:val="20"/>
                <w:szCs w:val="20"/>
                <w:lang w:val="en-US"/>
              </w:rPr>
              <w:t xml:space="preserve">Sulawesi </w:t>
            </w:r>
          </w:p>
        </w:tc>
        <w:tc>
          <w:tcPr>
            <w:tcW w:w="1151"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11,31</w:t>
            </w:r>
          </w:p>
        </w:tc>
        <w:tc>
          <w:tcPr>
            <w:tcW w:w="126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6,59</w:t>
            </w: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70.</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Minahasa Utara</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10,52</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5,28</w:t>
            </w:r>
          </w:p>
        </w:tc>
        <w:tc>
          <w:tcPr>
            <w:tcW w:w="1369" w:type="dxa"/>
            <w:tcBorders>
              <w:top w:val="nil"/>
              <w:left w:val="nil"/>
              <w:bottom w:val="nil"/>
              <w:right w:val="nil"/>
            </w:tcBorders>
          </w:tcPr>
          <w:p w:rsidR="00554194" w:rsidRDefault="00554194" w:rsidP="00381181">
            <w:pPr>
              <w:jc w:val="center"/>
              <w:rPr>
                <w:sz w:val="20"/>
                <w:szCs w:val="20"/>
                <w:lang w:val="en-US"/>
              </w:rPr>
            </w:pPr>
            <w:r>
              <w:rPr>
                <w:sz w:val="20"/>
                <w:szCs w:val="20"/>
                <w:lang w:val="en-US"/>
              </w:rPr>
              <w:t xml:space="preserve">Utara </w:t>
            </w: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71.</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Kepulauan Talaud</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7,56</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5,18</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72.</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Banggai Kepulauan</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6,34</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7,71</w:t>
            </w:r>
          </w:p>
        </w:tc>
        <w:tc>
          <w:tcPr>
            <w:tcW w:w="1369" w:type="dxa"/>
            <w:tcBorders>
              <w:top w:val="nil"/>
              <w:left w:val="nil"/>
              <w:bottom w:val="nil"/>
              <w:right w:val="nil"/>
            </w:tcBorders>
          </w:tcPr>
          <w:p w:rsidR="00554194" w:rsidRDefault="00554194" w:rsidP="00381181">
            <w:pPr>
              <w:jc w:val="center"/>
              <w:rPr>
                <w:sz w:val="20"/>
                <w:szCs w:val="20"/>
                <w:lang w:val="en-US"/>
              </w:rPr>
            </w:pPr>
            <w:r>
              <w:rPr>
                <w:sz w:val="20"/>
                <w:szCs w:val="20"/>
                <w:lang w:val="en-US"/>
              </w:rPr>
              <w:t xml:space="preserve">Sulawesi </w:t>
            </w:r>
          </w:p>
        </w:tc>
        <w:tc>
          <w:tcPr>
            <w:tcW w:w="1151" w:type="dxa"/>
            <w:tcBorders>
              <w:top w:val="nil"/>
              <w:left w:val="nil"/>
              <w:bottom w:val="nil"/>
              <w:right w:val="nil"/>
            </w:tcBorders>
          </w:tcPr>
          <w:p w:rsidR="00554194" w:rsidRDefault="00554194" w:rsidP="00381181">
            <w:pPr>
              <w:jc w:val="center"/>
              <w:rPr>
                <w:sz w:val="20"/>
                <w:szCs w:val="20"/>
                <w:lang w:val="en-US"/>
              </w:rPr>
            </w:pPr>
            <w:r>
              <w:rPr>
                <w:sz w:val="20"/>
                <w:szCs w:val="20"/>
                <w:lang w:val="en-US"/>
              </w:rPr>
              <w:t>9,93*</w:t>
            </w:r>
          </w:p>
        </w:tc>
        <w:tc>
          <w:tcPr>
            <w:tcW w:w="126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7,76*</w:t>
            </w: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73.</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Morowali*</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12,67</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11,89</w:t>
            </w:r>
          </w:p>
        </w:tc>
        <w:tc>
          <w:tcPr>
            <w:tcW w:w="1369" w:type="dxa"/>
            <w:tcBorders>
              <w:top w:val="nil"/>
              <w:left w:val="nil"/>
              <w:bottom w:val="nil"/>
              <w:right w:val="nil"/>
            </w:tcBorders>
          </w:tcPr>
          <w:p w:rsidR="00554194" w:rsidRDefault="00554194" w:rsidP="00381181">
            <w:pPr>
              <w:jc w:val="center"/>
              <w:rPr>
                <w:sz w:val="20"/>
                <w:szCs w:val="20"/>
                <w:lang w:val="en-US"/>
              </w:rPr>
            </w:pPr>
            <w:r>
              <w:rPr>
                <w:sz w:val="20"/>
                <w:szCs w:val="20"/>
                <w:lang w:val="en-US"/>
              </w:rPr>
              <w:t xml:space="preserve">Tengah </w:t>
            </w:r>
          </w:p>
        </w:tc>
        <w:tc>
          <w:tcPr>
            <w:tcW w:w="1151" w:type="dxa"/>
            <w:tcBorders>
              <w:top w:val="nil"/>
              <w:left w:val="nil"/>
              <w:bottom w:val="nil"/>
              <w:right w:val="nil"/>
            </w:tcBorders>
          </w:tcPr>
          <w:p w:rsidR="00554194" w:rsidRDefault="00554194" w:rsidP="00381181">
            <w:pPr>
              <w:jc w:val="center"/>
              <w:rPr>
                <w:sz w:val="20"/>
                <w:szCs w:val="20"/>
                <w:lang w:val="en-US"/>
              </w:rPr>
            </w:pPr>
            <w:r>
              <w:rPr>
                <w:sz w:val="20"/>
                <w:szCs w:val="20"/>
                <w:lang w:val="en-US"/>
              </w:rPr>
              <w:t>9,75</w:t>
            </w:r>
          </w:p>
        </w:tc>
        <w:tc>
          <w:tcPr>
            <w:tcW w:w="126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7,35</w:t>
            </w: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Morowali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10,23</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7,49</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74.</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Buol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7,49</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7,25</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75.</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Parigi Moutong</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11,33</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7,64</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76.</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Tojo Una-una</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3,95</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7,40</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77.</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Luwu Utara</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6,41</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7,94</w:t>
            </w:r>
          </w:p>
        </w:tc>
        <w:tc>
          <w:tcPr>
            <w:tcW w:w="1369" w:type="dxa"/>
            <w:tcBorders>
              <w:top w:val="nil"/>
              <w:left w:val="nil"/>
              <w:bottom w:val="nil"/>
              <w:right w:val="nil"/>
            </w:tcBorders>
          </w:tcPr>
          <w:p w:rsidR="00554194" w:rsidRDefault="00554194" w:rsidP="00381181">
            <w:pPr>
              <w:jc w:val="center"/>
              <w:rPr>
                <w:sz w:val="20"/>
                <w:szCs w:val="20"/>
                <w:lang w:val="en-US"/>
              </w:rPr>
            </w:pPr>
            <w:r>
              <w:rPr>
                <w:sz w:val="20"/>
                <w:szCs w:val="20"/>
                <w:lang w:val="en-US"/>
              </w:rPr>
              <w:t xml:space="preserve">Sulawesi </w:t>
            </w:r>
          </w:p>
        </w:tc>
        <w:tc>
          <w:tcPr>
            <w:tcW w:w="1151" w:type="dxa"/>
            <w:tcBorders>
              <w:top w:val="nil"/>
              <w:left w:val="nil"/>
              <w:bottom w:val="nil"/>
              <w:right w:val="nil"/>
            </w:tcBorders>
          </w:tcPr>
          <w:p w:rsidR="00554194" w:rsidRDefault="00554194" w:rsidP="00381181">
            <w:pPr>
              <w:jc w:val="center"/>
              <w:rPr>
                <w:sz w:val="20"/>
                <w:szCs w:val="20"/>
                <w:lang w:val="en-US"/>
              </w:rPr>
            </w:pPr>
            <w:r>
              <w:rPr>
                <w:sz w:val="20"/>
                <w:szCs w:val="20"/>
                <w:lang w:val="en-US"/>
              </w:rPr>
              <w:t>9,46</w:t>
            </w:r>
          </w:p>
        </w:tc>
        <w:tc>
          <w:tcPr>
            <w:tcW w:w="126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6,62</w:t>
            </w: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78.</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Luwu Timur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27,36</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2,34</w:t>
            </w:r>
          </w:p>
        </w:tc>
        <w:tc>
          <w:tcPr>
            <w:tcW w:w="1369" w:type="dxa"/>
            <w:tcBorders>
              <w:top w:val="nil"/>
              <w:left w:val="nil"/>
              <w:bottom w:val="nil"/>
              <w:right w:val="nil"/>
            </w:tcBorders>
          </w:tcPr>
          <w:p w:rsidR="00554194" w:rsidRDefault="00554194" w:rsidP="00381181">
            <w:pPr>
              <w:jc w:val="center"/>
              <w:rPr>
                <w:sz w:val="20"/>
                <w:szCs w:val="20"/>
                <w:lang w:val="en-US"/>
              </w:rPr>
            </w:pPr>
            <w:r>
              <w:rPr>
                <w:sz w:val="20"/>
                <w:szCs w:val="20"/>
                <w:lang w:val="en-US"/>
              </w:rPr>
              <w:t xml:space="preserve">Selatan </w:t>
            </w: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79.</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Konawe Selatan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6,82</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8,29</w:t>
            </w:r>
          </w:p>
        </w:tc>
        <w:tc>
          <w:tcPr>
            <w:tcW w:w="1369" w:type="dxa"/>
            <w:tcBorders>
              <w:top w:val="nil"/>
              <w:left w:val="nil"/>
              <w:bottom w:val="nil"/>
              <w:right w:val="nil"/>
            </w:tcBorders>
          </w:tcPr>
          <w:p w:rsidR="00554194" w:rsidRDefault="00554194" w:rsidP="00381181">
            <w:pPr>
              <w:jc w:val="center"/>
              <w:rPr>
                <w:sz w:val="20"/>
                <w:szCs w:val="20"/>
                <w:lang w:val="en-US"/>
              </w:rPr>
            </w:pPr>
            <w:r>
              <w:rPr>
                <w:sz w:val="20"/>
                <w:szCs w:val="20"/>
                <w:lang w:val="en-US"/>
              </w:rPr>
              <w:t xml:space="preserve">Sulawesi </w:t>
            </w:r>
          </w:p>
        </w:tc>
        <w:tc>
          <w:tcPr>
            <w:tcW w:w="1151" w:type="dxa"/>
            <w:tcBorders>
              <w:top w:val="nil"/>
              <w:left w:val="nil"/>
              <w:bottom w:val="nil"/>
              <w:right w:val="nil"/>
            </w:tcBorders>
          </w:tcPr>
          <w:p w:rsidR="00554194" w:rsidRDefault="00554194" w:rsidP="00381181">
            <w:pPr>
              <w:jc w:val="center"/>
              <w:rPr>
                <w:sz w:val="20"/>
                <w:szCs w:val="20"/>
                <w:lang w:val="en-US"/>
              </w:rPr>
            </w:pPr>
            <w:r>
              <w:rPr>
                <w:sz w:val="20"/>
                <w:szCs w:val="20"/>
                <w:lang w:val="en-US"/>
              </w:rPr>
              <w:t>9,18</w:t>
            </w:r>
          </w:p>
        </w:tc>
        <w:tc>
          <w:tcPr>
            <w:tcW w:w="126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7,56</w:t>
            </w: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80.</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Bombana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6,80</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7,38</w:t>
            </w:r>
          </w:p>
        </w:tc>
        <w:tc>
          <w:tcPr>
            <w:tcW w:w="1369" w:type="dxa"/>
            <w:tcBorders>
              <w:top w:val="nil"/>
              <w:left w:val="nil"/>
              <w:bottom w:val="nil"/>
              <w:right w:val="nil"/>
            </w:tcBorders>
          </w:tcPr>
          <w:p w:rsidR="00554194" w:rsidRDefault="00554194" w:rsidP="00381181">
            <w:pPr>
              <w:jc w:val="center"/>
              <w:rPr>
                <w:sz w:val="20"/>
                <w:szCs w:val="20"/>
                <w:lang w:val="en-US"/>
              </w:rPr>
            </w:pPr>
            <w:r>
              <w:rPr>
                <w:sz w:val="20"/>
                <w:szCs w:val="20"/>
                <w:lang w:val="en-US"/>
              </w:rPr>
              <w:t xml:space="preserve">Tenggara </w:t>
            </w: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81.</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Wakatobi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4,97</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8,12</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82.</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Kolaka Utara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12,80</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5,80</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83.</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Boalemo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4,30</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6,71</w:t>
            </w:r>
          </w:p>
        </w:tc>
        <w:tc>
          <w:tcPr>
            <w:tcW w:w="1369" w:type="dxa"/>
            <w:tcBorders>
              <w:top w:val="nil"/>
              <w:left w:val="nil"/>
              <w:bottom w:val="nil"/>
              <w:right w:val="nil"/>
            </w:tcBorders>
          </w:tcPr>
          <w:p w:rsidR="00554194" w:rsidRDefault="00554194" w:rsidP="00381181">
            <w:pPr>
              <w:jc w:val="center"/>
              <w:rPr>
                <w:sz w:val="20"/>
                <w:szCs w:val="20"/>
                <w:lang w:val="en-US"/>
              </w:rPr>
            </w:pPr>
            <w:r>
              <w:rPr>
                <w:sz w:val="20"/>
                <w:szCs w:val="20"/>
                <w:lang w:val="en-US"/>
              </w:rPr>
              <w:t xml:space="preserve">Gorontalo </w:t>
            </w:r>
          </w:p>
        </w:tc>
        <w:tc>
          <w:tcPr>
            <w:tcW w:w="1151" w:type="dxa"/>
            <w:tcBorders>
              <w:top w:val="nil"/>
              <w:left w:val="nil"/>
              <w:bottom w:val="nil"/>
              <w:right w:val="nil"/>
            </w:tcBorders>
          </w:tcPr>
          <w:p w:rsidR="00554194" w:rsidRDefault="00554194" w:rsidP="00381181">
            <w:pPr>
              <w:jc w:val="center"/>
              <w:rPr>
                <w:sz w:val="20"/>
                <w:szCs w:val="20"/>
                <w:lang w:val="en-US"/>
              </w:rPr>
            </w:pPr>
            <w:r>
              <w:rPr>
                <w:sz w:val="20"/>
                <w:szCs w:val="20"/>
                <w:lang w:val="en-US"/>
              </w:rPr>
              <w:t>5,26</w:t>
            </w:r>
          </w:p>
        </w:tc>
        <w:tc>
          <w:tcPr>
            <w:tcW w:w="126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7,46</w:t>
            </w: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84.</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Pohuwato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6,59</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7,27</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85.</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Bone Bolango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4,88</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5,89</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E30B44" w:rsidRDefault="00554194" w:rsidP="00381181">
            <w:pPr>
              <w:jc w:val="center"/>
              <w:rPr>
                <w:sz w:val="20"/>
                <w:szCs w:val="20"/>
                <w:lang w:val="en-US"/>
              </w:rPr>
            </w:pPr>
            <w:r w:rsidRPr="00E30B44">
              <w:rPr>
                <w:sz w:val="20"/>
                <w:szCs w:val="20"/>
                <w:lang w:val="en-US"/>
              </w:rPr>
              <w:t>86.</w:t>
            </w:r>
          </w:p>
        </w:tc>
        <w:tc>
          <w:tcPr>
            <w:tcW w:w="1780" w:type="dxa"/>
            <w:tcBorders>
              <w:top w:val="nil"/>
              <w:left w:val="nil"/>
              <w:bottom w:val="nil"/>
              <w:right w:val="nil"/>
            </w:tcBorders>
          </w:tcPr>
          <w:p w:rsidR="00554194" w:rsidRPr="00E30B44" w:rsidRDefault="00554194" w:rsidP="00381181">
            <w:pPr>
              <w:rPr>
                <w:sz w:val="20"/>
                <w:szCs w:val="20"/>
                <w:lang w:val="en-US"/>
              </w:rPr>
            </w:pPr>
            <w:r w:rsidRPr="00E30B44">
              <w:rPr>
                <w:sz w:val="20"/>
                <w:szCs w:val="20"/>
                <w:lang w:val="en-US"/>
              </w:rPr>
              <w:t>Mamasa</w:t>
            </w:r>
          </w:p>
        </w:tc>
        <w:tc>
          <w:tcPr>
            <w:tcW w:w="1350" w:type="dxa"/>
            <w:tcBorders>
              <w:top w:val="nil"/>
              <w:left w:val="nil"/>
              <w:bottom w:val="nil"/>
              <w:right w:val="nil"/>
            </w:tcBorders>
          </w:tcPr>
          <w:p w:rsidR="00554194" w:rsidRPr="00E30B44" w:rsidRDefault="00554194" w:rsidP="00381181">
            <w:pPr>
              <w:jc w:val="center"/>
              <w:rPr>
                <w:sz w:val="20"/>
                <w:szCs w:val="20"/>
                <w:lang w:val="en-US"/>
              </w:rPr>
            </w:pPr>
            <w:r w:rsidRPr="00E30B44">
              <w:rPr>
                <w:sz w:val="20"/>
                <w:szCs w:val="20"/>
                <w:lang w:val="en-US"/>
              </w:rPr>
              <w:t>5,65</w:t>
            </w:r>
          </w:p>
        </w:tc>
        <w:tc>
          <w:tcPr>
            <w:tcW w:w="1260" w:type="dxa"/>
            <w:tcBorders>
              <w:top w:val="nil"/>
              <w:left w:val="nil"/>
              <w:bottom w:val="nil"/>
              <w:right w:val="nil"/>
            </w:tcBorders>
            <w:vAlign w:val="bottom"/>
          </w:tcPr>
          <w:p w:rsidR="00554194" w:rsidRPr="00E30B44" w:rsidRDefault="00554194" w:rsidP="00381181">
            <w:pPr>
              <w:jc w:val="center"/>
              <w:rPr>
                <w:rFonts w:cstheme="minorHAnsi"/>
                <w:sz w:val="20"/>
                <w:szCs w:val="20"/>
                <w:lang w:val="en-US"/>
              </w:rPr>
            </w:pPr>
            <w:r w:rsidRPr="00E30B44">
              <w:rPr>
                <w:rFonts w:cstheme="minorHAnsi"/>
                <w:sz w:val="20"/>
                <w:szCs w:val="20"/>
                <w:lang w:val="en-US"/>
              </w:rPr>
              <w:t>5,61</w:t>
            </w:r>
          </w:p>
        </w:tc>
        <w:tc>
          <w:tcPr>
            <w:tcW w:w="1369" w:type="dxa"/>
            <w:tcBorders>
              <w:top w:val="nil"/>
              <w:left w:val="nil"/>
              <w:bottom w:val="nil"/>
              <w:right w:val="nil"/>
            </w:tcBorders>
          </w:tcPr>
          <w:p w:rsidR="00554194" w:rsidRDefault="00554194" w:rsidP="00381181">
            <w:pPr>
              <w:jc w:val="center"/>
              <w:rPr>
                <w:sz w:val="20"/>
                <w:szCs w:val="20"/>
                <w:lang w:val="en-US"/>
              </w:rPr>
            </w:pPr>
            <w:r>
              <w:rPr>
                <w:sz w:val="20"/>
                <w:szCs w:val="20"/>
                <w:lang w:val="en-US"/>
              </w:rPr>
              <w:t xml:space="preserve">Sulawesi </w:t>
            </w:r>
          </w:p>
        </w:tc>
        <w:tc>
          <w:tcPr>
            <w:tcW w:w="1151" w:type="dxa"/>
            <w:tcBorders>
              <w:top w:val="nil"/>
              <w:left w:val="nil"/>
              <w:bottom w:val="nil"/>
              <w:right w:val="nil"/>
            </w:tcBorders>
          </w:tcPr>
          <w:p w:rsidR="00554194" w:rsidRDefault="00554194" w:rsidP="00381181">
            <w:pPr>
              <w:jc w:val="center"/>
              <w:rPr>
                <w:sz w:val="20"/>
                <w:szCs w:val="20"/>
                <w:lang w:val="en-US"/>
              </w:rPr>
            </w:pPr>
            <w:r>
              <w:rPr>
                <w:sz w:val="20"/>
                <w:szCs w:val="20"/>
                <w:lang w:val="en-US"/>
              </w:rPr>
              <w:t>6,33</w:t>
            </w:r>
          </w:p>
        </w:tc>
        <w:tc>
          <w:tcPr>
            <w:tcW w:w="126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7,04</w:t>
            </w: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87.</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Mamuju Utara</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8,11</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7,53</w:t>
            </w:r>
          </w:p>
        </w:tc>
        <w:tc>
          <w:tcPr>
            <w:tcW w:w="1369" w:type="dxa"/>
            <w:tcBorders>
              <w:top w:val="nil"/>
              <w:left w:val="nil"/>
              <w:bottom w:val="nil"/>
              <w:right w:val="nil"/>
            </w:tcBorders>
          </w:tcPr>
          <w:p w:rsidR="00554194" w:rsidRDefault="00554194" w:rsidP="00381181">
            <w:pPr>
              <w:jc w:val="center"/>
              <w:rPr>
                <w:sz w:val="20"/>
                <w:szCs w:val="20"/>
                <w:lang w:val="en-US"/>
              </w:rPr>
            </w:pPr>
            <w:r>
              <w:rPr>
                <w:sz w:val="20"/>
                <w:szCs w:val="20"/>
                <w:lang w:val="en-US"/>
              </w:rPr>
              <w:t xml:space="preserve">Barat </w:t>
            </w: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88.</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Maluku Tengg Barat</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4,39</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4,51</w:t>
            </w:r>
          </w:p>
        </w:tc>
        <w:tc>
          <w:tcPr>
            <w:tcW w:w="1369" w:type="dxa"/>
            <w:tcBorders>
              <w:top w:val="nil"/>
              <w:left w:val="nil"/>
              <w:bottom w:val="nil"/>
              <w:right w:val="nil"/>
            </w:tcBorders>
          </w:tcPr>
          <w:p w:rsidR="00554194" w:rsidRDefault="00554194" w:rsidP="00381181">
            <w:pPr>
              <w:jc w:val="center"/>
              <w:rPr>
                <w:sz w:val="20"/>
                <w:szCs w:val="20"/>
                <w:lang w:val="en-US"/>
              </w:rPr>
            </w:pPr>
            <w:r>
              <w:rPr>
                <w:sz w:val="20"/>
                <w:szCs w:val="20"/>
                <w:lang w:val="en-US"/>
              </w:rPr>
              <w:t xml:space="preserve">Maluku </w:t>
            </w:r>
          </w:p>
        </w:tc>
        <w:tc>
          <w:tcPr>
            <w:tcW w:w="1151" w:type="dxa"/>
            <w:tcBorders>
              <w:top w:val="nil"/>
              <w:left w:val="nil"/>
              <w:bottom w:val="nil"/>
              <w:right w:val="nil"/>
            </w:tcBorders>
          </w:tcPr>
          <w:p w:rsidR="00554194" w:rsidRDefault="00554194" w:rsidP="00381181">
            <w:pPr>
              <w:jc w:val="center"/>
              <w:rPr>
                <w:sz w:val="20"/>
                <w:szCs w:val="20"/>
                <w:lang w:val="en-US"/>
              </w:rPr>
            </w:pPr>
            <w:r>
              <w:rPr>
                <w:sz w:val="20"/>
                <w:szCs w:val="20"/>
                <w:lang w:val="en-US"/>
              </w:rPr>
              <w:t>4,41*</w:t>
            </w:r>
          </w:p>
        </w:tc>
        <w:tc>
          <w:tcPr>
            <w:tcW w:w="126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5,18*</w:t>
            </w: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89.</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Kepulauan Aru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4,18</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5,84</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r>
              <w:rPr>
                <w:sz w:val="20"/>
                <w:szCs w:val="20"/>
                <w:lang w:val="en-US"/>
              </w:rPr>
              <w:t>4,40</w:t>
            </w:r>
          </w:p>
        </w:tc>
        <w:tc>
          <w:tcPr>
            <w:tcW w:w="126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5,21</w:t>
            </w: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90.</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Seram Bagian Barat</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3,07</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4,56</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91.</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Seram Bagian Timur*</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2,56</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4,27</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Seram Bagian Timur</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2,33</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5,16</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92.</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Buru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3,16</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4,28</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93.</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Halmahera Timur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4,59</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7,19</w:t>
            </w:r>
          </w:p>
        </w:tc>
        <w:tc>
          <w:tcPr>
            <w:tcW w:w="1369" w:type="dxa"/>
            <w:tcBorders>
              <w:top w:val="nil"/>
              <w:left w:val="nil"/>
              <w:bottom w:val="nil"/>
              <w:right w:val="nil"/>
            </w:tcBorders>
          </w:tcPr>
          <w:p w:rsidR="00554194" w:rsidRDefault="00554194" w:rsidP="00381181">
            <w:pPr>
              <w:jc w:val="center"/>
              <w:rPr>
                <w:sz w:val="20"/>
                <w:szCs w:val="20"/>
                <w:lang w:val="en-US"/>
              </w:rPr>
            </w:pPr>
            <w:r>
              <w:rPr>
                <w:sz w:val="20"/>
                <w:szCs w:val="20"/>
                <w:lang w:val="en-US"/>
              </w:rPr>
              <w:t>Maluku Utara</w:t>
            </w:r>
          </w:p>
        </w:tc>
        <w:tc>
          <w:tcPr>
            <w:tcW w:w="1151" w:type="dxa"/>
            <w:tcBorders>
              <w:top w:val="nil"/>
              <w:left w:val="nil"/>
              <w:bottom w:val="nil"/>
              <w:right w:val="nil"/>
            </w:tcBorders>
          </w:tcPr>
          <w:p w:rsidR="00554194" w:rsidRDefault="00554194" w:rsidP="00381181">
            <w:pPr>
              <w:jc w:val="center"/>
              <w:rPr>
                <w:sz w:val="20"/>
                <w:szCs w:val="20"/>
                <w:lang w:val="en-US"/>
              </w:rPr>
            </w:pPr>
            <w:r>
              <w:rPr>
                <w:sz w:val="20"/>
                <w:szCs w:val="20"/>
                <w:lang w:val="en-US"/>
              </w:rPr>
              <w:t>3,63</w:t>
            </w:r>
          </w:p>
        </w:tc>
        <w:tc>
          <w:tcPr>
            <w:tcW w:w="126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5,72</w:t>
            </w: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94.</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Kepulauan Sula</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3,12</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5,16</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single" w:sz="4" w:space="0" w:color="auto"/>
              <w:right w:val="nil"/>
            </w:tcBorders>
          </w:tcPr>
          <w:p w:rsidR="00554194" w:rsidRPr="00B7142F" w:rsidRDefault="00554194" w:rsidP="00381181">
            <w:pPr>
              <w:jc w:val="center"/>
              <w:rPr>
                <w:sz w:val="20"/>
                <w:szCs w:val="20"/>
                <w:lang w:val="en-US"/>
              </w:rPr>
            </w:pPr>
            <w:r>
              <w:rPr>
                <w:sz w:val="20"/>
                <w:szCs w:val="20"/>
                <w:lang w:val="en-US"/>
              </w:rPr>
              <w:t>95.</w:t>
            </w:r>
          </w:p>
        </w:tc>
        <w:tc>
          <w:tcPr>
            <w:tcW w:w="1780" w:type="dxa"/>
            <w:tcBorders>
              <w:top w:val="nil"/>
              <w:left w:val="nil"/>
              <w:bottom w:val="single" w:sz="4" w:space="0" w:color="auto"/>
              <w:right w:val="nil"/>
            </w:tcBorders>
          </w:tcPr>
          <w:p w:rsidR="00554194" w:rsidRDefault="00554194" w:rsidP="00381181">
            <w:pPr>
              <w:rPr>
                <w:sz w:val="20"/>
                <w:szCs w:val="20"/>
                <w:lang w:val="en-US"/>
              </w:rPr>
            </w:pPr>
            <w:r>
              <w:rPr>
                <w:sz w:val="20"/>
                <w:szCs w:val="20"/>
                <w:lang w:val="en-US"/>
              </w:rPr>
              <w:t xml:space="preserve">Halmahera Selatan </w:t>
            </w:r>
          </w:p>
        </w:tc>
        <w:tc>
          <w:tcPr>
            <w:tcW w:w="1350" w:type="dxa"/>
            <w:tcBorders>
              <w:top w:val="nil"/>
              <w:left w:val="nil"/>
              <w:bottom w:val="single" w:sz="4" w:space="0" w:color="auto"/>
              <w:right w:val="nil"/>
            </w:tcBorders>
          </w:tcPr>
          <w:p w:rsidR="00554194" w:rsidRDefault="00554194" w:rsidP="00381181">
            <w:pPr>
              <w:jc w:val="center"/>
              <w:rPr>
                <w:sz w:val="20"/>
                <w:szCs w:val="20"/>
                <w:lang w:val="en-US"/>
              </w:rPr>
            </w:pPr>
            <w:r>
              <w:rPr>
                <w:sz w:val="20"/>
                <w:szCs w:val="20"/>
                <w:lang w:val="en-US"/>
              </w:rPr>
              <w:t>3,42</w:t>
            </w:r>
          </w:p>
        </w:tc>
        <w:tc>
          <w:tcPr>
            <w:tcW w:w="1260" w:type="dxa"/>
            <w:tcBorders>
              <w:top w:val="nil"/>
              <w:left w:val="nil"/>
              <w:bottom w:val="single" w:sz="4" w:space="0" w:color="auto"/>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5,43</w:t>
            </w:r>
          </w:p>
        </w:tc>
        <w:tc>
          <w:tcPr>
            <w:tcW w:w="1369" w:type="dxa"/>
            <w:tcBorders>
              <w:top w:val="nil"/>
              <w:left w:val="nil"/>
              <w:bottom w:val="single" w:sz="4" w:space="0" w:color="auto"/>
              <w:right w:val="nil"/>
            </w:tcBorders>
          </w:tcPr>
          <w:p w:rsidR="00554194" w:rsidRDefault="00554194" w:rsidP="00381181">
            <w:pPr>
              <w:jc w:val="center"/>
              <w:rPr>
                <w:sz w:val="20"/>
                <w:szCs w:val="20"/>
                <w:lang w:val="en-US"/>
              </w:rPr>
            </w:pPr>
          </w:p>
        </w:tc>
        <w:tc>
          <w:tcPr>
            <w:tcW w:w="1151" w:type="dxa"/>
            <w:tcBorders>
              <w:top w:val="nil"/>
              <w:left w:val="nil"/>
              <w:bottom w:val="single" w:sz="4" w:space="0" w:color="auto"/>
              <w:right w:val="nil"/>
            </w:tcBorders>
          </w:tcPr>
          <w:p w:rsidR="00554194" w:rsidRDefault="00554194" w:rsidP="00381181">
            <w:pPr>
              <w:jc w:val="center"/>
              <w:rPr>
                <w:sz w:val="20"/>
                <w:szCs w:val="20"/>
                <w:lang w:val="en-US"/>
              </w:rPr>
            </w:pPr>
          </w:p>
        </w:tc>
        <w:tc>
          <w:tcPr>
            <w:tcW w:w="1260" w:type="dxa"/>
            <w:tcBorders>
              <w:top w:val="nil"/>
              <w:left w:val="nil"/>
              <w:bottom w:val="single" w:sz="4" w:space="0" w:color="auto"/>
              <w:right w:val="nil"/>
            </w:tcBorders>
          </w:tcPr>
          <w:p w:rsidR="00554194" w:rsidRDefault="00554194" w:rsidP="00381181">
            <w:pPr>
              <w:jc w:val="center"/>
              <w:rPr>
                <w:sz w:val="20"/>
                <w:szCs w:val="20"/>
                <w:lang w:val="en-US"/>
              </w:rPr>
            </w:pPr>
          </w:p>
        </w:tc>
      </w:tr>
      <w:tr w:rsidR="00381181" w:rsidRPr="00262096" w:rsidTr="00381181">
        <w:tc>
          <w:tcPr>
            <w:tcW w:w="630" w:type="dxa"/>
            <w:tcBorders>
              <w:top w:val="single" w:sz="4" w:space="0" w:color="auto"/>
              <w:left w:val="nil"/>
              <w:bottom w:val="single" w:sz="4" w:space="0" w:color="auto"/>
              <w:right w:val="nil"/>
            </w:tcBorders>
          </w:tcPr>
          <w:p w:rsidR="00381181" w:rsidRDefault="00381181" w:rsidP="00381181">
            <w:pPr>
              <w:jc w:val="center"/>
              <w:rPr>
                <w:sz w:val="20"/>
                <w:szCs w:val="20"/>
                <w:lang w:val="en-US"/>
              </w:rPr>
            </w:pPr>
          </w:p>
        </w:tc>
        <w:tc>
          <w:tcPr>
            <w:tcW w:w="1780" w:type="dxa"/>
            <w:tcBorders>
              <w:top w:val="single" w:sz="4" w:space="0" w:color="auto"/>
              <w:left w:val="nil"/>
              <w:bottom w:val="single" w:sz="4" w:space="0" w:color="auto"/>
              <w:right w:val="nil"/>
            </w:tcBorders>
          </w:tcPr>
          <w:p w:rsidR="00381181" w:rsidRPr="00B7142F" w:rsidRDefault="00381181" w:rsidP="00381181">
            <w:pPr>
              <w:rPr>
                <w:i/>
                <w:sz w:val="20"/>
                <w:szCs w:val="20"/>
                <w:lang w:val="en-US"/>
              </w:rPr>
            </w:pPr>
            <w:r w:rsidRPr="00B7142F">
              <w:rPr>
                <w:i/>
                <w:sz w:val="20"/>
                <w:szCs w:val="20"/>
                <w:lang w:val="en-US"/>
              </w:rPr>
              <w:t xml:space="preserve">Lanjutan Tabel </w:t>
            </w:r>
            <w:r>
              <w:rPr>
                <w:i/>
                <w:sz w:val="20"/>
                <w:szCs w:val="20"/>
                <w:lang w:val="en-US"/>
              </w:rPr>
              <w:t>4a</w:t>
            </w:r>
          </w:p>
        </w:tc>
        <w:tc>
          <w:tcPr>
            <w:tcW w:w="1350" w:type="dxa"/>
            <w:tcBorders>
              <w:top w:val="single" w:sz="4" w:space="0" w:color="auto"/>
              <w:left w:val="nil"/>
              <w:bottom w:val="single" w:sz="4" w:space="0" w:color="auto"/>
              <w:right w:val="nil"/>
            </w:tcBorders>
          </w:tcPr>
          <w:p w:rsidR="00381181" w:rsidRDefault="00381181" w:rsidP="00381181">
            <w:pPr>
              <w:jc w:val="center"/>
              <w:rPr>
                <w:sz w:val="20"/>
                <w:szCs w:val="20"/>
                <w:lang w:val="en-US"/>
              </w:rPr>
            </w:pPr>
          </w:p>
        </w:tc>
        <w:tc>
          <w:tcPr>
            <w:tcW w:w="1260" w:type="dxa"/>
            <w:tcBorders>
              <w:top w:val="single" w:sz="4" w:space="0" w:color="auto"/>
              <w:left w:val="nil"/>
              <w:bottom w:val="single" w:sz="4" w:space="0" w:color="auto"/>
              <w:right w:val="nil"/>
            </w:tcBorders>
            <w:vAlign w:val="bottom"/>
          </w:tcPr>
          <w:p w:rsidR="00381181" w:rsidRDefault="00381181" w:rsidP="00381181">
            <w:pPr>
              <w:jc w:val="center"/>
              <w:rPr>
                <w:rFonts w:cstheme="minorHAnsi"/>
                <w:sz w:val="20"/>
                <w:szCs w:val="20"/>
                <w:lang w:val="en-US"/>
              </w:rPr>
            </w:pPr>
          </w:p>
        </w:tc>
        <w:tc>
          <w:tcPr>
            <w:tcW w:w="1369" w:type="dxa"/>
            <w:tcBorders>
              <w:top w:val="single" w:sz="4" w:space="0" w:color="auto"/>
              <w:left w:val="nil"/>
              <w:bottom w:val="single" w:sz="4" w:space="0" w:color="auto"/>
              <w:right w:val="nil"/>
            </w:tcBorders>
          </w:tcPr>
          <w:p w:rsidR="00381181" w:rsidRDefault="00381181" w:rsidP="00381181">
            <w:pPr>
              <w:jc w:val="center"/>
              <w:rPr>
                <w:sz w:val="20"/>
                <w:szCs w:val="20"/>
                <w:lang w:val="en-US"/>
              </w:rPr>
            </w:pPr>
          </w:p>
        </w:tc>
        <w:tc>
          <w:tcPr>
            <w:tcW w:w="1151" w:type="dxa"/>
            <w:tcBorders>
              <w:top w:val="single" w:sz="4" w:space="0" w:color="auto"/>
              <w:left w:val="nil"/>
              <w:bottom w:val="single" w:sz="4" w:space="0" w:color="auto"/>
              <w:right w:val="nil"/>
            </w:tcBorders>
          </w:tcPr>
          <w:p w:rsidR="00381181" w:rsidRDefault="00381181" w:rsidP="00381181">
            <w:pPr>
              <w:jc w:val="center"/>
              <w:rPr>
                <w:sz w:val="20"/>
                <w:szCs w:val="20"/>
                <w:lang w:val="en-US"/>
              </w:rPr>
            </w:pPr>
          </w:p>
        </w:tc>
        <w:tc>
          <w:tcPr>
            <w:tcW w:w="1260" w:type="dxa"/>
            <w:tcBorders>
              <w:top w:val="single" w:sz="4" w:space="0" w:color="auto"/>
              <w:left w:val="nil"/>
              <w:bottom w:val="single" w:sz="4" w:space="0" w:color="auto"/>
              <w:right w:val="nil"/>
            </w:tcBorders>
          </w:tcPr>
          <w:p w:rsidR="00381181" w:rsidRDefault="00381181" w:rsidP="00381181">
            <w:pPr>
              <w:jc w:val="center"/>
              <w:rPr>
                <w:sz w:val="20"/>
                <w:szCs w:val="20"/>
                <w:lang w:val="en-US"/>
              </w:rPr>
            </w:pPr>
          </w:p>
        </w:tc>
      </w:tr>
      <w:tr w:rsidR="00554194" w:rsidRPr="00262096" w:rsidTr="00381181">
        <w:tc>
          <w:tcPr>
            <w:tcW w:w="630" w:type="dxa"/>
            <w:tcBorders>
              <w:top w:val="single" w:sz="4" w:space="0" w:color="auto"/>
              <w:left w:val="nil"/>
              <w:bottom w:val="nil"/>
              <w:right w:val="nil"/>
            </w:tcBorders>
          </w:tcPr>
          <w:p w:rsidR="00554194" w:rsidRPr="00B7142F" w:rsidRDefault="00554194" w:rsidP="00381181">
            <w:pPr>
              <w:jc w:val="center"/>
              <w:rPr>
                <w:sz w:val="20"/>
                <w:szCs w:val="20"/>
                <w:lang w:val="en-US"/>
              </w:rPr>
            </w:pPr>
            <w:r>
              <w:rPr>
                <w:sz w:val="20"/>
                <w:szCs w:val="20"/>
                <w:lang w:val="en-US"/>
              </w:rPr>
              <w:t>96.</w:t>
            </w:r>
          </w:p>
        </w:tc>
        <w:tc>
          <w:tcPr>
            <w:tcW w:w="1780" w:type="dxa"/>
            <w:tcBorders>
              <w:top w:val="single" w:sz="4" w:space="0" w:color="auto"/>
              <w:left w:val="nil"/>
              <w:bottom w:val="nil"/>
              <w:right w:val="nil"/>
            </w:tcBorders>
          </w:tcPr>
          <w:p w:rsidR="00554194" w:rsidRDefault="00554194" w:rsidP="00381181">
            <w:pPr>
              <w:rPr>
                <w:sz w:val="20"/>
                <w:szCs w:val="20"/>
                <w:lang w:val="en-US"/>
              </w:rPr>
            </w:pPr>
            <w:r>
              <w:rPr>
                <w:sz w:val="20"/>
                <w:szCs w:val="20"/>
                <w:lang w:val="en-US"/>
              </w:rPr>
              <w:t>Halmahera Utara</w:t>
            </w:r>
          </w:p>
        </w:tc>
        <w:tc>
          <w:tcPr>
            <w:tcW w:w="1350" w:type="dxa"/>
            <w:tcBorders>
              <w:top w:val="single" w:sz="4" w:space="0" w:color="auto"/>
              <w:left w:val="nil"/>
              <w:bottom w:val="nil"/>
              <w:right w:val="nil"/>
            </w:tcBorders>
          </w:tcPr>
          <w:p w:rsidR="00554194" w:rsidRDefault="00554194" w:rsidP="00381181">
            <w:pPr>
              <w:jc w:val="center"/>
              <w:rPr>
                <w:sz w:val="20"/>
                <w:szCs w:val="20"/>
                <w:lang w:val="en-US"/>
              </w:rPr>
            </w:pPr>
            <w:r>
              <w:rPr>
                <w:sz w:val="20"/>
                <w:szCs w:val="20"/>
                <w:lang w:val="en-US"/>
              </w:rPr>
              <w:t>3,22</w:t>
            </w:r>
          </w:p>
        </w:tc>
        <w:tc>
          <w:tcPr>
            <w:tcW w:w="1260" w:type="dxa"/>
            <w:tcBorders>
              <w:top w:val="single" w:sz="4" w:space="0" w:color="auto"/>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5,28</w:t>
            </w:r>
          </w:p>
        </w:tc>
        <w:tc>
          <w:tcPr>
            <w:tcW w:w="1369" w:type="dxa"/>
            <w:tcBorders>
              <w:top w:val="single" w:sz="4" w:space="0" w:color="auto"/>
              <w:left w:val="nil"/>
              <w:bottom w:val="nil"/>
              <w:right w:val="nil"/>
            </w:tcBorders>
          </w:tcPr>
          <w:p w:rsidR="00554194" w:rsidRDefault="00554194" w:rsidP="00381181">
            <w:pPr>
              <w:jc w:val="center"/>
              <w:rPr>
                <w:sz w:val="20"/>
                <w:szCs w:val="20"/>
                <w:lang w:val="en-US"/>
              </w:rPr>
            </w:pPr>
          </w:p>
        </w:tc>
        <w:tc>
          <w:tcPr>
            <w:tcW w:w="1151" w:type="dxa"/>
            <w:tcBorders>
              <w:top w:val="single" w:sz="4" w:space="0" w:color="auto"/>
              <w:left w:val="nil"/>
              <w:bottom w:val="nil"/>
              <w:right w:val="nil"/>
            </w:tcBorders>
          </w:tcPr>
          <w:p w:rsidR="00554194" w:rsidRDefault="00554194" w:rsidP="00381181">
            <w:pPr>
              <w:jc w:val="center"/>
              <w:rPr>
                <w:sz w:val="20"/>
                <w:szCs w:val="20"/>
                <w:lang w:val="en-US"/>
              </w:rPr>
            </w:pPr>
          </w:p>
        </w:tc>
        <w:tc>
          <w:tcPr>
            <w:tcW w:w="1260" w:type="dxa"/>
            <w:tcBorders>
              <w:top w:val="single" w:sz="4" w:space="0" w:color="auto"/>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97.</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Kaimana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13,09</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7,68</w:t>
            </w:r>
          </w:p>
        </w:tc>
        <w:tc>
          <w:tcPr>
            <w:tcW w:w="1369" w:type="dxa"/>
            <w:tcBorders>
              <w:top w:val="nil"/>
              <w:left w:val="nil"/>
              <w:bottom w:val="nil"/>
              <w:right w:val="nil"/>
            </w:tcBorders>
          </w:tcPr>
          <w:p w:rsidR="00554194" w:rsidRDefault="00554194" w:rsidP="00381181">
            <w:pPr>
              <w:jc w:val="center"/>
              <w:rPr>
                <w:sz w:val="20"/>
                <w:szCs w:val="20"/>
                <w:lang w:val="en-US"/>
              </w:rPr>
            </w:pPr>
            <w:r>
              <w:rPr>
                <w:sz w:val="20"/>
                <w:szCs w:val="20"/>
                <w:lang w:val="en-US"/>
              </w:rPr>
              <w:t>Papua Barat</w:t>
            </w:r>
          </w:p>
        </w:tc>
        <w:tc>
          <w:tcPr>
            <w:tcW w:w="1151"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15,28*</w:t>
            </w:r>
          </w:p>
        </w:tc>
        <w:tc>
          <w:tcPr>
            <w:tcW w:w="126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6,38*</w:t>
            </w: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98.</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Teluk Wondama</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9,69</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14,98</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10,76</w:t>
            </w:r>
          </w:p>
        </w:tc>
        <w:tc>
          <w:tcPr>
            <w:tcW w:w="126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7,77</w:t>
            </w: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99.</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Teluk Bintuni*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14,06</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11,42</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Teluk Bintuni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13,66</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11,05</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100.</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Sorong Selatan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5,66</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7,44</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101.</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Kep. Raja Ampat*</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19,96</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34,12</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262096" w:rsidRDefault="00554194" w:rsidP="00381181">
            <w:pPr>
              <w:jc w:val="center"/>
              <w:rPr>
                <w:sz w:val="20"/>
                <w:szCs w:val="20"/>
              </w:rPr>
            </w:pP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Kep. Raja Ampat</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8,39</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4,97</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102.</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Supiori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18,88</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0,50</w:t>
            </w:r>
          </w:p>
        </w:tc>
        <w:tc>
          <w:tcPr>
            <w:tcW w:w="1369" w:type="dxa"/>
            <w:tcBorders>
              <w:top w:val="nil"/>
              <w:left w:val="nil"/>
              <w:bottom w:val="nil"/>
              <w:right w:val="nil"/>
            </w:tcBorders>
          </w:tcPr>
          <w:p w:rsidR="00554194" w:rsidRDefault="00554194" w:rsidP="00381181">
            <w:pPr>
              <w:jc w:val="center"/>
              <w:rPr>
                <w:sz w:val="20"/>
                <w:szCs w:val="20"/>
                <w:lang w:val="en-US"/>
              </w:rPr>
            </w:pPr>
            <w:r>
              <w:rPr>
                <w:sz w:val="20"/>
                <w:szCs w:val="20"/>
                <w:lang w:val="en-US"/>
              </w:rPr>
              <w:t xml:space="preserve">Papua </w:t>
            </w:r>
          </w:p>
        </w:tc>
        <w:tc>
          <w:tcPr>
            <w:tcW w:w="1151" w:type="dxa"/>
            <w:tcBorders>
              <w:top w:val="nil"/>
              <w:left w:val="nil"/>
              <w:bottom w:val="nil"/>
              <w:right w:val="nil"/>
            </w:tcBorders>
          </w:tcPr>
          <w:p w:rsidR="00554194" w:rsidRDefault="00554194" w:rsidP="00381181">
            <w:pPr>
              <w:jc w:val="center"/>
              <w:rPr>
                <w:sz w:val="20"/>
                <w:szCs w:val="20"/>
                <w:lang w:val="en-US"/>
              </w:rPr>
            </w:pPr>
            <w:r>
              <w:rPr>
                <w:sz w:val="20"/>
                <w:szCs w:val="20"/>
                <w:lang w:val="en-US"/>
              </w:rPr>
              <w:t>26,53</w:t>
            </w:r>
          </w:p>
        </w:tc>
        <w:tc>
          <w:tcPr>
            <w:tcW w:w="126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8,63</w:t>
            </w: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103.</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Paniai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4,74</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6,81</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104.</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Puncak Jaya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5,08</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11,09</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105.</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Mimika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265,74</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10,28</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106.</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Boven Digoel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26,60</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9,82</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107.</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Mappi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6,08</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15,54</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108.</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Asmat</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5,29</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14,51</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109.</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Yahukimo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1,20</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7,92</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110.</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Pegunungan Bintang</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2,96</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11,13</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111.</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Tolikara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5,15</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11,25</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112.</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Sarmi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15,82</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8,45</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bottom w:val="nil"/>
              <w:right w:val="nil"/>
            </w:tcBorders>
          </w:tcPr>
          <w:p w:rsidR="00554194" w:rsidRPr="00B7142F" w:rsidRDefault="00554194" w:rsidP="00381181">
            <w:pPr>
              <w:jc w:val="center"/>
              <w:rPr>
                <w:sz w:val="20"/>
                <w:szCs w:val="20"/>
                <w:lang w:val="en-US"/>
              </w:rPr>
            </w:pPr>
            <w:r>
              <w:rPr>
                <w:sz w:val="20"/>
                <w:szCs w:val="20"/>
                <w:lang w:val="en-US"/>
              </w:rPr>
              <w:t>113.</w:t>
            </w:r>
          </w:p>
        </w:tc>
        <w:tc>
          <w:tcPr>
            <w:tcW w:w="1780" w:type="dxa"/>
            <w:tcBorders>
              <w:top w:val="nil"/>
              <w:left w:val="nil"/>
              <w:bottom w:val="nil"/>
              <w:right w:val="nil"/>
            </w:tcBorders>
          </w:tcPr>
          <w:p w:rsidR="00554194" w:rsidRDefault="00554194" w:rsidP="00381181">
            <w:pPr>
              <w:rPr>
                <w:sz w:val="20"/>
                <w:szCs w:val="20"/>
                <w:lang w:val="en-US"/>
              </w:rPr>
            </w:pPr>
            <w:r>
              <w:rPr>
                <w:sz w:val="20"/>
                <w:szCs w:val="20"/>
                <w:lang w:val="en-US"/>
              </w:rPr>
              <w:t xml:space="preserve">Keerom </w:t>
            </w:r>
          </w:p>
        </w:tc>
        <w:tc>
          <w:tcPr>
            <w:tcW w:w="1350" w:type="dxa"/>
            <w:tcBorders>
              <w:top w:val="nil"/>
              <w:left w:val="nil"/>
              <w:bottom w:val="nil"/>
              <w:right w:val="nil"/>
            </w:tcBorders>
          </w:tcPr>
          <w:p w:rsidR="00554194" w:rsidRDefault="00554194" w:rsidP="00381181">
            <w:pPr>
              <w:jc w:val="center"/>
              <w:rPr>
                <w:sz w:val="20"/>
                <w:szCs w:val="20"/>
                <w:lang w:val="en-US"/>
              </w:rPr>
            </w:pPr>
            <w:r>
              <w:rPr>
                <w:sz w:val="20"/>
                <w:szCs w:val="20"/>
                <w:lang w:val="en-US"/>
              </w:rPr>
              <w:t>11,78</w:t>
            </w:r>
          </w:p>
        </w:tc>
        <w:tc>
          <w:tcPr>
            <w:tcW w:w="1260" w:type="dxa"/>
            <w:tcBorders>
              <w:top w:val="nil"/>
              <w:left w:val="nil"/>
              <w:bottom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14,32</w:t>
            </w:r>
          </w:p>
        </w:tc>
        <w:tc>
          <w:tcPr>
            <w:tcW w:w="1369" w:type="dxa"/>
            <w:tcBorders>
              <w:top w:val="nil"/>
              <w:left w:val="nil"/>
              <w:bottom w:val="nil"/>
              <w:right w:val="nil"/>
            </w:tcBorders>
          </w:tcPr>
          <w:p w:rsidR="00554194" w:rsidRDefault="00554194" w:rsidP="00381181">
            <w:pPr>
              <w:jc w:val="center"/>
              <w:rPr>
                <w:sz w:val="20"/>
                <w:szCs w:val="20"/>
                <w:lang w:val="en-US"/>
              </w:rPr>
            </w:pPr>
          </w:p>
        </w:tc>
        <w:tc>
          <w:tcPr>
            <w:tcW w:w="1151" w:type="dxa"/>
            <w:tcBorders>
              <w:top w:val="nil"/>
              <w:left w:val="nil"/>
              <w:bottom w:val="nil"/>
              <w:right w:val="nil"/>
            </w:tcBorders>
          </w:tcPr>
          <w:p w:rsidR="00554194" w:rsidRDefault="00554194" w:rsidP="00381181">
            <w:pPr>
              <w:jc w:val="center"/>
              <w:rPr>
                <w:sz w:val="20"/>
                <w:szCs w:val="20"/>
                <w:lang w:val="en-US"/>
              </w:rPr>
            </w:pPr>
          </w:p>
        </w:tc>
        <w:tc>
          <w:tcPr>
            <w:tcW w:w="1260" w:type="dxa"/>
            <w:tcBorders>
              <w:top w:val="nil"/>
              <w:left w:val="nil"/>
              <w:bottom w:val="nil"/>
              <w:right w:val="nil"/>
            </w:tcBorders>
          </w:tcPr>
          <w:p w:rsidR="00554194" w:rsidRDefault="00554194" w:rsidP="00381181">
            <w:pPr>
              <w:jc w:val="center"/>
              <w:rPr>
                <w:sz w:val="20"/>
                <w:szCs w:val="20"/>
                <w:lang w:val="en-US"/>
              </w:rPr>
            </w:pPr>
          </w:p>
        </w:tc>
      </w:tr>
      <w:tr w:rsidR="00554194" w:rsidRPr="00262096" w:rsidTr="00381181">
        <w:tc>
          <w:tcPr>
            <w:tcW w:w="630" w:type="dxa"/>
            <w:tcBorders>
              <w:top w:val="nil"/>
              <w:left w:val="nil"/>
              <w:right w:val="nil"/>
            </w:tcBorders>
          </w:tcPr>
          <w:p w:rsidR="00554194" w:rsidRPr="00B7142F" w:rsidRDefault="00554194" w:rsidP="00381181">
            <w:pPr>
              <w:jc w:val="center"/>
              <w:rPr>
                <w:sz w:val="20"/>
                <w:szCs w:val="20"/>
                <w:lang w:val="en-US"/>
              </w:rPr>
            </w:pPr>
            <w:r>
              <w:rPr>
                <w:sz w:val="20"/>
                <w:szCs w:val="20"/>
                <w:lang w:val="en-US"/>
              </w:rPr>
              <w:t>114.</w:t>
            </w:r>
          </w:p>
        </w:tc>
        <w:tc>
          <w:tcPr>
            <w:tcW w:w="1780" w:type="dxa"/>
            <w:tcBorders>
              <w:top w:val="nil"/>
              <w:left w:val="nil"/>
              <w:right w:val="nil"/>
            </w:tcBorders>
          </w:tcPr>
          <w:p w:rsidR="00554194" w:rsidRDefault="00554194" w:rsidP="00381181">
            <w:pPr>
              <w:rPr>
                <w:sz w:val="20"/>
                <w:szCs w:val="20"/>
                <w:lang w:val="en-US"/>
              </w:rPr>
            </w:pPr>
            <w:r>
              <w:rPr>
                <w:sz w:val="20"/>
                <w:szCs w:val="20"/>
                <w:lang w:val="en-US"/>
              </w:rPr>
              <w:t xml:space="preserve">Waropen </w:t>
            </w:r>
          </w:p>
        </w:tc>
        <w:tc>
          <w:tcPr>
            <w:tcW w:w="1350" w:type="dxa"/>
            <w:tcBorders>
              <w:top w:val="nil"/>
              <w:left w:val="nil"/>
              <w:right w:val="nil"/>
            </w:tcBorders>
          </w:tcPr>
          <w:p w:rsidR="00554194" w:rsidRDefault="00554194" w:rsidP="00381181">
            <w:pPr>
              <w:jc w:val="center"/>
              <w:rPr>
                <w:sz w:val="20"/>
                <w:szCs w:val="20"/>
                <w:lang w:val="en-US"/>
              </w:rPr>
            </w:pPr>
            <w:r>
              <w:rPr>
                <w:sz w:val="20"/>
                <w:szCs w:val="20"/>
                <w:lang w:val="en-US"/>
              </w:rPr>
              <w:t>9,71</w:t>
            </w:r>
          </w:p>
        </w:tc>
        <w:tc>
          <w:tcPr>
            <w:tcW w:w="1260" w:type="dxa"/>
            <w:tcBorders>
              <w:top w:val="nil"/>
              <w:left w:val="nil"/>
              <w:right w:val="nil"/>
            </w:tcBorders>
            <w:vAlign w:val="bottom"/>
          </w:tcPr>
          <w:p w:rsidR="00554194" w:rsidRDefault="00554194" w:rsidP="00381181">
            <w:pPr>
              <w:jc w:val="center"/>
              <w:rPr>
                <w:rFonts w:cstheme="minorHAnsi"/>
                <w:sz w:val="20"/>
                <w:szCs w:val="20"/>
                <w:lang w:val="en-US"/>
              </w:rPr>
            </w:pPr>
            <w:r>
              <w:rPr>
                <w:rFonts w:cstheme="minorHAnsi"/>
                <w:sz w:val="20"/>
                <w:szCs w:val="20"/>
                <w:lang w:val="en-US"/>
              </w:rPr>
              <w:t>21,00</w:t>
            </w:r>
          </w:p>
        </w:tc>
        <w:tc>
          <w:tcPr>
            <w:tcW w:w="1369" w:type="dxa"/>
            <w:tcBorders>
              <w:top w:val="nil"/>
              <w:left w:val="nil"/>
              <w:right w:val="nil"/>
            </w:tcBorders>
          </w:tcPr>
          <w:p w:rsidR="00554194" w:rsidRDefault="00554194" w:rsidP="00381181">
            <w:pPr>
              <w:jc w:val="center"/>
              <w:rPr>
                <w:sz w:val="20"/>
                <w:szCs w:val="20"/>
                <w:lang w:val="en-US"/>
              </w:rPr>
            </w:pPr>
          </w:p>
        </w:tc>
        <w:tc>
          <w:tcPr>
            <w:tcW w:w="1151" w:type="dxa"/>
            <w:tcBorders>
              <w:top w:val="nil"/>
              <w:left w:val="nil"/>
              <w:right w:val="nil"/>
            </w:tcBorders>
          </w:tcPr>
          <w:p w:rsidR="00554194" w:rsidRDefault="00554194" w:rsidP="00381181">
            <w:pPr>
              <w:jc w:val="center"/>
              <w:rPr>
                <w:sz w:val="20"/>
                <w:szCs w:val="20"/>
                <w:lang w:val="en-US"/>
              </w:rPr>
            </w:pPr>
          </w:p>
        </w:tc>
        <w:tc>
          <w:tcPr>
            <w:tcW w:w="1260" w:type="dxa"/>
            <w:tcBorders>
              <w:top w:val="nil"/>
              <w:left w:val="nil"/>
              <w:right w:val="nil"/>
            </w:tcBorders>
          </w:tcPr>
          <w:p w:rsidR="00554194" w:rsidRDefault="00554194" w:rsidP="00381181">
            <w:pPr>
              <w:jc w:val="center"/>
              <w:rPr>
                <w:sz w:val="20"/>
                <w:szCs w:val="20"/>
                <w:lang w:val="en-US"/>
              </w:rPr>
            </w:pPr>
          </w:p>
        </w:tc>
      </w:tr>
    </w:tbl>
    <w:p w:rsidR="00554194" w:rsidRDefault="00554194" w:rsidP="00554194">
      <w:pPr>
        <w:ind w:left="634" w:firstLine="14"/>
        <w:rPr>
          <w:lang w:val="en-US"/>
        </w:rPr>
      </w:pPr>
      <w:r>
        <w:rPr>
          <w:lang w:val="en-US"/>
        </w:rPr>
        <w:t>*dengan minyak dan gas</w:t>
      </w:r>
    </w:p>
    <w:p w:rsidR="00554194" w:rsidRPr="007D5B68" w:rsidRDefault="00554194" w:rsidP="00554194">
      <w:pPr>
        <w:ind w:left="634" w:firstLine="14"/>
        <w:rPr>
          <w:lang w:val="en-US"/>
        </w:rPr>
      </w:pPr>
      <w:r w:rsidRPr="007D5B68">
        <w:rPr>
          <w:lang w:val="en-US"/>
        </w:rPr>
        <w:t>Sumber : BPS (</w:t>
      </w:r>
      <w:r>
        <w:rPr>
          <w:lang w:val="en-US"/>
        </w:rPr>
        <w:t xml:space="preserve">2010, </w:t>
      </w:r>
      <w:r w:rsidRPr="007D5B68">
        <w:rPr>
          <w:lang w:val="en-US"/>
        </w:rPr>
        <w:t>diolah)</w:t>
      </w:r>
    </w:p>
    <w:p w:rsidR="00554194" w:rsidRDefault="00554194" w:rsidP="00554194">
      <w:pPr>
        <w:ind w:left="1440" w:hanging="1426"/>
        <w:rPr>
          <w:lang w:val="en-US"/>
        </w:rPr>
      </w:pPr>
    </w:p>
    <w:p w:rsidR="00554194" w:rsidRDefault="00554194" w:rsidP="00554194">
      <w:pPr>
        <w:ind w:left="1440" w:hanging="1426"/>
        <w:rPr>
          <w:lang w:val="en-US"/>
        </w:rPr>
      </w:pPr>
      <w:r>
        <w:rPr>
          <w:lang w:val="en-US"/>
        </w:rPr>
        <w:t>BPS (2010) :</w:t>
      </w:r>
    </w:p>
    <w:p w:rsidR="00554194" w:rsidRDefault="00554194" w:rsidP="00554194">
      <w:pPr>
        <w:ind w:left="1440" w:hanging="1426"/>
        <w:rPr>
          <w:lang w:val="en-US"/>
        </w:rPr>
      </w:pPr>
      <w:r>
        <w:rPr>
          <w:lang w:val="en-US"/>
        </w:rPr>
        <w:t>Pertumbuhan perekonomian nasional : 5,69 % (2005); 5,50% (2006); 6,35% (2007); 6,01% (2008); 4,58% (2009). Rata-2 = 5,63%</w:t>
      </w:r>
    </w:p>
    <w:p w:rsidR="00554194" w:rsidRDefault="00554194" w:rsidP="00554194">
      <w:pPr>
        <w:ind w:left="1440" w:hanging="1426"/>
        <w:rPr>
          <w:lang w:val="en-US"/>
        </w:rPr>
      </w:pPr>
      <w:r>
        <w:rPr>
          <w:lang w:val="en-US"/>
        </w:rPr>
        <w:t>PDB/kapita nasional (ribu rupiah) : 12.704,84 (2005); 15.033,44 (2006); 17.509,56 (2007); 21.666,74 (2008); 23.911,79 (2009). Rata-2 = 18.165,274</w:t>
      </w:r>
    </w:p>
    <w:p w:rsidR="00554194" w:rsidRDefault="00554194" w:rsidP="00554194">
      <w:pPr>
        <w:ind w:left="1440" w:hanging="1426"/>
        <w:rPr>
          <w:lang w:val="en-US"/>
        </w:rPr>
      </w:pPr>
    </w:p>
    <w:p w:rsidR="00554194" w:rsidRDefault="00554194" w:rsidP="00554194">
      <w:pPr>
        <w:ind w:left="1440" w:hanging="1426"/>
        <w:rPr>
          <w:lang w:val="en-US"/>
        </w:rPr>
      </w:pPr>
    </w:p>
    <w:p w:rsidR="00554194" w:rsidRDefault="00554194" w:rsidP="00554194">
      <w:pPr>
        <w:ind w:left="0" w:firstLine="0"/>
        <w:jc w:val="left"/>
        <w:rPr>
          <w:noProof w:val="0"/>
          <w:color w:val="000000"/>
          <w:lang w:val="en-US"/>
        </w:rPr>
      </w:pPr>
      <w:r w:rsidRPr="00205E78">
        <w:rPr>
          <w:noProof w:val="0"/>
          <w:color w:val="000000"/>
          <w:lang w:val="en-US"/>
        </w:rPr>
        <w:t xml:space="preserve">Lampiran </w:t>
      </w:r>
      <w:r>
        <w:rPr>
          <w:noProof w:val="0"/>
          <w:color w:val="000000"/>
          <w:lang w:val="en-US"/>
        </w:rPr>
        <w:t>3.</w:t>
      </w:r>
      <w:r w:rsidRPr="00205E78">
        <w:rPr>
          <w:noProof w:val="0"/>
          <w:color w:val="000000"/>
          <w:lang w:val="en-US"/>
        </w:rPr>
        <w:t xml:space="preserve"> Pendukung Klassen Typology</w:t>
      </w:r>
    </w:p>
    <w:p w:rsidR="00554194" w:rsidRDefault="00554194" w:rsidP="00381181">
      <w:pPr>
        <w:spacing w:before="240"/>
        <w:ind w:left="1168" w:hanging="1157"/>
        <w:rPr>
          <w:lang w:val="en-US"/>
        </w:rPr>
      </w:pPr>
      <w:r>
        <w:rPr>
          <w:noProof w:val="0"/>
          <w:color w:val="000000"/>
          <w:lang w:val="en-US"/>
        </w:rPr>
        <w:t>Tabel 4b. Klasifikasi kabupaten pemekaran dilihat dari AHH, Pengeluaran/kapita, lama sekolah, PDRBadhk, PDRBadhb dan kontribusi PAD pada APBD</w:t>
      </w:r>
    </w:p>
    <w:tbl>
      <w:tblPr>
        <w:tblW w:w="9059" w:type="dxa"/>
        <w:tblInd w:w="-162" w:type="dxa"/>
        <w:tblLook w:val="04A0" w:firstRow="1" w:lastRow="0" w:firstColumn="1" w:lastColumn="0" w:noHBand="0" w:noVBand="1"/>
      </w:tblPr>
      <w:tblGrid>
        <w:gridCol w:w="504"/>
        <w:gridCol w:w="1862"/>
        <w:gridCol w:w="1056"/>
        <w:gridCol w:w="1279"/>
        <w:gridCol w:w="1163"/>
        <w:gridCol w:w="1167"/>
        <w:gridCol w:w="1167"/>
        <w:gridCol w:w="861"/>
      </w:tblGrid>
      <w:tr w:rsidR="00554194" w:rsidRPr="00205E78" w:rsidTr="00381181">
        <w:trPr>
          <w:trHeight w:val="300"/>
        </w:trPr>
        <w:tc>
          <w:tcPr>
            <w:tcW w:w="504" w:type="dxa"/>
            <w:tcBorders>
              <w:top w:val="single" w:sz="4" w:space="0" w:color="auto"/>
              <w:left w:val="nil"/>
              <w:bottom w:val="single" w:sz="4" w:space="0" w:color="auto"/>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no.</w:t>
            </w:r>
          </w:p>
        </w:tc>
        <w:tc>
          <w:tcPr>
            <w:tcW w:w="1862" w:type="dxa"/>
            <w:tcBorders>
              <w:top w:val="single" w:sz="4" w:space="0" w:color="auto"/>
              <w:left w:val="nil"/>
              <w:bottom w:val="single" w:sz="4" w:space="0" w:color="auto"/>
              <w:right w:val="nil"/>
            </w:tcBorders>
            <w:shd w:val="clear" w:color="auto" w:fill="auto"/>
            <w:noWrap/>
            <w:vAlign w:val="bottom"/>
            <w:hideMark/>
          </w:tcPr>
          <w:p w:rsidR="00554194" w:rsidRPr="00205E78" w:rsidRDefault="00554194" w:rsidP="00381181">
            <w:pPr>
              <w:ind w:left="0" w:firstLine="0"/>
              <w:jc w:val="left"/>
              <w:rPr>
                <w:rFonts w:ascii="Calibri" w:hAnsi="Calibri"/>
                <w:b/>
                <w:bCs/>
                <w:noProof w:val="0"/>
                <w:color w:val="000000"/>
                <w:lang w:val="en-US"/>
              </w:rPr>
            </w:pPr>
            <w:r w:rsidRPr="00205E78">
              <w:rPr>
                <w:rFonts w:ascii="Calibri" w:hAnsi="Calibri"/>
                <w:b/>
                <w:bCs/>
                <w:noProof w:val="0"/>
                <w:color w:val="000000"/>
                <w:sz w:val="22"/>
                <w:szCs w:val="22"/>
                <w:lang w:val="en-US"/>
              </w:rPr>
              <w:t xml:space="preserve">kabupaten </w:t>
            </w:r>
          </w:p>
        </w:tc>
        <w:tc>
          <w:tcPr>
            <w:tcW w:w="1056" w:type="dxa"/>
            <w:tcBorders>
              <w:top w:val="single" w:sz="4" w:space="0" w:color="auto"/>
              <w:left w:val="nil"/>
              <w:bottom w:val="single" w:sz="4" w:space="0" w:color="auto"/>
              <w:right w:val="nil"/>
            </w:tcBorders>
            <w:shd w:val="clear" w:color="auto" w:fill="auto"/>
            <w:noWrap/>
            <w:vAlign w:val="bottom"/>
            <w:hideMark/>
          </w:tcPr>
          <w:p w:rsidR="00554194" w:rsidRPr="00205E78" w:rsidRDefault="00554194" w:rsidP="00381181">
            <w:pPr>
              <w:ind w:left="0" w:firstLine="0"/>
              <w:jc w:val="left"/>
              <w:rPr>
                <w:rFonts w:ascii="Calibri" w:hAnsi="Calibri"/>
                <w:b/>
                <w:bCs/>
                <w:noProof w:val="0"/>
                <w:color w:val="000000"/>
                <w:lang w:val="en-US"/>
              </w:rPr>
            </w:pPr>
            <w:r w:rsidRPr="00205E78">
              <w:rPr>
                <w:rFonts w:ascii="Calibri" w:hAnsi="Calibri"/>
                <w:b/>
                <w:bCs/>
                <w:noProof w:val="0"/>
                <w:color w:val="000000"/>
                <w:sz w:val="22"/>
                <w:szCs w:val="22"/>
                <w:lang w:val="en-US"/>
              </w:rPr>
              <w:t>AHH</w:t>
            </w:r>
          </w:p>
        </w:tc>
        <w:tc>
          <w:tcPr>
            <w:tcW w:w="1279" w:type="dxa"/>
            <w:tcBorders>
              <w:top w:val="single" w:sz="4" w:space="0" w:color="auto"/>
              <w:left w:val="nil"/>
              <w:bottom w:val="single" w:sz="4" w:space="0" w:color="auto"/>
              <w:right w:val="nil"/>
            </w:tcBorders>
            <w:shd w:val="clear" w:color="auto" w:fill="auto"/>
            <w:noWrap/>
            <w:vAlign w:val="bottom"/>
            <w:hideMark/>
          </w:tcPr>
          <w:p w:rsidR="00554194" w:rsidRPr="00205E78" w:rsidRDefault="00554194" w:rsidP="00381181">
            <w:pPr>
              <w:ind w:left="0" w:firstLine="0"/>
              <w:jc w:val="center"/>
              <w:rPr>
                <w:rFonts w:ascii="Calibri" w:hAnsi="Calibri"/>
                <w:b/>
                <w:bCs/>
                <w:noProof w:val="0"/>
                <w:color w:val="000000"/>
                <w:lang w:val="en-US"/>
              </w:rPr>
            </w:pPr>
            <w:r w:rsidRPr="00205E78">
              <w:rPr>
                <w:rFonts w:ascii="Calibri" w:hAnsi="Calibri"/>
                <w:b/>
                <w:bCs/>
                <w:noProof w:val="0"/>
                <w:color w:val="000000"/>
                <w:sz w:val="22"/>
                <w:szCs w:val="22"/>
                <w:lang w:val="en-US"/>
              </w:rPr>
              <w:t>Pengel/</w:t>
            </w:r>
            <w:r>
              <w:rPr>
                <w:rFonts w:ascii="Calibri" w:hAnsi="Calibri"/>
                <w:b/>
                <w:bCs/>
                <w:noProof w:val="0"/>
                <w:color w:val="000000"/>
                <w:sz w:val="22"/>
                <w:szCs w:val="22"/>
                <w:lang w:val="en-US"/>
              </w:rPr>
              <w:t xml:space="preserve"> </w:t>
            </w:r>
            <w:r w:rsidRPr="00205E78">
              <w:rPr>
                <w:rFonts w:ascii="Calibri" w:hAnsi="Calibri"/>
                <w:b/>
                <w:bCs/>
                <w:noProof w:val="0"/>
                <w:color w:val="000000"/>
                <w:sz w:val="22"/>
                <w:szCs w:val="22"/>
                <w:lang w:val="en-US"/>
              </w:rPr>
              <w:t>kpt</w:t>
            </w:r>
          </w:p>
        </w:tc>
        <w:tc>
          <w:tcPr>
            <w:tcW w:w="1163" w:type="dxa"/>
            <w:tcBorders>
              <w:top w:val="single" w:sz="4" w:space="0" w:color="auto"/>
              <w:left w:val="nil"/>
              <w:bottom w:val="single" w:sz="4" w:space="0" w:color="auto"/>
              <w:right w:val="nil"/>
            </w:tcBorders>
            <w:shd w:val="clear" w:color="auto" w:fill="auto"/>
            <w:noWrap/>
            <w:vAlign w:val="bottom"/>
            <w:hideMark/>
          </w:tcPr>
          <w:p w:rsidR="00554194" w:rsidRPr="00205E78" w:rsidRDefault="00554194" w:rsidP="00381181">
            <w:pPr>
              <w:ind w:left="0" w:firstLine="0"/>
              <w:jc w:val="center"/>
              <w:rPr>
                <w:rFonts w:ascii="Calibri" w:hAnsi="Calibri"/>
                <w:b/>
                <w:bCs/>
                <w:noProof w:val="0"/>
                <w:color w:val="000000"/>
                <w:lang w:val="en-US"/>
              </w:rPr>
            </w:pPr>
            <w:r w:rsidRPr="00205E78">
              <w:rPr>
                <w:rFonts w:ascii="Calibri" w:hAnsi="Calibri"/>
                <w:b/>
                <w:bCs/>
                <w:noProof w:val="0"/>
                <w:color w:val="000000"/>
                <w:sz w:val="22"/>
                <w:szCs w:val="22"/>
                <w:lang w:val="en-US"/>
              </w:rPr>
              <w:t>lama sek</w:t>
            </w:r>
            <w:r>
              <w:rPr>
                <w:rFonts w:ascii="Calibri" w:hAnsi="Calibri"/>
                <w:b/>
                <w:bCs/>
                <w:noProof w:val="0"/>
                <w:color w:val="000000"/>
                <w:sz w:val="22"/>
                <w:szCs w:val="22"/>
                <w:lang w:val="en-US"/>
              </w:rPr>
              <w:t>lh</w:t>
            </w:r>
          </w:p>
        </w:tc>
        <w:tc>
          <w:tcPr>
            <w:tcW w:w="1167" w:type="dxa"/>
            <w:tcBorders>
              <w:top w:val="single" w:sz="4" w:space="0" w:color="auto"/>
              <w:left w:val="nil"/>
              <w:bottom w:val="single" w:sz="4" w:space="0" w:color="auto"/>
              <w:right w:val="nil"/>
            </w:tcBorders>
            <w:shd w:val="clear" w:color="auto" w:fill="auto"/>
            <w:noWrap/>
            <w:vAlign w:val="bottom"/>
            <w:hideMark/>
          </w:tcPr>
          <w:p w:rsidR="00554194" w:rsidRPr="00205E78" w:rsidRDefault="00554194" w:rsidP="00381181">
            <w:pPr>
              <w:ind w:left="0" w:firstLine="0"/>
              <w:jc w:val="center"/>
              <w:rPr>
                <w:rFonts w:ascii="Calibri" w:hAnsi="Calibri"/>
                <w:b/>
                <w:bCs/>
                <w:noProof w:val="0"/>
                <w:color w:val="000000"/>
                <w:lang w:val="en-US"/>
              </w:rPr>
            </w:pPr>
            <w:r w:rsidRPr="00205E78">
              <w:rPr>
                <w:rFonts w:ascii="Calibri" w:hAnsi="Calibri"/>
                <w:b/>
                <w:bCs/>
                <w:noProof w:val="0"/>
                <w:color w:val="000000"/>
                <w:sz w:val="22"/>
                <w:szCs w:val="22"/>
                <w:lang w:val="en-US"/>
              </w:rPr>
              <w:t>PDRB</w:t>
            </w:r>
            <w:r>
              <w:rPr>
                <w:rFonts w:ascii="Calibri" w:hAnsi="Calibri"/>
                <w:b/>
                <w:bCs/>
                <w:noProof w:val="0"/>
                <w:color w:val="000000"/>
                <w:sz w:val="22"/>
                <w:szCs w:val="22"/>
                <w:lang w:val="en-US"/>
              </w:rPr>
              <w:t xml:space="preserve"> </w:t>
            </w:r>
            <w:r w:rsidRPr="00205E78">
              <w:rPr>
                <w:rFonts w:ascii="Calibri" w:hAnsi="Calibri"/>
                <w:b/>
                <w:bCs/>
                <w:noProof w:val="0"/>
                <w:color w:val="000000"/>
                <w:sz w:val="22"/>
                <w:szCs w:val="22"/>
                <w:lang w:val="en-US"/>
              </w:rPr>
              <w:t>adhk</w:t>
            </w:r>
          </w:p>
        </w:tc>
        <w:tc>
          <w:tcPr>
            <w:tcW w:w="1167" w:type="dxa"/>
            <w:tcBorders>
              <w:top w:val="single" w:sz="4" w:space="0" w:color="auto"/>
              <w:left w:val="nil"/>
              <w:bottom w:val="single" w:sz="4" w:space="0" w:color="auto"/>
              <w:right w:val="nil"/>
            </w:tcBorders>
            <w:shd w:val="clear" w:color="auto" w:fill="auto"/>
            <w:noWrap/>
            <w:vAlign w:val="bottom"/>
            <w:hideMark/>
          </w:tcPr>
          <w:p w:rsidR="00554194" w:rsidRPr="00205E78" w:rsidRDefault="00554194" w:rsidP="00381181">
            <w:pPr>
              <w:ind w:left="0" w:firstLine="0"/>
              <w:jc w:val="center"/>
              <w:rPr>
                <w:rFonts w:ascii="Calibri" w:hAnsi="Calibri"/>
                <w:b/>
                <w:bCs/>
                <w:noProof w:val="0"/>
                <w:color w:val="000000"/>
                <w:lang w:val="en-US"/>
              </w:rPr>
            </w:pPr>
            <w:r w:rsidRPr="00205E78">
              <w:rPr>
                <w:rFonts w:ascii="Calibri" w:hAnsi="Calibri"/>
                <w:b/>
                <w:bCs/>
                <w:noProof w:val="0"/>
                <w:color w:val="000000"/>
                <w:sz w:val="22"/>
                <w:szCs w:val="22"/>
                <w:lang w:val="en-US"/>
              </w:rPr>
              <w:t>PDRB</w:t>
            </w:r>
            <w:r>
              <w:rPr>
                <w:rFonts w:ascii="Calibri" w:hAnsi="Calibri"/>
                <w:b/>
                <w:bCs/>
                <w:noProof w:val="0"/>
                <w:color w:val="000000"/>
                <w:sz w:val="22"/>
                <w:szCs w:val="22"/>
                <w:lang w:val="en-US"/>
              </w:rPr>
              <w:t xml:space="preserve"> </w:t>
            </w:r>
            <w:r w:rsidRPr="00205E78">
              <w:rPr>
                <w:rFonts w:ascii="Calibri" w:hAnsi="Calibri"/>
                <w:b/>
                <w:bCs/>
                <w:noProof w:val="0"/>
                <w:color w:val="000000"/>
                <w:sz w:val="22"/>
                <w:szCs w:val="22"/>
                <w:lang w:val="en-US"/>
              </w:rPr>
              <w:t>adhb</w:t>
            </w:r>
          </w:p>
        </w:tc>
        <w:tc>
          <w:tcPr>
            <w:tcW w:w="861" w:type="dxa"/>
            <w:tcBorders>
              <w:top w:val="single" w:sz="4" w:space="0" w:color="auto"/>
              <w:left w:val="nil"/>
              <w:bottom w:val="single" w:sz="4" w:space="0" w:color="auto"/>
              <w:right w:val="nil"/>
            </w:tcBorders>
            <w:shd w:val="clear" w:color="auto" w:fill="auto"/>
            <w:noWrap/>
            <w:vAlign w:val="bottom"/>
            <w:hideMark/>
          </w:tcPr>
          <w:p w:rsidR="00554194" w:rsidRPr="00205E78" w:rsidRDefault="00554194" w:rsidP="00381181">
            <w:pPr>
              <w:ind w:left="0" w:firstLine="0"/>
              <w:jc w:val="center"/>
              <w:rPr>
                <w:rFonts w:ascii="Calibri" w:hAnsi="Calibri"/>
                <w:b/>
                <w:bCs/>
                <w:noProof w:val="0"/>
                <w:color w:val="000000"/>
                <w:lang w:val="en-US"/>
              </w:rPr>
            </w:pPr>
            <w:r w:rsidRPr="00205E78">
              <w:rPr>
                <w:rFonts w:ascii="Calibri" w:hAnsi="Calibri"/>
                <w:b/>
                <w:bCs/>
                <w:noProof w:val="0"/>
                <w:color w:val="000000"/>
                <w:sz w:val="22"/>
                <w:szCs w:val="22"/>
                <w:lang w:val="en-US"/>
              </w:rPr>
              <w:t>PAD/</w:t>
            </w:r>
            <w:r>
              <w:rPr>
                <w:rFonts w:ascii="Calibri" w:hAnsi="Calibri"/>
                <w:b/>
                <w:bCs/>
                <w:noProof w:val="0"/>
                <w:color w:val="000000"/>
                <w:sz w:val="22"/>
                <w:szCs w:val="22"/>
                <w:lang w:val="en-US"/>
              </w:rPr>
              <w:t xml:space="preserve"> </w:t>
            </w:r>
            <w:r w:rsidRPr="00205E78">
              <w:rPr>
                <w:rFonts w:ascii="Calibri" w:hAnsi="Calibri"/>
                <w:b/>
                <w:bCs/>
                <w:noProof w:val="0"/>
                <w:color w:val="000000"/>
                <w:sz w:val="22"/>
                <w:szCs w:val="22"/>
                <w:lang w:val="en-US"/>
              </w:rPr>
              <w:t>APBD</w:t>
            </w:r>
          </w:p>
        </w:tc>
      </w:tr>
      <w:tr w:rsidR="00554194" w:rsidRPr="00205E78" w:rsidTr="00381181">
        <w:trPr>
          <w:trHeight w:val="300"/>
        </w:trPr>
        <w:tc>
          <w:tcPr>
            <w:tcW w:w="504"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w:t>
            </w:r>
          </w:p>
        </w:tc>
        <w:tc>
          <w:tcPr>
            <w:tcW w:w="1862"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belitung timu</w:t>
            </w:r>
            <w:r>
              <w:rPr>
                <w:rFonts w:ascii="Calibri" w:hAnsi="Calibri"/>
                <w:noProof w:val="0"/>
                <w:color w:val="000000"/>
                <w:sz w:val="22"/>
                <w:szCs w:val="22"/>
                <w:lang w:val="en-US"/>
              </w:rPr>
              <w:t>r</w:t>
            </w:r>
          </w:p>
        </w:tc>
        <w:tc>
          <w:tcPr>
            <w:tcW w:w="1056"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68.36</w:t>
            </w:r>
          </w:p>
        </w:tc>
        <w:tc>
          <w:tcPr>
            <w:tcW w:w="1279"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620</w:t>
            </w:r>
          </w:p>
        </w:tc>
        <w:tc>
          <w:tcPr>
            <w:tcW w:w="1163"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7.45</w:t>
            </w:r>
          </w:p>
        </w:tc>
        <w:tc>
          <w:tcPr>
            <w:tcW w:w="1167"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792.53</w:t>
            </w:r>
          </w:p>
        </w:tc>
        <w:tc>
          <w:tcPr>
            <w:tcW w:w="1167"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1700.38</w:t>
            </w:r>
          </w:p>
        </w:tc>
        <w:tc>
          <w:tcPr>
            <w:tcW w:w="861"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9.67</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kuansing</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68.11</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628.9</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7.8</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2610.87</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9230.06</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2.76</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kutai timur</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68.25</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619</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7.61</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14698.35</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21585.27</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3.82</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mimika</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69.55</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606.3</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10673.45</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37897.21</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4.4</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mamujuutara</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67.47</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614.25</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6.62</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475.46</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907.3</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1.59</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kepahiang</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66.52</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505.81</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7.16</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648.71</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1181.05</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2.89</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parigimoutong</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68.1</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617.86</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7.02</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2513.41</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4467.13</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1.61</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morowali</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65.22</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621.47</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7.63</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1449.23</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2444.54</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2.92</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9</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halmaheratimur</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64.66</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594.34</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7.8</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259.48</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399.39</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5.9</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w:t>
            </w:r>
            <w:r>
              <w:rPr>
                <w:rFonts w:ascii="Calibri" w:hAnsi="Calibri"/>
                <w:noProof w:val="0"/>
                <w:color w:val="000000"/>
                <w:sz w:val="22"/>
                <w:szCs w:val="22"/>
                <w:lang w:val="en-US"/>
              </w:rPr>
              <w:t>0</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boven digoel</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66.43</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579.57</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411.63</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1007.85</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1.17</w:t>
            </w:r>
          </w:p>
        </w:tc>
      </w:tr>
      <w:tr w:rsidR="00554194" w:rsidRPr="00205E78" w:rsidTr="00381181">
        <w:trPr>
          <w:trHeight w:val="300"/>
        </w:trPr>
        <w:tc>
          <w:tcPr>
            <w:tcW w:w="504"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p>
        </w:tc>
        <w:tc>
          <w:tcPr>
            <w:tcW w:w="1862"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p>
        </w:tc>
        <w:tc>
          <w:tcPr>
            <w:tcW w:w="1056"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b/>
                <w:bCs/>
                <w:noProof w:val="0"/>
                <w:color w:val="000000"/>
                <w:lang w:val="en-US"/>
              </w:rPr>
            </w:pPr>
            <w:r>
              <w:rPr>
                <w:rFonts w:ascii="Calibri" w:hAnsi="Calibri"/>
                <w:b/>
                <w:bCs/>
                <w:noProof w:val="0"/>
                <w:color w:val="000000"/>
                <w:sz w:val="22"/>
                <w:szCs w:val="22"/>
                <w:lang w:val="en-US"/>
              </w:rPr>
              <w:t>67.26</w:t>
            </w:r>
            <w:r w:rsidRPr="00205E78">
              <w:rPr>
                <w:rFonts w:ascii="Calibri" w:hAnsi="Calibri"/>
                <w:b/>
                <w:bCs/>
                <w:noProof w:val="0"/>
                <w:color w:val="000000"/>
                <w:sz w:val="22"/>
                <w:szCs w:val="22"/>
                <w:lang w:val="en-US"/>
              </w:rPr>
              <w:t>7</w:t>
            </w:r>
          </w:p>
        </w:tc>
        <w:tc>
          <w:tcPr>
            <w:tcW w:w="1279"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b/>
                <w:bCs/>
                <w:noProof w:val="0"/>
                <w:color w:val="000000"/>
                <w:lang w:val="en-US"/>
              </w:rPr>
            </w:pPr>
            <w:r>
              <w:rPr>
                <w:rFonts w:ascii="Calibri" w:hAnsi="Calibri"/>
                <w:b/>
                <w:bCs/>
                <w:noProof w:val="0"/>
                <w:color w:val="000000"/>
                <w:sz w:val="22"/>
                <w:szCs w:val="22"/>
                <w:lang w:val="en-US"/>
              </w:rPr>
              <w:t>600</w:t>
            </w:r>
            <w:r w:rsidRPr="00205E78">
              <w:rPr>
                <w:rFonts w:ascii="Calibri" w:hAnsi="Calibri"/>
                <w:b/>
                <w:bCs/>
                <w:noProof w:val="0"/>
                <w:color w:val="000000"/>
                <w:sz w:val="22"/>
                <w:szCs w:val="22"/>
                <w:lang w:val="en-US"/>
              </w:rPr>
              <w:t>.</w:t>
            </w:r>
            <w:r>
              <w:rPr>
                <w:rFonts w:ascii="Calibri" w:hAnsi="Calibri"/>
                <w:b/>
                <w:bCs/>
                <w:noProof w:val="0"/>
                <w:color w:val="000000"/>
                <w:sz w:val="22"/>
                <w:szCs w:val="22"/>
                <w:lang w:val="en-US"/>
              </w:rPr>
              <w:t>75</w:t>
            </w:r>
          </w:p>
        </w:tc>
        <w:tc>
          <w:tcPr>
            <w:tcW w:w="1163"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b/>
                <w:bCs/>
                <w:noProof w:val="0"/>
                <w:color w:val="000000"/>
                <w:lang w:val="en-US"/>
              </w:rPr>
            </w:pPr>
            <w:r>
              <w:rPr>
                <w:rFonts w:ascii="Calibri" w:hAnsi="Calibri"/>
                <w:b/>
                <w:bCs/>
                <w:noProof w:val="0"/>
                <w:color w:val="000000"/>
                <w:sz w:val="22"/>
                <w:szCs w:val="22"/>
                <w:lang w:val="en-US"/>
              </w:rPr>
              <w:t>6</w:t>
            </w:r>
            <w:r w:rsidRPr="00205E78">
              <w:rPr>
                <w:rFonts w:ascii="Calibri" w:hAnsi="Calibri"/>
                <w:b/>
                <w:bCs/>
                <w:noProof w:val="0"/>
                <w:color w:val="000000"/>
                <w:sz w:val="22"/>
                <w:szCs w:val="22"/>
                <w:lang w:val="en-US"/>
              </w:rPr>
              <w:t>.</w:t>
            </w:r>
            <w:r>
              <w:rPr>
                <w:rFonts w:ascii="Calibri" w:hAnsi="Calibri"/>
                <w:b/>
                <w:bCs/>
                <w:noProof w:val="0"/>
                <w:color w:val="000000"/>
                <w:sz w:val="22"/>
                <w:szCs w:val="22"/>
                <w:lang w:val="en-US"/>
              </w:rPr>
              <w:t>88</w:t>
            </w:r>
          </w:p>
        </w:tc>
        <w:tc>
          <w:tcPr>
            <w:tcW w:w="1167"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b/>
                <w:bCs/>
                <w:noProof w:val="0"/>
                <w:color w:val="000000"/>
                <w:lang w:val="en-US"/>
              </w:rPr>
            </w:pPr>
            <w:r w:rsidRPr="00205E78">
              <w:rPr>
                <w:rFonts w:ascii="Calibri" w:hAnsi="Calibri"/>
                <w:b/>
                <w:bCs/>
                <w:noProof w:val="0"/>
                <w:color w:val="000000"/>
                <w:sz w:val="22"/>
                <w:szCs w:val="22"/>
                <w:lang w:val="en-US"/>
              </w:rPr>
              <w:t>34</w:t>
            </w:r>
            <w:r>
              <w:rPr>
                <w:rFonts w:ascii="Calibri" w:hAnsi="Calibri"/>
                <w:b/>
                <w:bCs/>
                <w:noProof w:val="0"/>
                <w:color w:val="000000"/>
                <w:sz w:val="22"/>
                <w:szCs w:val="22"/>
                <w:lang w:val="en-US"/>
              </w:rPr>
              <w:t>53</w:t>
            </w:r>
            <w:r w:rsidRPr="00205E78">
              <w:rPr>
                <w:rFonts w:ascii="Calibri" w:hAnsi="Calibri"/>
                <w:b/>
                <w:bCs/>
                <w:noProof w:val="0"/>
                <w:color w:val="000000"/>
                <w:sz w:val="22"/>
                <w:szCs w:val="22"/>
                <w:lang w:val="en-US"/>
              </w:rPr>
              <w:t>.3</w:t>
            </w:r>
            <w:r>
              <w:rPr>
                <w:rFonts w:ascii="Calibri" w:hAnsi="Calibri"/>
                <w:b/>
                <w:bCs/>
                <w:noProof w:val="0"/>
                <w:color w:val="000000"/>
                <w:sz w:val="22"/>
                <w:szCs w:val="22"/>
                <w:lang w:val="en-US"/>
              </w:rPr>
              <w:t>1</w:t>
            </w:r>
            <w:r w:rsidRPr="00205E78">
              <w:rPr>
                <w:rFonts w:ascii="Calibri" w:hAnsi="Calibri"/>
                <w:b/>
                <w:bCs/>
                <w:noProof w:val="0"/>
                <w:color w:val="000000"/>
                <w:sz w:val="22"/>
                <w:szCs w:val="22"/>
                <w:lang w:val="en-US"/>
              </w:rPr>
              <w:t>2</w:t>
            </w:r>
          </w:p>
        </w:tc>
        <w:tc>
          <w:tcPr>
            <w:tcW w:w="1167"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b/>
                <w:bCs/>
                <w:noProof w:val="0"/>
                <w:color w:val="000000"/>
                <w:lang w:val="en-US"/>
              </w:rPr>
            </w:pPr>
            <w:r w:rsidRPr="00205E78">
              <w:rPr>
                <w:rFonts w:ascii="Calibri" w:hAnsi="Calibri"/>
                <w:b/>
                <w:bCs/>
                <w:noProof w:val="0"/>
                <w:color w:val="000000"/>
                <w:sz w:val="22"/>
                <w:szCs w:val="22"/>
                <w:lang w:val="en-US"/>
              </w:rPr>
              <w:t>8</w:t>
            </w:r>
            <w:r>
              <w:rPr>
                <w:rFonts w:ascii="Calibri" w:hAnsi="Calibri"/>
                <w:b/>
                <w:bCs/>
                <w:noProof w:val="0"/>
                <w:color w:val="000000"/>
                <w:sz w:val="22"/>
                <w:szCs w:val="22"/>
                <w:lang w:val="en-US"/>
              </w:rPr>
              <w:t>082</w:t>
            </w:r>
            <w:r w:rsidRPr="00205E78">
              <w:rPr>
                <w:rFonts w:ascii="Calibri" w:hAnsi="Calibri"/>
                <w:b/>
                <w:bCs/>
                <w:noProof w:val="0"/>
                <w:color w:val="000000"/>
                <w:sz w:val="22"/>
                <w:szCs w:val="22"/>
                <w:lang w:val="en-US"/>
              </w:rPr>
              <w:t>.</w:t>
            </w:r>
            <w:r>
              <w:rPr>
                <w:rFonts w:ascii="Calibri" w:hAnsi="Calibri"/>
                <w:b/>
                <w:bCs/>
                <w:noProof w:val="0"/>
                <w:color w:val="000000"/>
                <w:sz w:val="22"/>
                <w:szCs w:val="22"/>
                <w:lang w:val="en-US"/>
              </w:rPr>
              <w:t>018</w:t>
            </w:r>
          </w:p>
        </w:tc>
        <w:tc>
          <w:tcPr>
            <w:tcW w:w="861"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b/>
                <w:bCs/>
                <w:noProof w:val="0"/>
                <w:color w:val="000000"/>
                <w:lang w:val="en-US"/>
              </w:rPr>
            </w:pPr>
            <w:r>
              <w:rPr>
                <w:rFonts w:ascii="Calibri" w:hAnsi="Calibri"/>
                <w:b/>
                <w:bCs/>
                <w:noProof w:val="0"/>
                <w:color w:val="000000"/>
                <w:sz w:val="22"/>
                <w:szCs w:val="22"/>
                <w:lang w:val="en-US"/>
              </w:rPr>
              <w:t>3</w:t>
            </w:r>
            <w:r w:rsidRPr="00205E78">
              <w:rPr>
                <w:rFonts w:ascii="Calibri" w:hAnsi="Calibri"/>
                <w:b/>
                <w:bCs/>
                <w:noProof w:val="0"/>
                <w:color w:val="000000"/>
                <w:sz w:val="22"/>
                <w:szCs w:val="22"/>
                <w:lang w:val="en-US"/>
              </w:rPr>
              <w:t>.</w:t>
            </w:r>
            <w:r>
              <w:rPr>
                <w:rFonts w:ascii="Calibri" w:hAnsi="Calibri"/>
                <w:b/>
                <w:bCs/>
                <w:noProof w:val="0"/>
                <w:color w:val="000000"/>
                <w:sz w:val="22"/>
                <w:szCs w:val="22"/>
                <w:lang w:val="en-US"/>
              </w:rPr>
              <w:t>673</w:t>
            </w:r>
          </w:p>
        </w:tc>
      </w:tr>
      <w:tr w:rsidR="00554194" w:rsidRPr="00205E78" w:rsidTr="00381181">
        <w:trPr>
          <w:trHeight w:val="300"/>
        </w:trPr>
        <w:tc>
          <w:tcPr>
            <w:tcW w:w="504" w:type="dxa"/>
            <w:tcBorders>
              <w:top w:val="single" w:sz="4" w:space="0" w:color="auto"/>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w:t>
            </w:r>
          </w:p>
        </w:tc>
        <w:tc>
          <w:tcPr>
            <w:tcW w:w="1862" w:type="dxa"/>
            <w:tcBorders>
              <w:top w:val="single" w:sz="4" w:space="0" w:color="auto"/>
              <w:left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seruyan</w:t>
            </w:r>
          </w:p>
        </w:tc>
        <w:tc>
          <w:tcPr>
            <w:tcW w:w="1056" w:type="dxa"/>
            <w:tcBorders>
              <w:top w:val="single" w:sz="4" w:space="0" w:color="auto"/>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67.9</w:t>
            </w:r>
          </w:p>
        </w:tc>
        <w:tc>
          <w:tcPr>
            <w:tcW w:w="1279" w:type="dxa"/>
            <w:tcBorders>
              <w:top w:val="single" w:sz="4" w:space="0" w:color="auto"/>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618.27</w:t>
            </w:r>
          </w:p>
        </w:tc>
        <w:tc>
          <w:tcPr>
            <w:tcW w:w="1163" w:type="dxa"/>
            <w:tcBorders>
              <w:top w:val="single" w:sz="4" w:space="0" w:color="auto"/>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7.7</w:t>
            </w:r>
          </w:p>
        </w:tc>
        <w:tc>
          <w:tcPr>
            <w:tcW w:w="1167" w:type="dxa"/>
            <w:tcBorders>
              <w:top w:val="single" w:sz="4" w:space="0" w:color="auto"/>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885.95</w:t>
            </w:r>
          </w:p>
        </w:tc>
        <w:tc>
          <w:tcPr>
            <w:tcW w:w="1167" w:type="dxa"/>
            <w:tcBorders>
              <w:top w:val="single" w:sz="4" w:space="0" w:color="auto"/>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1857.62</w:t>
            </w:r>
          </w:p>
        </w:tc>
        <w:tc>
          <w:tcPr>
            <w:tcW w:w="861" w:type="dxa"/>
            <w:tcBorders>
              <w:top w:val="single" w:sz="4" w:space="0" w:color="auto"/>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2.81</w:t>
            </w:r>
          </w:p>
        </w:tc>
      </w:tr>
      <w:tr w:rsidR="00554194" w:rsidRPr="00205E78" w:rsidTr="00381181">
        <w:trPr>
          <w:trHeight w:val="300"/>
        </w:trPr>
        <w:tc>
          <w:tcPr>
            <w:tcW w:w="504"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w:t>
            </w:r>
          </w:p>
        </w:tc>
        <w:tc>
          <w:tcPr>
            <w:tcW w:w="1862"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murungraya</w:t>
            </w:r>
          </w:p>
        </w:tc>
        <w:tc>
          <w:tcPr>
            <w:tcW w:w="1056"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67.95</w:t>
            </w:r>
          </w:p>
        </w:tc>
        <w:tc>
          <w:tcPr>
            <w:tcW w:w="1279"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627.41</w:t>
            </w:r>
          </w:p>
        </w:tc>
        <w:tc>
          <w:tcPr>
            <w:tcW w:w="1163"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6.96</w:t>
            </w:r>
          </w:p>
        </w:tc>
        <w:tc>
          <w:tcPr>
            <w:tcW w:w="1167"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832.85</w:t>
            </w:r>
          </w:p>
        </w:tc>
        <w:tc>
          <w:tcPr>
            <w:tcW w:w="1167"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1541.58</w:t>
            </w:r>
          </w:p>
        </w:tc>
        <w:tc>
          <w:tcPr>
            <w:tcW w:w="861"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2.62</w:t>
            </w:r>
          </w:p>
        </w:tc>
      </w:tr>
      <w:tr w:rsidR="00381181" w:rsidRPr="00205E78" w:rsidTr="00381181">
        <w:trPr>
          <w:trHeight w:val="300"/>
        </w:trPr>
        <w:tc>
          <w:tcPr>
            <w:tcW w:w="9059" w:type="dxa"/>
            <w:gridSpan w:val="8"/>
            <w:tcBorders>
              <w:top w:val="single" w:sz="4" w:space="0" w:color="auto"/>
              <w:left w:val="nil"/>
              <w:right w:val="nil"/>
            </w:tcBorders>
            <w:shd w:val="clear" w:color="auto" w:fill="auto"/>
            <w:noWrap/>
            <w:vAlign w:val="center"/>
            <w:hideMark/>
          </w:tcPr>
          <w:p w:rsidR="00381181" w:rsidRDefault="00381181" w:rsidP="00381181">
            <w:pPr>
              <w:ind w:left="588" w:hanging="142"/>
              <w:jc w:val="left"/>
              <w:rPr>
                <w:rFonts w:ascii="Calibri" w:hAnsi="Calibri"/>
                <w:noProof w:val="0"/>
                <w:color w:val="000000"/>
                <w:sz w:val="22"/>
                <w:szCs w:val="22"/>
              </w:rPr>
            </w:pPr>
          </w:p>
          <w:p w:rsidR="00381181" w:rsidRPr="009F667F" w:rsidRDefault="00381181" w:rsidP="00381181">
            <w:pPr>
              <w:ind w:left="588" w:hanging="142"/>
              <w:jc w:val="left"/>
              <w:rPr>
                <w:rFonts w:ascii="Calibri" w:hAnsi="Calibri"/>
                <w:noProof w:val="0"/>
                <w:color w:val="000000"/>
                <w:sz w:val="22"/>
                <w:szCs w:val="22"/>
                <w:lang w:val="en-US"/>
              </w:rPr>
            </w:pPr>
            <w:r w:rsidRPr="009F667F">
              <w:rPr>
                <w:rFonts w:ascii="Calibri" w:hAnsi="Calibri"/>
                <w:noProof w:val="0"/>
                <w:color w:val="000000"/>
                <w:sz w:val="22"/>
                <w:szCs w:val="22"/>
                <w:lang w:val="en-US"/>
              </w:rPr>
              <w:lastRenderedPageBreak/>
              <w:t>Lanjutan Tabel 4b</w:t>
            </w:r>
          </w:p>
        </w:tc>
      </w:tr>
      <w:tr w:rsidR="00554194" w:rsidRPr="00205E78" w:rsidTr="00381181">
        <w:trPr>
          <w:trHeight w:val="300"/>
        </w:trPr>
        <w:tc>
          <w:tcPr>
            <w:tcW w:w="504" w:type="dxa"/>
            <w:tcBorders>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lastRenderedPageBreak/>
              <w:t>3</w:t>
            </w:r>
          </w:p>
        </w:tc>
        <w:tc>
          <w:tcPr>
            <w:tcW w:w="1862" w:type="dxa"/>
            <w:tcBorders>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balangan</w:t>
            </w:r>
          </w:p>
        </w:tc>
        <w:tc>
          <w:tcPr>
            <w:tcW w:w="1056" w:type="dxa"/>
            <w:tcBorders>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61.36</w:t>
            </w:r>
          </w:p>
        </w:tc>
        <w:tc>
          <w:tcPr>
            <w:tcW w:w="1279" w:type="dxa"/>
            <w:tcBorders>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610.63</w:t>
            </w:r>
          </w:p>
        </w:tc>
        <w:tc>
          <w:tcPr>
            <w:tcW w:w="1163" w:type="dxa"/>
            <w:tcBorders>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6.3</w:t>
            </w:r>
          </w:p>
        </w:tc>
        <w:tc>
          <w:tcPr>
            <w:tcW w:w="1167" w:type="dxa"/>
            <w:tcBorders>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1290.84</w:t>
            </w:r>
          </w:p>
        </w:tc>
        <w:tc>
          <w:tcPr>
            <w:tcW w:w="1167" w:type="dxa"/>
            <w:tcBorders>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1985.01</w:t>
            </w:r>
          </w:p>
        </w:tc>
        <w:tc>
          <w:tcPr>
            <w:tcW w:w="861" w:type="dxa"/>
            <w:tcBorders>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3.56</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tanah bumbu</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64.32</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625.12</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2746.93</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4427.89</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4.41</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supiori</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65.48</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585.81</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7.7</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106.26</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271.27</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2.62</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sukamara</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67.73</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626.3</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7.02</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538.24</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836.38</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2.76</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luwu timur</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70.72</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612.81</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7.47</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4378.68</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6415.44</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9.78</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banggai kep</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63.09</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600.34</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7.09</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604.44</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1047.59</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4.55</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9</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sumbawabarat</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60.94</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618.44</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4100.63</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11693.41</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5.43</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10</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mappi</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65.79</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573.89</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3.8</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227.43</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481.67</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0.98</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11</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pohuwato</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67.23</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595.73</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6.47</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437.87</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805.66</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3.43</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12</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lebong</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65.87</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606.47</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7.47</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457.02</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829.8</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3.88</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13</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kolakautara</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65.27</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608.06</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7.4</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747.05</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1396.85</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2.33</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14</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pasaman barat</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64.62</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606.02</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7.9</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2326.44</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4502.28</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5.44</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15</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kaimana</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69.26</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584</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7.1</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321.81</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572.46</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1.53</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16</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lamandau</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67.05</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628.62</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7.6</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511.31</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832.01</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2.58</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17</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katingan</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67.3</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623.61</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7.76</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1130</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2039.75</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3.34</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18</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kep.mentawai</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68.28</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595.92</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6.5</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476.99</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1026.06</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5.83</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19</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rokan hilir</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70.89</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637.73</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7.6</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11072.66</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26602.11</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7.16</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20</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tanjabung timur</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69.71</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618.64</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2109.1</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5753.23</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3.25</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w:t>
            </w:r>
            <w:r>
              <w:rPr>
                <w:rFonts w:ascii="Calibri" w:hAnsi="Calibri"/>
                <w:noProof w:val="0"/>
                <w:color w:val="000000"/>
                <w:sz w:val="22"/>
                <w:szCs w:val="22"/>
                <w:lang w:val="en-US"/>
              </w:rPr>
              <w:t>1</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natuna</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68.1</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604.09</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6.9</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2173.95</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5151.68</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1.87</w:t>
            </w:r>
          </w:p>
        </w:tc>
      </w:tr>
      <w:tr w:rsidR="00554194" w:rsidRPr="00205E78" w:rsidTr="00381181">
        <w:trPr>
          <w:trHeight w:val="300"/>
        </w:trPr>
        <w:tc>
          <w:tcPr>
            <w:tcW w:w="504"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p>
        </w:tc>
        <w:tc>
          <w:tcPr>
            <w:tcW w:w="1862"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p>
        </w:tc>
        <w:tc>
          <w:tcPr>
            <w:tcW w:w="1056"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b/>
                <w:bCs/>
                <w:noProof w:val="0"/>
                <w:color w:val="000000"/>
                <w:lang w:val="en-US"/>
              </w:rPr>
            </w:pPr>
            <w:r w:rsidRPr="00205E78">
              <w:rPr>
                <w:rFonts w:ascii="Calibri" w:hAnsi="Calibri"/>
                <w:b/>
                <w:bCs/>
                <w:noProof w:val="0"/>
                <w:color w:val="000000"/>
                <w:sz w:val="22"/>
                <w:szCs w:val="22"/>
                <w:lang w:val="en-US"/>
              </w:rPr>
              <w:t>66.60</w:t>
            </w:r>
          </w:p>
        </w:tc>
        <w:tc>
          <w:tcPr>
            <w:tcW w:w="1279"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b/>
                <w:bCs/>
                <w:noProof w:val="0"/>
                <w:color w:val="000000"/>
                <w:lang w:val="en-US"/>
              </w:rPr>
            </w:pPr>
            <w:r w:rsidRPr="00205E78">
              <w:rPr>
                <w:rFonts w:ascii="Calibri" w:hAnsi="Calibri"/>
                <w:b/>
                <w:bCs/>
                <w:noProof w:val="0"/>
                <w:color w:val="000000"/>
                <w:sz w:val="22"/>
                <w:szCs w:val="22"/>
                <w:lang w:val="en-US"/>
              </w:rPr>
              <w:t>608.52</w:t>
            </w:r>
          </w:p>
        </w:tc>
        <w:tc>
          <w:tcPr>
            <w:tcW w:w="1163"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b/>
                <w:bCs/>
                <w:noProof w:val="0"/>
                <w:color w:val="000000"/>
                <w:lang w:val="en-US"/>
              </w:rPr>
            </w:pPr>
            <w:r>
              <w:rPr>
                <w:rFonts w:ascii="Calibri" w:hAnsi="Calibri"/>
                <w:b/>
                <w:bCs/>
                <w:noProof w:val="0"/>
                <w:color w:val="000000"/>
                <w:sz w:val="22"/>
                <w:szCs w:val="22"/>
                <w:lang w:val="en-US"/>
              </w:rPr>
              <w:t>6.82</w:t>
            </w:r>
          </w:p>
        </w:tc>
        <w:tc>
          <w:tcPr>
            <w:tcW w:w="1167"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b/>
                <w:bCs/>
                <w:noProof w:val="0"/>
                <w:color w:val="000000"/>
                <w:lang w:val="en-US"/>
              </w:rPr>
            </w:pPr>
            <w:r>
              <w:rPr>
                <w:rFonts w:ascii="Calibri" w:hAnsi="Calibri"/>
                <w:b/>
                <w:bCs/>
                <w:noProof w:val="0"/>
                <w:color w:val="000000"/>
                <w:sz w:val="22"/>
                <w:szCs w:val="22"/>
                <w:lang w:val="en-US"/>
              </w:rPr>
              <w:t>1722.19</w:t>
            </w:r>
          </w:p>
        </w:tc>
        <w:tc>
          <w:tcPr>
            <w:tcW w:w="1167"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b/>
                <w:bCs/>
                <w:noProof w:val="0"/>
                <w:color w:val="000000"/>
                <w:lang w:val="en-US"/>
              </w:rPr>
            </w:pPr>
            <w:r w:rsidRPr="00205E78">
              <w:rPr>
                <w:rFonts w:ascii="Calibri" w:hAnsi="Calibri"/>
                <w:b/>
                <w:bCs/>
                <w:noProof w:val="0"/>
                <w:color w:val="000000"/>
                <w:sz w:val="22"/>
                <w:szCs w:val="22"/>
                <w:lang w:val="en-US"/>
              </w:rPr>
              <w:t>81077.6</w:t>
            </w:r>
          </w:p>
        </w:tc>
        <w:tc>
          <w:tcPr>
            <w:tcW w:w="861"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b/>
                <w:bCs/>
                <w:noProof w:val="0"/>
                <w:color w:val="000000"/>
                <w:lang w:val="en-US"/>
              </w:rPr>
            </w:pPr>
            <w:r w:rsidRPr="00205E78">
              <w:rPr>
                <w:rFonts w:ascii="Calibri" w:hAnsi="Calibri"/>
                <w:b/>
                <w:bCs/>
                <w:noProof w:val="0"/>
                <w:color w:val="000000"/>
                <w:sz w:val="22"/>
                <w:szCs w:val="22"/>
                <w:lang w:val="en-US"/>
              </w:rPr>
              <w:t>3.</w:t>
            </w:r>
            <w:r>
              <w:rPr>
                <w:rFonts w:ascii="Calibri" w:hAnsi="Calibri"/>
                <w:b/>
                <w:bCs/>
                <w:noProof w:val="0"/>
                <w:color w:val="000000"/>
                <w:sz w:val="22"/>
                <w:szCs w:val="22"/>
                <w:lang w:val="en-US"/>
              </w:rPr>
              <w:t>70</w:t>
            </w:r>
          </w:p>
        </w:tc>
      </w:tr>
      <w:tr w:rsidR="00554194" w:rsidRPr="00205E78" w:rsidTr="00381181">
        <w:trPr>
          <w:trHeight w:val="300"/>
        </w:trPr>
        <w:tc>
          <w:tcPr>
            <w:tcW w:w="504"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w:t>
            </w:r>
          </w:p>
        </w:tc>
        <w:tc>
          <w:tcPr>
            <w:tcW w:w="1862"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luwu utara</w:t>
            </w:r>
          </w:p>
        </w:tc>
        <w:tc>
          <w:tcPr>
            <w:tcW w:w="1056"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71.13</w:t>
            </w:r>
          </w:p>
        </w:tc>
        <w:tc>
          <w:tcPr>
            <w:tcW w:w="1279"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644.13</w:t>
            </w:r>
          </w:p>
        </w:tc>
        <w:tc>
          <w:tcPr>
            <w:tcW w:w="1163"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w:t>
            </w:r>
          </w:p>
        </w:tc>
        <w:tc>
          <w:tcPr>
            <w:tcW w:w="1167"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1300.75</w:t>
            </w:r>
          </w:p>
        </w:tc>
        <w:tc>
          <w:tcPr>
            <w:tcW w:w="1167"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2121.23</w:t>
            </w:r>
          </w:p>
        </w:tc>
        <w:tc>
          <w:tcPr>
            <w:tcW w:w="861"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4.17</w:t>
            </w:r>
          </w:p>
        </w:tc>
      </w:tr>
      <w:tr w:rsidR="00554194" w:rsidRPr="00205E78" w:rsidTr="00381181">
        <w:trPr>
          <w:trHeight w:val="300"/>
        </w:trPr>
        <w:tc>
          <w:tcPr>
            <w:tcW w:w="504"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w:t>
            </w:r>
          </w:p>
        </w:tc>
        <w:tc>
          <w:tcPr>
            <w:tcW w:w="1862" w:type="dxa"/>
            <w:tcBorders>
              <w:top w:val="nil"/>
              <w:left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waropen</w:t>
            </w:r>
          </w:p>
        </w:tc>
        <w:tc>
          <w:tcPr>
            <w:tcW w:w="1056"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64.86</w:t>
            </w:r>
          </w:p>
        </w:tc>
        <w:tc>
          <w:tcPr>
            <w:tcW w:w="1279"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602.42</w:t>
            </w:r>
          </w:p>
        </w:tc>
        <w:tc>
          <w:tcPr>
            <w:tcW w:w="1163"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6.27</w:t>
            </w:r>
          </w:p>
        </w:tc>
        <w:tc>
          <w:tcPr>
            <w:tcW w:w="1167"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323</w:t>
            </w:r>
          </w:p>
        </w:tc>
        <w:tc>
          <w:tcPr>
            <w:tcW w:w="1167"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560.76</w:t>
            </w:r>
          </w:p>
        </w:tc>
        <w:tc>
          <w:tcPr>
            <w:tcW w:w="861"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w:t>
            </w:r>
          </w:p>
        </w:tc>
      </w:tr>
      <w:tr w:rsidR="00554194" w:rsidRPr="00205E78" w:rsidTr="00381181">
        <w:trPr>
          <w:trHeight w:val="300"/>
        </w:trPr>
        <w:tc>
          <w:tcPr>
            <w:tcW w:w="504"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w:t>
            </w:r>
          </w:p>
        </w:tc>
        <w:tc>
          <w:tcPr>
            <w:tcW w:w="1862" w:type="dxa"/>
            <w:tcBorders>
              <w:top w:val="nil"/>
              <w:left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bombana</w:t>
            </w:r>
          </w:p>
        </w:tc>
        <w:tc>
          <w:tcPr>
            <w:tcW w:w="1056"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67.3</w:t>
            </w:r>
          </w:p>
        </w:tc>
        <w:tc>
          <w:tcPr>
            <w:tcW w:w="1279"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598</w:t>
            </w:r>
          </w:p>
        </w:tc>
        <w:tc>
          <w:tcPr>
            <w:tcW w:w="1163"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6.23</w:t>
            </w:r>
          </w:p>
        </w:tc>
        <w:tc>
          <w:tcPr>
            <w:tcW w:w="1167"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348.61</w:t>
            </w:r>
          </w:p>
        </w:tc>
        <w:tc>
          <w:tcPr>
            <w:tcW w:w="1167"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796.64</w:t>
            </w:r>
          </w:p>
        </w:tc>
        <w:tc>
          <w:tcPr>
            <w:tcW w:w="861"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16.94</w:t>
            </w:r>
          </w:p>
        </w:tc>
      </w:tr>
      <w:tr w:rsidR="00554194" w:rsidRPr="00205E78" w:rsidTr="00381181">
        <w:trPr>
          <w:trHeight w:val="300"/>
        </w:trPr>
        <w:tc>
          <w:tcPr>
            <w:tcW w:w="504" w:type="dxa"/>
            <w:tcBorders>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w:t>
            </w:r>
          </w:p>
        </w:tc>
        <w:tc>
          <w:tcPr>
            <w:tcW w:w="1862" w:type="dxa"/>
            <w:tcBorders>
              <w:left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konawe selatan</w:t>
            </w:r>
          </w:p>
        </w:tc>
        <w:tc>
          <w:tcPr>
            <w:tcW w:w="1056" w:type="dxa"/>
            <w:tcBorders>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67.31</w:t>
            </w:r>
          </w:p>
        </w:tc>
        <w:tc>
          <w:tcPr>
            <w:tcW w:w="1279" w:type="dxa"/>
            <w:tcBorders>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604.15</w:t>
            </w:r>
          </w:p>
        </w:tc>
        <w:tc>
          <w:tcPr>
            <w:tcW w:w="1163" w:type="dxa"/>
            <w:tcBorders>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7.6</w:t>
            </w:r>
          </w:p>
        </w:tc>
        <w:tc>
          <w:tcPr>
            <w:tcW w:w="1167" w:type="dxa"/>
            <w:tcBorders>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817.89</w:t>
            </w:r>
          </w:p>
        </w:tc>
        <w:tc>
          <w:tcPr>
            <w:tcW w:w="1167" w:type="dxa"/>
            <w:tcBorders>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1754.83</w:t>
            </w:r>
          </w:p>
        </w:tc>
        <w:tc>
          <w:tcPr>
            <w:tcW w:w="861" w:type="dxa"/>
            <w:tcBorders>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2.69</w:t>
            </w:r>
          </w:p>
        </w:tc>
      </w:tr>
      <w:tr w:rsidR="00554194" w:rsidRPr="00205E78" w:rsidTr="00381181">
        <w:trPr>
          <w:trHeight w:val="300"/>
        </w:trPr>
        <w:tc>
          <w:tcPr>
            <w:tcW w:w="504"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5</w:t>
            </w:r>
          </w:p>
        </w:tc>
        <w:tc>
          <w:tcPr>
            <w:tcW w:w="1862" w:type="dxa"/>
            <w:tcBorders>
              <w:left w:val="nil"/>
              <w:right w:val="nil"/>
            </w:tcBorders>
            <w:shd w:val="clear" w:color="auto" w:fill="auto"/>
            <w:noWrap/>
            <w:vAlign w:val="bottom"/>
            <w:hideMark/>
          </w:tcPr>
          <w:p w:rsidR="00554194" w:rsidRPr="00CE6F86" w:rsidRDefault="00554194" w:rsidP="00381181">
            <w:pPr>
              <w:ind w:left="0" w:firstLine="0"/>
              <w:jc w:val="left"/>
              <w:rPr>
                <w:rFonts w:ascii="Calibri" w:hAnsi="Calibri"/>
                <w:noProof w:val="0"/>
                <w:color w:val="000000"/>
                <w:sz w:val="22"/>
                <w:szCs w:val="22"/>
                <w:lang w:val="en-US"/>
              </w:rPr>
            </w:pPr>
            <w:r w:rsidRPr="00205E78">
              <w:rPr>
                <w:rFonts w:ascii="Calibri" w:hAnsi="Calibri"/>
                <w:noProof w:val="0"/>
                <w:color w:val="000000"/>
                <w:sz w:val="22"/>
                <w:szCs w:val="22"/>
                <w:lang w:val="en-US"/>
              </w:rPr>
              <w:t>solok selatan</w:t>
            </w:r>
          </w:p>
        </w:tc>
        <w:tc>
          <w:tcPr>
            <w:tcW w:w="1056"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64.35</w:t>
            </w:r>
          </w:p>
        </w:tc>
        <w:tc>
          <w:tcPr>
            <w:tcW w:w="1279"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606.35</w:t>
            </w:r>
          </w:p>
        </w:tc>
        <w:tc>
          <w:tcPr>
            <w:tcW w:w="1163"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7.57</w:t>
            </w:r>
          </w:p>
        </w:tc>
        <w:tc>
          <w:tcPr>
            <w:tcW w:w="1167"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563.78</w:t>
            </w:r>
          </w:p>
        </w:tc>
        <w:tc>
          <w:tcPr>
            <w:tcW w:w="1167"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1006.57</w:t>
            </w:r>
          </w:p>
        </w:tc>
        <w:tc>
          <w:tcPr>
            <w:tcW w:w="861"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5.13</w:t>
            </w:r>
          </w:p>
        </w:tc>
      </w:tr>
      <w:tr w:rsidR="00554194" w:rsidRPr="00205E78" w:rsidTr="00381181">
        <w:trPr>
          <w:trHeight w:val="300"/>
        </w:trPr>
        <w:tc>
          <w:tcPr>
            <w:tcW w:w="504"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6</w:t>
            </w:r>
          </w:p>
        </w:tc>
        <w:tc>
          <w:tcPr>
            <w:tcW w:w="1862" w:type="dxa"/>
            <w:tcBorders>
              <w:left w:val="nil"/>
              <w:right w:val="nil"/>
            </w:tcBorders>
            <w:shd w:val="clear" w:color="auto" w:fill="auto"/>
            <w:noWrap/>
            <w:vAlign w:val="bottom"/>
            <w:hideMark/>
          </w:tcPr>
          <w:p w:rsidR="00554194" w:rsidRPr="00CE6F86" w:rsidRDefault="00554194" w:rsidP="00381181">
            <w:pPr>
              <w:ind w:left="0" w:firstLine="0"/>
              <w:jc w:val="left"/>
              <w:rPr>
                <w:rFonts w:ascii="Calibri" w:hAnsi="Calibri"/>
                <w:noProof w:val="0"/>
                <w:color w:val="000000"/>
                <w:sz w:val="22"/>
                <w:szCs w:val="22"/>
                <w:lang w:val="en-US"/>
              </w:rPr>
            </w:pPr>
            <w:r w:rsidRPr="00205E78">
              <w:rPr>
                <w:rFonts w:ascii="Calibri" w:hAnsi="Calibri"/>
                <w:noProof w:val="0"/>
                <w:color w:val="000000"/>
                <w:sz w:val="22"/>
                <w:szCs w:val="22"/>
                <w:lang w:val="en-US"/>
              </w:rPr>
              <w:t>gayo lues</w:t>
            </w:r>
          </w:p>
        </w:tc>
        <w:tc>
          <w:tcPr>
            <w:tcW w:w="1056"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66.84</w:t>
            </w:r>
          </w:p>
        </w:tc>
        <w:tc>
          <w:tcPr>
            <w:tcW w:w="1279"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596.44</w:t>
            </w:r>
          </w:p>
        </w:tc>
        <w:tc>
          <w:tcPr>
            <w:tcW w:w="1163"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8.7</w:t>
            </w:r>
          </w:p>
        </w:tc>
        <w:tc>
          <w:tcPr>
            <w:tcW w:w="1167"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454.69</w:t>
            </w:r>
          </w:p>
        </w:tc>
        <w:tc>
          <w:tcPr>
            <w:tcW w:w="1167"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644.03</w:t>
            </w:r>
          </w:p>
        </w:tc>
        <w:tc>
          <w:tcPr>
            <w:tcW w:w="861"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2.27</w:t>
            </w:r>
          </w:p>
        </w:tc>
      </w:tr>
      <w:tr w:rsidR="00554194" w:rsidRPr="00205E78" w:rsidTr="00381181">
        <w:trPr>
          <w:trHeight w:val="300"/>
        </w:trPr>
        <w:tc>
          <w:tcPr>
            <w:tcW w:w="504"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7</w:t>
            </w:r>
          </w:p>
        </w:tc>
        <w:tc>
          <w:tcPr>
            <w:tcW w:w="1862" w:type="dxa"/>
            <w:tcBorders>
              <w:left w:val="nil"/>
              <w:right w:val="nil"/>
            </w:tcBorders>
            <w:shd w:val="clear" w:color="auto" w:fill="auto"/>
            <w:noWrap/>
            <w:vAlign w:val="bottom"/>
            <w:hideMark/>
          </w:tcPr>
          <w:p w:rsidR="00554194" w:rsidRPr="00CE6F86" w:rsidRDefault="00554194" w:rsidP="00381181">
            <w:pPr>
              <w:ind w:left="0" w:firstLine="0"/>
              <w:jc w:val="left"/>
              <w:rPr>
                <w:rFonts w:ascii="Calibri" w:hAnsi="Calibri"/>
                <w:noProof w:val="0"/>
                <w:color w:val="000000"/>
                <w:sz w:val="22"/>
                <w:szCs w:val="22"/>
                <w:lang w:val="en-US"/>
              </w:rPr>
            </w:pPr>
            <w:r w:rsidRPr="00205E78">
              <w:rPr>
                <w:rFonts w:ascii="Calibri" w:hAnsi="Calibri"/>
                <w:noProof w:val="0"/>
                <w:color w:val="000000"/>
                <w:sz w:val="22"/>
                <w:szCs w:val="22"/>
                <w:lang w:val="en-US"/>
              </w:rPr>
              <w:t>bengkayang</w:t>
            </w:r>
          </w:p>
        </w:tc>
        <w:tc>
          <w:tcPr>
            <w:tcW w:w="1056"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68.57</w:t>
            </w:r>
          </w:p>
        </w:tc>
        <w:tc>
          <w:tcPr>
            <w:tcW w:w="1279"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599.3</w:t>
            </w:r>
          </w:p>
        </w:tc>
        <w:tc>
          <w:tcPr>
            <w:tcW w:w="1163"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6.03</w:t>
            </w:r>
          </w:p>
        </w:tc>
        <w:tc>
          <w:tcPr>
            <w:tcW w:w="1167"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1035.92</w:t>
            </w:r>
          </w:p>
        </w:tc>
        <w:tc>
          <w:tcPr>
            <w:tcW w:w="1167"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1803.31</w:t>
            </w:r>
          </w:p>
        </w:tc>
        <w:tc>
          <w:tcPr>
            <w:tcW w:w="861"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2.28</w:t>
            </w:r>
          </w:p>
        </w:tc>
      </w:tr>
      <w:tr w:rsidR="00554194" w:rsidRPr="00205E78" w:rsidTr="00381181">
        <w:trPr>
          <w:trHeight w:val="300"/>
        </w:trPr>
        <w:tc>
          <w:tcPr>
            <w:tcW w:w="504"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8</w:t>
            </w:r>
          </w:p>
        </w:tc>
        <w:tc>
          <w:tcPr>
            <w:tcW w:w="1862" w:type="dxa"/>
            <w:tcBorders>
              <w:left w:val="nil"/>
              <w:right w:val="nil"/>
            </w:tcBorders>
            <w:shd w:val="clear" w:color="auto" w:fill="auto"/>
            <w:noWrap/>
            <w:vAlign w:val="bottom"/>
            <w:hideMark/>
          </w:tcPr>
          <w:p w:rsidR="00554194" w:rsidRPr="00CE6F86" w:rsidRDefault="00554194" w:rsidP="00381181">
            <w:pPr>
              <w:ind w:left="0" w:firstLine="0"/>
              <w:jc w:val="left"/>
              <w:rPr>
                <w:rFonts w:ascii="Calibri" w:hAnsi="Calibri"/>
                <w:noProof w:val="0"/>
                <w:color w:val="000000"/>
                <w:sz w:val="22"/>
                <w:szCs w:val="22"/>
                <w:lang w:val="en-US"/>
              </w:rPr>
            </w:pPr>
            <w:r w:rsidRPr="00205E78">
              <w:rPr>
                <w:rFonts w:ascii="Calibri" w:hAnsi="Calibri"/>
                <w:noProof w:val="0"/>
                <w:color w:val="000000"/>
                <w:sz w:val="22"/>
                <w:szCs w:val="22"/>
                <w:lang w:val="en-US"/>
              </w:rPr>
              <w:t>teluk wondama</w:t>
            </w:r>
          </w:p>
        </w:tc>
        <w:tc>
          <w:tcPr>
            <w:tcW w:w="1056"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67</w:t>
            </w:r>
          </w:p>
        </w:tc>
        <w:tc>
          <w:tcPr>
            <w:tcW w:w="1279"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597.65</w:t>
            </w:r>
          </w:p>
        </w:tc>
        <w:tc>
          <w:tcPr>
            <w:tcW w:w="1163"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6.39</w:t>
            </w:r>
          </w:p>
        </w:tc>
        <w:tc>
          <w:tcPr>
            <w:tcW w:w="1167"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150.1</w:t>
            </w:r>
          </w:p>
        </w:tc>
        <w:tc>
          <w:tcPr>
            <w:tcW w:w="1167"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242.76</w:t>
            </w:r>
          </w:p>
        </w:tc>
        <w:tc>
          <w:tcPr>
            <w:tcW w:w="861" w:type="dxa"/>
            <w:tcBorders>
              <w:left w:val="nil"/>
              <w:right w:val="nil"/>
            </w:tcBorders>
            <w:shd w:val="clear" w:color="auto" w:fill="auto"/>
            <w:noWrap/>
            <w:vAlign w:val="bottom"/>
            <w:hideMark/>
          </w:tcPr>
          <w:p w:rsidR="00554194" w:rsidRPr="00CE6F86"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1.77</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9</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dharmasraya</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65.5</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604.04</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7.37</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991.25</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1939.28</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8.79</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10</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serdang bedagai</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68.79</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622.9</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8.6</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3934.9</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7019.11</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4.26</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11</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bener meriah</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67.41</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597.84</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8.49</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680.26</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1290.28</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2.78</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12</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bireun</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72.28</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589.4</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9.2</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2310.82</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4148.62</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6.3</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13</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keerom</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66.75</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615.84</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7.3</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275.99</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552.33</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1.07</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14</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peg. Bintang</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65.33</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579.2</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2.2</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168.67</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311.62</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0.68</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15</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seluma</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65.2</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587.45</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7.3</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311.98</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601.17</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2.6</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16</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rote ndao</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67.22</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588.22</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6.17</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299.72</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444.56</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5.44</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17</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tojo una-2</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63.59</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605.77</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7.81</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413.01</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732.55</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3.71</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18</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kep. Aru</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67.31</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598.06</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7.5</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182.89</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313.53</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2.34</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19</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simeuleu</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62.84</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605.95</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8.5</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227.11</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410.98</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6.21</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20</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sekadau</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67.27</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598.62</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6.06</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582.36</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921.74</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3.55</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21</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wakatobi</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67.83</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589.39</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6.52</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203.83</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535.67</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3.4</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22</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tolikara</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65.72</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608.49</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2.4</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158.24</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270.73</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0.24</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23</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puncak jaya</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67.21</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626.46</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6.1</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262.45</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579.73</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2.67</w:t>
            </w:r>
          </w:p>
        </w:tc>
      </w:tr>
      <w:tr w:rsidR="00554194" w:rsidRPr="00205E78" w:rsidTr="00381181">
        <w:trPr>
          <w:trHeight w:val="300"/>
        </w:trPr>
        <w:tc>
          <w:tcPr>
            <w:tcW w:w="504"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24</w:t>
            </w:r>
          </w:p>
        </w:tc>
        <w:tc>
          <w:tcPr>
            <w:tcW w:w="1862" w:type="dxa"/>
            <w:tcBorders>
              <w:top w:val="nil"/>
              <w:left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asmat</w:t>
            </w:r>
          </w:p>
        </w:tc>
        <w:tc>
          <w:tcPr>
            <w:tcW w:w="1056"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66.1</w:t>
            </w:r>
          </w:p>
        </w:tc>
        <w:tc>
          <w:tcPr>
            <w:tcW w:w="1279"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589.58</w:t>
            </w:r>
          </w:p>
        </w:tc>
        <w:tc>
          <w:tcPr>
            <w:tcW w:w="1163"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3.86</w:t>
            </w:r>
          </w:p>
        </w:tc>
        <w:tc>
          <w:tcPr>
            <w:tcW w:w="1167"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189.47</w:t>
            </w:r>
          </w:p>
        </w:tc>
        <w:tc>
          <w:tcPr>
            <w:tcW w:w="1167"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396.89</w:t>
            </w:r>
          </w:p>
        </w:tc>
        <w:tc>
          <w:tcPr>
            <w:tcW w:w="861"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1.72</w:t>
            </w:r>
          </w:p>
        </w:tc>
      </w:tr>
      <w:tr w:rsidR="00554194" w:rsidRPr="00205E78" w:rsidTr="00381181">
        <w:trPr>
          <w:trHeight w:val="300"/>
        </w:trPr>
        <w:tc>
          <w:tcPr>
            <w:tcW w:w="504"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25</w:t>
            </w:r>
          </w:p>
        </w:tc>
        <w:tc>
          <w:tcPr>
            <w:tcW w:w="1862"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rokan hulu</w:t>
            </w:r>
          </w:p>
        </w:tc>
        <w:tc>
          <w:tcPr>
            <w:tcW w:w="1056"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67.09</w:t>
            </w:r>
          </w:p>
        </w:tc>
        <w:tc>
          <w:tcPr>
            <w:tcW w:w="1279"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636.08</w:t>
            </w:r>
          </w:p>
        </w:tc>
        <w:tc>
          <w:tcPr>
            <w:tcW w:w="1163"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7.5</w:t>
            </w:r>
          </w:p>
        </w:tc>
        <w:tc>
          <w:tcPr>
            <w:tcW w:w="1167"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2352.89</w:t>
            </w:r>
          </w:p>
        </w:tc>
        <w:tc>
          <w:tcPr>
            <w:tcW w:w="1167"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8604.74</w:t>
            </w:r>
          </w:p>
        </w:tc>
        <w:tc>
          <w:tcPr>
            <w:tcW w:w="861"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3.07</w:t>
            </w:r>
          </w:p>
        </w:tc>
      </w:tr>
      <w:tr w:rsidR="00554194" w:rsidRPr="00205E78" w:rsidTr="00381181">
        <w:trPr>
          <w:trHeight w:val="300"/>
        </w:trPr>
        <w:tc>
          <w:tcPr>
            <w:tcW w:w="504" w:type="dxa"/>
            <w:tcBorders>
              <w:top w:val="single" w:sz="4" w:space="0" w:color="auto"/>
              <w:left w:val="nil"/>
              <w:bottom w:val="single" w:sz="4" w:space="0" w:color="auto"/>
              <w:right w:val="nil"/>
            </w:tcBorders>
            <w:shd w:val="clear" w:color="auto" w:fill="auto"/>
            <w:noWrap/>
            <w:vAlign w:val="bottom"/>
            <w:hideMark/>
          </w:tcPr>
          <w:p w:rsidR="00554194" w:rsidRPr="009F667F" w:rsidRDefault="00554194" w:rsidP="00381181">
            <w:pPr>
              <w:ind w:left="0" w:firstLine="0"/>
              <w:jc w:val="right"/>
              <w:rPr>
                <w:rFonts w:ascii="Calibri" w:hAnsi="Calibri"/>
                <w:noProof w:val="0"/>
                <w:color w:val="000000"/>
                <w:sz w:val="22"/>
                <w:szCs w:val="22"/>
                <w:lang w:val="en-US"/>
              </w:rPr>
            </w:pPr>
          </w:p>
        </w:tc>
        <w:tc>
          <w:tcPr>
            <w:tcW w:w="1862" w:type="dxa"/>
            <w:tcBorders>
              <w:top w:val="single" w:sz="4" w:space="0" w:color="auto"/>
              <w:left w:val="nil"/>
              <w:bottom w:val="single" w:sz="4" w:space="0" w:color="auto"/>
              <w:right w:val="nil"/>
            </w:tcBorders>
            <w:shd w:val="clear" w:color="auto" w:fill="auto"/>
            <w:noWrap/>
            <w:vAlign w:val="bottom"/>
            <w:hideMark/>
          </w:tcPr>
          <w:p w:rsidR="00554194" w:rsidRPr="009F667F" w:rsidRDefault="00554194" w:rsidP="00381181">
            <w:pPr>
              <w:ind w:left="0" w:firstLine="0"/>
              <w:jc w:val="left"/>
              <w:rPr>
                <w:rFonts w:ascii="Calibri" w:hAnsi="Calibri"/>
                <w:noProof w:val="0"/>
                <w:color w:val="000000"/>
                <w:sz w:val="22"/>
                <w:szCs w:val="22"/>
                <w:lang w:val="en-US"/>
              </w:rPr>
            </w:pPr>
            <w:r w:rsidRPr="009F667F">
              <w:rPr>
                <w:rFonts w:ascii="Calibri" w:hAnsi="Calibri"/>
                <w:noProof w:val="0"/>
                <w:color w:val="000000"/>
                <w:sz w:val="22"/>
                <w:szCs w:val="22"/>
                <w:lang w:val="en-US"/>
              </w:rPr>
              <w:t>Lanjutan Tabel 4b</w:t>
            </w:r>
          </w:p>
        </w:tc>
        <w:tc>
          <w:tcPr>
            <w:tcW w:w="1056" w:type="dxa"/>
            <w:tcBorders>
              <w:top w:val="single" w:sz="4" w:space="0" w:color="auto"/>
              <w:left w:val="nil"/>
              <w:bottom w:val="single" w:sz="4" w:space="0" w:color="auto"/>
              <w:right w:val="nil"/>
            </w:tcBorders>
            <w:shd w:val="clear" w:color="auto" w:fill="auto"/>
            <w:noWrap/>
            <w:vAlign w:val="bottom"/>
            <w:hideMark/>
          </w:tcPr>
          <w:p w:rsidR="00554194" w:rsidRPr="009F667F" w:rsidRDefault="00554194" w:rsidP="00381181">
            <w:pPr>
              <w:ind w:left="0" w:firstLine="0"/>
              <w:jc w:val="right"/>
              <w:rPr>
                <w:rFonts w:ascii="Calibri" w:hAnsi="Calibri"/>
                <w:noProof w:val="0"/>
                <w:color w:val="000000"/>
                <w:sz w:val="22"/>
                <w:szCs w:val="22"/>
                <w:lang w:val="en-US"/>
              </w:rPr>
            </w:pPr>
          </w:p>
        </w:tc>
        <w:tc>
          <w:tcPr>
            <w:tcW w:w="1279" w:type="dxa"/>
            <w:tcBorders>
              <w:top w:val="single" w:sz="4" w:space="0" w:color="auto"/>
              <w:left w:val="nil"/>
              <w:bottom w:val="single" w:sz="4" w:space="0" w:color="auto"/>
              <w:right w:val="nil"/>
            </w:tcBorders>
            <w:shd w:val="clear" w:color="auto" w:fill="auto"/>
            <w:noWrap/>
            <w:vAlign w:val="bottom"/>
            <w:hideMark/>
          </w:tcPr>
          <w:p w:rsidR="00554194" w:rsidRPr="009F667F" w:rsidRDefault="00554194" w:rsidP="00381181">
            <w:pPr>
              <w:ind w:left="0" w:firstLine="0"/>
              <w:jc w:val="right"/>
              <w:rPr>
                <w:rFonts w:ascii="Calibri" w:hAnsi="Calibri"/>
                <w:noProof w:val="0"/>
                <w:color w:val="000000"/>
                <w:sz w:val="22"/>
                <w:szCs w:val="22"/>
                <w:lang w:val="en-US"/>
              </w:rPr>
            </w:pPr>
          </w:p>
        </w:tc>
        <w:tc>
          <w:tcPr>
            <w:tcW w:w="1163" w:type="dxa"/>
            <w:tcBorders>
              <w:top w:val="single" w:sz="4" w:space="0" w:color="auto"/>
              <w:left w:val="nil"/>
              <w:bottom w:val="single" w:sz="4" w:space="0" w:color="auto"/>
              <w:right w:val="nil"/>
            </w:tcBorders>
            <w:shd w:val="clear" w:color="auto" w:fill="auto"/>
            <w:noWrap/>
            <w:vAlign w:val="bottom"/>
            <w:hideMark/>
          </w:tcPr>
          <w:p w:rsidR="00554194" w:rsidRPr="009F667F" w:rsidRDefault="00554194" w:rsidP="00381181">
            <w:pPr>
              <w:ind w:left="0" w:firstLine="0"/>
              <w:jc w:val="right"/>
              <w:rPr>
                <w:rFonts w:ascii="Calibri" w:hAnsi="Calibri"/>
                <w:noProof w:val="0"/>
                <w:color w:val="000000"/>
                <w:sz w:val="22"/>
                <w:szCs w:val="22"/>
                <w:lang w:val="en-US"/>
              </w:rPr>
            </w:pPr>
          </w:p>
        </w:tc>
        <w:tc>
          <w:tcPr>
            <w:tcW w:w="1167" w:type="dxa"/>
            <w:tcBorders>
              <w:top w:val="single" w:sz="4" w:space="0" w:color="auto"/>
              <w:left w:val="nil"/>
              <w:bottom w:val="single" w:sz="4" w:space="0" w:color="auto"/>
              <w:right w:val="nil"/>
            </w:tcBorders>
            <w:shd w:val="clear" w:color="auto" w:fill="auto"/>
            <w:noWrap/>
            <w:vAlign w:val="bottom"/>
            <w:hideMark/>
          </w:tcPr>
          <w:p w:rsidR="00554194" w:rsidRPr="009F667F" w:rsidRDefault="00554194" w:rsidP="00381181">
            <w:pPr>
              <w:ind w:left="0" w:firstLine="0"/>
              <w:jc w:val="right"/>
              <w:rPr>
                <w:rFonts w:ascii="Calibri" w:hAnsi="Calibri"/>
                <w:noProof w:val="0"/>
                <w:color w:val="000000"/>
                <w:sz w:val="22"/>
                <w:szCs w:val="22"/>
                <w:lang w:val="en-US"/>
              </w:rPr>
            </w:pPr>
          </w:p>
        </w:tc>
        <w:tc>
          <w:tcPr>
            <w:tcW w:w="1167" w:type="dxa"/>
            <w:tcBorders>
              <w:top w:val="single" w:sz="4" w:space="0" w:color="auto"/>
              <w:left w:val="nil"/>
              <w:bottom w:val="single" w:sz="4" w:space="0" w:color="auto"/>
              <w:right w:val="nil"/>
            </w:tcBorders>
            <w:shd w:val="clear" w:color="auto" w:fill="auto"/>
            <w:noWrap/>
            <w:vAlign w:val="bottom"/>
            <w:hideMark/>
          </w:tcPr>
          <w:p w:rsidR="00554194" w:rsidRPr="009F667F" w:rsidRDefault="00554194" w:rsidP="00381181">
            <w:pPr>
              <w:ind w:left="0" w:firstLine="0"/>
              <w:jc w:val="right"/>
              <w:rPr>
                <w:rFonts w:ascii="Calibri" w:hAnsi="Calibri"/>
                <w:noProof w:val="0"/>
                <w:color w:val="000000"/>
                <w:sz w:val="22"/>
                <w:szCs w:val="22"/>
                <w:lang w:val="en-US"/>
              </w:rPr>
            </w:pPr>
          </w:p>
        </w:tc>
        <w:tc>
          <w:tcPr>
            <w:tcW w:w="861" w:type="dxa"/>
            <w:tcBorders>
              <w:top w:val="single" w:sz="4" w:space="0" w:color="auto"/>
              <w:left w:val="nil"/>
              <w:bottom w:val="single" w:sz="4" w:space="0" w:color="auto"/>
              <w:right w:val="nil"/>
            </w:tcBorders>
            <w:shd w:val="clear" w:color="auto" w:fill="auto"/>
            <w:noWrap/>
            <w:vAlign w:val="bottom"/>
            <w:hideMark/>
          </w:tcPr>
          <w:p w:rsidR="00554194" w:rsidRPr="009F667F" w:rsidRDefault="00554194" w:rsidP="00381181">
            <w:pPr>
              <w:ind w:left="0" w:firstLine="0"/>
              <w:jc w:val="right"/>
              <w:rPr>
                <w:rFonts w:ascii="Calibri" w:hAnsi="Calibri"/>
                <w:noProof w:val="0"/>
                <w:color w:val="000000"/>
                <w:sz w:val="22"/>
                <w:szCs w:val="22"/>
                <w:lang w:val="en-US"/>
              </w:rPr>
            </w:pPr>
          </w:p>
        </w:tc>
      </w:tr>
      <w:tr w:rsidR="00554194" w:rsidRPr="00205E78" w:rsidTr="00381181">
        <w:trPr>
          <w:trHeight w:val="300"/>
        </w:trPr>
        <w:tc>
          <w:tcPr>
            <w:tcW w:w="504" w:type="dxa"/>
            <w:tcBorders>
              <w:top w:val="single" w:sz="4" w:space="0" w:color="auto"/>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26</w:t>
            </w:r>
          </w:p>
        </w:tc>
        <w:tc>
          <w:tcPr>
            <w:tcW w:w="1862" w:type="dxa"/>
            <w:tcBorders>
              <w:top w:val="single" w:sz="4" w:space="0" w:color="auto"/>
              <w:left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pelalawan</w:t>
            </w:r>
          </w:p>
        </w:tc>
        <w:tc>
          <w:tcPr>
            <w:tcW w:w="1056" w:type="dxa"/>
            <w:tcBorders>
              <w:top w:val="single" w:sz="4" w:space="0" w:color="auto"/>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68.56</w:t>
            </w:r>
          </w:p>
        </w:tc>
        <w:tc>
          <w:tcPr>
            <w:tcW w:w="1279" w:type="dxa"/>
            <w:tcBorders>
              <w:top w:val="single" w:sz="4" w:space="0" w:color="auto"/>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623.66</w:t>
            </w:r>
          </w:p>
        </w:tc>
        <w:tc>
          <w:tcPr>
            <w:tcW w:w="1163" w:type="dxa"/>
            <w:tcBorders>
              <w:top w:val="single" w:sz="4" w:space="0" w:color="auto"/>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7.93</w:t>
            </w:r>
          </w:p>
        </w:tc>
        <w:tc>
          <w:tcPr>
            <w:tcW w:w="1167" w:type="dxa"/>
            <w:tcBorders>
              <w:top w:val="single" w:sz="4" w:space="0" w:color="auto"/>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4209.27</w:t>
            </w:r>
          </w:p>
        </w:tc>
        <w:tc>
          <w:tcPr>
            <w:tcW w:w="1167" w:type="dxa"/>
            <w:tcBorders>
              <w:top w:val="single" w:sz="4" w:space="0" w:color="auto"/>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11584.12</w:t>
            </w:r>
          </w:p>
        </w:tc>
        <w:tc>
          <w:tcPr>
            <w:tcW w:w="861" w:type="dxa"/>
            <w:tcBorders>
              <w:top w:val="single" w:sz="4" w:space="0" w:color="auto"/>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2.96</w:t>
            </w:r>
          </w:p>
        </w:tc>
      </w:tr>
      <w:tr w:rsidR="00554194" w:rsidRPr="00205E78" w:rsidTr="00381181">
        <w:trPr>
          <w:trHeight w:val="300"/>
        </w:trPr>
        <w:tc>
          <w:tcPr>
            <w:tcW w:w="504" w:type="dxa"/>
            <w:tcBorders>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27</w:t>
            </w:r>
          </w:p>
        </w:tc>
        <w:tc>
          <w:tcPr>
            <w:tcW w:w="1862" w:type="dxa"/>
            <w:tcBorders>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 xml:space="preserve">sarolangun </w:t>
            </w:r>
          </w:p>
        </w:tc>
        <w:tc>
          <w:tcPr>
            <w:tcW w:w="1056" w:type="dxa"/>
            <w:tcBorders>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69.12</w:t>
            </w:r>
          </w:p>
        </w:tc>
        <w:tc>
          <w:tcPr>
            <w:tcW w:w="1279" w:type="dxa"/>
            <w:tcBorders>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631.59</w:t>
            </w:r>
          </w:p>
        </w:tc>
        <w:tc>
          <w:tcPr>
            <w:tcW w:w="1163" w:type="dxa"/>
            <w:tcBorders>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6.9</w:t>
            </w:r>
          </w:p>
        </w:tc>
        <w:tc>
          <w:tcPr>
            <w:tcW w:w="1167" w:type="dxa"/>
            <w:tcBorders>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1015.01</w:t>
            </w:r>
          </w:p>
        </w:tc>
        <w:tc>
          <w:tcPr>
            <w:tcW w:w="1167" w:type="dxa"/>
            <w:tcBorders>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2681.42</w:t>
            </w:r>
          </w:p>
        </w:tc>
        <w:tc>
          <w:tcPr>
            <w:tcW w:w="861" w:type="dxa"/>
            <w:tcBorders>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4.61</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28</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banyuasin</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67.05</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610.91</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4142.41</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8864.84</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2.38</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29</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ogan ilir</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65.68</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604.07</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7.46</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1533.48</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2735.56</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2.26</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30</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nunukan</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71.07</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633.26</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7.4</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1272.8</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2752.2</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3.82</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31</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pnjampaserutara</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71.18</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625.27</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7.57</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1744.2</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2282.78</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4.27</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32</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teluk bintuni</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67.55</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596.1</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6.85</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502.21</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810.88</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1.94</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33</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siak</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71.34</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634.19</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7.93</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15089.24</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39276.08</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24.44</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Pr>
                <w:rFonts w:ascii="Calibri" w:hAnsi="Calibri"/>
                <w:noProof w:val="0"/>
                <w:color w:val="000000"/>
                <w:sz w:val="22"/>
                <w:szCs w:val="22"/>
                <w:lang w:val="en-US"/>
              </w:rPr>
              <w:t>34</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bangkabarat</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67.54</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624.2</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6.67</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2371.93</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4620.39</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5.38</w:t>
            </w:r>
          </w:p>
        </w:tc>
      </w:tr>
      <w:tr w:rsidR="00554194" w:rsidRPr="00205E78" w:rsidTr="00381181">
        <w:trPr>
          <w:trHeight w:val="300"/>
        </w:trPr>
        <w:tc>
          <w:tcPr>
            <w:tcW w:w="504"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p>
        </w:tc>
        <w:tc>
          <w:tcPr>
            <w:tcW w:w="1862"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p>
        </w:tc>
        <w:tc>
          <w:tcPr>
            <w:tcW w:w="1056"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b/>
                <w:bCs/>
                <w:noProof w:val="0"/>
                <w:color w:val="000000"/>
                <w:lang w:val="en-US"/>
              </w:rPr>
            </w:pPr>
            <w:r>
              <w:rPr>
                <w:rFonts w:ascii="Calibri" w:hAnsi="Calibri"/>
                <w:b/>
                <w:bCs/>
                <w:noProof w:val="0"/>
                <w:color w:val="000000"/>
                <w:sz w:val="22"/>
                <w:szCs w:val="22"/>
                <w:lang w:val="en-US"/>
              </w:rPr>
              <w:t>67.38</w:t>
            </w:r>
          </w:p>
        </w:tc>
        <w:tc>
          <w:tcPr>
            <w:tcW w:w="1279"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b/>
                <w:bCs/>
                <w:noProof w:val="0"/>
                <w:color w:val="000000"/>
                <w:lang w:val="en-US"/>
              </w:rPr>
            </w:pPr>
            <w:r w:rsidRPr="00205E78">
              <w:rPr>
                <w:rFonts w:ascii="Calibri" w:hAnsi="Calibri"/>
                <w:b/>
                <w:bCs/>
                <w:noProof w:val="0"/>
                <w:color w:val="000000"/>
                <w:sz w:val="22"/>
                <w:szCs w:val="22"/>
                <w:lang w:val="en-US"/>
              </w:rPr>
              <w:t>6</w:t>
            </w:r>
            <w:r>
              <w:rPr>
                <w:rFonts w:ascii="Calibri" w:hAnsi="Calibri"/>
                <w:b/>
                <w:bCs/>
                <w:noProof w:val="0"/>
                <w:color w:val="000000"/>
                <w:sz w:val="22"/>
                <w:szCs w:val="22"/>
                <w:lang w:val="en-US"/>
              </w:rPr>
              <w:t>15</w:t>
            </w:r>
            <w:r w:rsidRPr="00205E78">
              <w:rPr>
                <w:rFonts w:ascii="Calibri" w:hAnsi="Calibri"/>
                <w:b/>
                <w:bCs/>
                <w:noProof w:val="0"/>
                <w:color w:val="000000"/>
                <w:sz w:val="22"/>
                <w:szCs w:val="22"/>
                <w:lang w:val="en-US"/>
              </w:rPr>
              <w:t>.</w:t>
            </w:r>
            <w:r>
              <w:rPr>
                <w:rFonts w:ascii="Calibri" w:hAnsi="Calibri"/>
                <w:b/>
                <w:bCs/>
                <w:noProof w:val="0"/>
                <w:color w:val="000000"/>
                <w:sz w:val="22"/>
                <w:szCs w:val="22"/>
                <w:lang w:val="en-US"/>
              </w:rPr>
              <w:t>48</w:t>
            </w:r>
          </w:p>
        </w:tc>
        <w:tc>
          <w:tcPr>
            <w:tcW w:w="1163"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b/>
                <w:bCs/>
                <w:noProof w:val="0"/>
                <w:color w:val="000000"/>
                <w:lang w:val="en-US"/>
              </w:rPr>
            </w:pPr>
            <w:r w:rsidRPr="00205E78">
              <w:rPr>
                <w:rFonts w:ascii="Calibri" w:hAnsi="Calibri"/>
                <w:b/>
                <w:bCs/>
                <w:noProof w:val="0"/>
                <w:color w:val="000000"/>
                <w:sz w:val="22"/>
                <w:szCs w:val="22"/>
                <w:lang w:val="en-US"/>
              </w:rPr>
              <w:t>6.</w:t>
            </w:r>
            <w:r>
              <w:rPr>
                <w:rFonts w:ascii="Calibri" w:hAnsi="Calibri"/>
                <w:b/>
                <w:bCs/>
                <w:noProof w:val="0"/>
                <w:color w:val="000000"/>
                <w:sz w:val="22"/>
                <w:szCs w:val="22"/>
                <w:lang w:val="en-US"/>
              </w:rPr>
              <w:t>77</w:t>
            </w:r>
          </w:p>
        </w:tc>
        <w:tc>
          <w:tcPr>
            <w:tcW w:w="1167"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b/>
                <w:bCs/>
                <w:noProof w:val="0"/>
                <w:color w:val="000000"/>
                <w:lang w:val="en-US"/>
              </w:rPr>
            </w:pPr>
            <w:r w:rsidRPr="00205E78">
              <w:rPr>
                <w:rFonts w:ascii="Calibri" w:hAnsi="Calibri"/>
                <w:b/>
                <w:bCs/>
                <w:noProof w:val="0"/>
                <w:color w:val="000000"/>
                <w:sz w:val="22"/>
                <w:szCs w:val="22"/>
                <w:lang w:val="en-US"/>
              </w:rPr>
              <w:t>1</w:t>
            </w:r>
            <w:r>
              <w:rPr>
                <w:rFonts w:ascii="Calibri" w:hAnsi="Calibri"/>
                <w:b/>
                <w:bCs/>
                <w:noProof w:val="0"/>
                <w:color w:val="000000"/>
                <w:sz w:val="22"/>
                <w:szCs w:val="22"/>
                <w:lang w:val="en-US"/>
              </w:rPr>
              <w:t>700,96</w:t>
            </w:r>
          </w:p>
        </w:tc>
        <w:tc>
          <w:tcPr>
            <w:tcW w:w="1167"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b/>
                <w:bCs/>
                <w:noProof w:val="0"/>
                <w:color w:val="000000"/>
                <w:lang w:val="en-US"/>
              </w:rPr>
            </w:pPr>
            <w:r>
              <w:rPr>
                <w:rFonts w:ascii="Calibri" w:hAnsi="Calibri"/>
                <w:b/>
                <w:bCs/>
                <w:noProof w:val="0"/>
                <w:color w:val="000000"/>
                <w:sz w:val="22"/>
                <w:szCs w:val="22"/>
                <w:lang w:val="en-US"/>
              </w:rPr>
              <w:t>3399</w:t>
            </w:r>
            <w:r w:rsidRPr="00205E78">
              <w:rPr>
                <w:rFonts w:ascii="Calibri" w:hAnsi="Calibri"/>
                <w:b/>
                <w:bCs/>
                <w:noProof w:val="0"/>
                <w:color w:val="000000"/>
                <w:sz w:val="22"/>
                <w:szCs w:val="22"/>
                <w:lang w:val="en-US"/>
              </w:rPr>
              <w:t>.</w:t>
            </w:r>
            <w:r>
              <w:rPr>
                <w:rFonts w:ascii="Calibri" w:hAnsi="Calibri"/>
                <w:b/>
                <w:bCs/>
                <w:noProof w:val="0"/>
                <w:color w:val="000000"/>
                <w:sz w:val="22"/>
                <w:szCs w:val="22"/>
                <w:lang w:val="en-US"/>
              </w:rPr>
              <w:t>5</w:t>
            </w:r>
          </w:p>
        </w:tc>
        <w:tc>
          <w:tcPr>
            <w:tcW w:w="861"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b/>
                <w:bCs/>
                <w:noProof w:val="0"/>
                <w:color w:val="000000"/>
                <w:lang w:val="en-US"/>
              </w:rPr>
            </w:pPr>
            <w:r>
              <w:rPr>
                <w:rFonts w:ascii="Calibri" w:hAnsi="Calibri"/>
                <w:b/>
                <w:bCs/>
                <w:noProof w:val="0"/>
                <w:color w:val="000000"/>
                <w:sz w:val="22"/>
                <w:szCs w:val="22"/>
                <w:lang w:val="en-US"/>
              </w:rPr>
              <w:t>4</w:t>
            </w:r>
            <w:r w:rsidRPr="00205E78">
              <w:rPr>
                <w:rFonts w:ascii="Calibri" w:hAnsi="Calibri"/>
                <w:b/>
                <w:bCs/>
                <w:noProof w:val="0"/>
                <w:color w:val="000000"/>
                <w:sz w:val="22"/>
                <w:szCs w:val="22"/>
                <w:lang w:val="en-US"/>
              </w:rPr>
              <w:t>.</w:t>
            </w:r>
            <w:r>
              <w:rPr>
                <w:rFonts w:ascii="Calibri" w:hAnsi="Calibri"/>
                <w:b/>
                <w:bCs/>
                <w:noProof w:val="0"/>
                <w:color w:val="000000"/>
                <w:sz w:val="22"/>
                <w:szCs w:val="22"/>
                <w:lang w:val="en-US"/>
              </w:rPr>
              <w:t>52</w:t>
            </w:r>
          </w:p>
        </w:tc>
      </w:tr>
      <w:tr w:rsidR="00554194" w:rsidRPr="00205E78" w:rsidTr="00381181">
        <w:trPr>
          <w:trHeight w:val="300"/>
        </w:trPr>
        <w:tc>
          <w:tcPr>
            <w:tcW w:w="504"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w:t>
            </w:r>
          </w:p>
        </w:tc>
        <w:tc>
          <w:tcPr>
            <w:tcW w:w="1862"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naganraya</w:t>
            </w:r>
          </w:p>
        </w:tc>
        <w:tc>
          <w:tcPr>
            <w:tcW w:w="1056"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69.31</w:t>
            </w:r>
          </w:p>
        </w:tc>
        <w:tc>
          <w:tcPr>
            <w:tcW w:w="1279"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599.28</w:t>
            </w:r>
          </w:p>
        </w:tc>
        <w:tc>
          <w:tcPr>
            <w:tcW w:w="1163"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w:t>
            </w:r>
          </w:p>
        </w:tc>
        <w:tc>
          <w:tcPr>
            <w:tcW w:w="1167"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881.52</w:t>
            </w:r>
          </w:p>
        </w:tc>
        <w:tc>
          <w:tcPr>
            <w:tcW w:w="1167"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2044.74</w:t>
            </w:r>
          </w:p>
        </w:tc>
        <w:tc>
          <w:tcPr>
            <w:tcW w:w="861"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3.93</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sarmi</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66</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608.49</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6.4</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200.27</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457.99</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0.94</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malinau</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67.9</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641.32</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7.61</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541.3</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1187.54</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1.64</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kutaibarat</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69.5</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623.05</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7.75</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2784.96</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4515.12</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2.78</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muko-2</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67.4</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620.42</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499.11</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956.35</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2.74</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OKU timur</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68.16</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604.07</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6.8</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2049.57</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3918.56</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1.48</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buol</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64.77</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604.04</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8.15</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532.5</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922.64</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3.66</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landak</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64.72</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608.21</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6.86</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1427.22</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2291.15</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1.31</w:t>
            </w:r>
          </w:p>
        </w:tc>
      </w:tr>
      <w:tr w:rsidR="00554194" w:rsidRPr="00205E78" w:rsidTr="00381181">
        <w:trPr>
          <w:trHeight w:val="300"/>
        </w:trPr>
        <w:tc>
          <w:tcPr>
            <w:tcW w:w="504"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9</w:t>
            </w:r>
          </w:p>
        </w:tc>
        <w:tc>
          <w:tcPr>
            <w:tcW w:w="1862" w:type="dxa"/>
            <w:tcBorders>
              <w:top w:val="nil"/>
              <w:left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tebo</w:t>
            </w:r>
          </w:p>
        </w:tc>
        <w:tc>
          <w:tcPr>
            <w:tcW w:w="1056"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68.7</w:t>
            </w:r>
          </w:p>
        </w:tc>
        <w:tc>
          <w:tcPr>
            <w:tcW w:w="1279"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627.26</w:t>
            </w:r>
          </w:p>
        </w:tc>
        <w:tc>
          <w:tcPr>
            <w:tcW w:w="1163"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7.59</w:t>
            </w:r>
          </w:p>
        </w:tc>
        <w:tc>
          <w:tcPr>
            <w:tcW w:w="1167"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793.65</w:t>
            </w:r>
          </w:p>
        </w:tc>
        <w:tc>
          <w:tcPr>
            <w:tcW w:w="1167"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1795.27</w:t>
            </w:r>
          </w:p>
        </w:tc>
        <w:tc>
          <w:tcPr>
            <w:tcW w:w="861"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3.77</w:t>
            </w:r>
          </w:p>
        </w:tc>
      </w:tr>
      <w:tr w:rsidR="00554194" w:rsidRPr="00205E78" w:rsidTr="00381181">
        <w:trPr>
          <w:trHeight w:val="300"/>
        </w:trPr>
        <w:tc>
          <w:tcPr>
            <w:tcW w:w="504"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10</w:t>
            </w:r>
          </w:p>
        </w:tc>
        <w:tc>
          <w:tcPr>
            <w:tcW w:w="1862" w:type="dxa"/>
            <w:tcBorders>
              <w:top w:val="nil"/>
              <w:left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kep. Talaud</w:t>
            </w:r>
          </w:p>
        </w:tc>
        <w:tc>
          <w:tcPr>
            <w:tcW w:w="1056"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70.7</w:t>
            </w:r>
          </w:p>
        </w:tc>
        <w:tc>
          <w:tcPr>
            <w:tcW w:w="1279"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623.35</w:t>
            </w:r>
          </w:p>
        </w:tc>
        <w:tc>
          <w:tcPr>
            <w:tcW w:w="1163"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8.47</w:t>
            </w:r>
          </w:p>
        </w:tc>
        <w:tc>
          <w:tcPr>
            <w:tcW w:w="1167"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370.47</w:t>
            </w:r>
          </w:p>
        </w:tc>
        <w:tc>
          <w:tcPr>
            <w:tcW w:w="1167"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594.02</w:t>
            </w:r>
          </w:p>
        </w:tc>
        <w:tc>
          <w:tcPr>
            <w:tcW w:w="861"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1.89</w:t>
            </w:r>
          </w:p>
        </w:tc>
      </w:tr>
      <w:tr w:rsidR="00554194" w:rsidRPr="00205E78" w:rsidTr="00381181">
        <w:trPr>
          <w:trHeight w:val="300"/>
        </w:trPr>
        <w:tc>
          <w:tcPr>
            <w:tcW w:w="504"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11</w:t>
            </w:r>
          </w:p>
        </w:tc>
        <w:tc>
          <w:tcPr>
            <w:tcW w:w="1862" w:type="dxa"/>
            <w:tcBorders>
              <w:top w:val="nil"/>
              <w:left w:val="nil"/>
              <w:right w:val="nil"/>
            </w:tcBorders>
            <w:shd w:val="clear" w:color="auto" w:fill="auto"/>
            <w:noWrap/>
            <w:vAlign w:val="bottom"/>
            <w:hideMark/>
          </w:tcPr>
          <w:p w:rsidR="00554194" w:rsidRPr="005277FD" w:rsidRDefault="00554194" w:rsidP="00381181">
            <w:pPr>
              <w:ind w:left="0" w:firstLine="0"/>
              <w:jc w:val="left"/>
              <w:rPr>
                <w:rFonts w:ascii="Calibri" w:hAnsi="Calibri"/>
                <w:noProof w:val="0"/>
                <w:color w:val="000000"/>
                <w:sz w:val="22"/>
                <w:szCs w:val="22"/>
                <w:lang w:val="en-US"/>
              </w:rPr>
            </w:pPr>
            <w:r w:rsidRPr="00205E78">
              <w:rPr>
                <w:rFonts w:ascii="Calibri" w:hAnsi="Calibri"/>
                <w:noProof w:val="0"/>
                <w:color w:val="000000"/>
                <w:sz w:val="22"/>
                <w:szCs w:val="22"/>
                <w:lang w:val="en-US"/>
              </w:rPr>
              <w:t>pulang pisau</w:t>
            </w:r>
          </w:p>
        </w:tc>
        <w:tc>
          <w:tcPr>
            <w:tcW w:w="1056"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67.2</w:t>
            </w:r>
          </w:p>
        </w:tc>
        <w:tc>
          <w:tcPr>
            <w:tcW w:w="1279"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631.13</w:t>
            </w:r>
          </w:p>
        </w:tc>
        <w:tc>
          <w:tcPr>
            <w:tcW w:w="1163"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7.22</w:t>
            </w:r>
          </w:p>
        </w:tc>
        <w:tc>
          <w:tcPr>
            <w:tcW w:w="1167"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649.34</w:t>
            </w:r>
          </w:p>
        </w:tc>
        <w:tc>
          <w:tcPr>
            <w:tcW w:w="1167"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982.3</w:t>
            </w:r>
          </w:p>
        </w:tc>
        <w:tc>
          <w:tcPr>
            <w:tcW w:w="861"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2.51</w:t>
            </w:r>
          </w:p>
        </w:tc>
      </w:tr>
      <w:tr w:rsidR="00554194" w:rsidRPr="00205E78" w:rsidTr="00381181">
        <w:trPr>
          <w:trHeight w:val="300"/>
        </w:trPr>
        <w:tc>
          <w:tcPr>
            <w:tcW w:w="504"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12</w:t>
            </w:r>
          </w:p>
        </w:tc>
        <w:tc>
          <w:tcPr>
            <w:tcW w:w="1862" w:type="dxa"/>
            <w:tcBorders>
              <w:top w:val="nil"/>
              <w:left w:val="nil"/>
              <w:right w:val="nil"/>
            </w:tcBorders>
            <w:shd w:val="clear" w:color="auto" w:fill="auto"/>
            <w:noWrap/>
            <w:vAlign w:val="bottom"/>
            <w:hideMark/>
          </w:tcPr>
          <w:p w:rsidR="00554194" w:rsidRPr="005277FD" w:rsidRDefault="00554194" w:rsidP="00381181">
            <w:pPr>
              <w:ind w:left="0" w:firstLine="0"/>
              <w:jc w:val="left"/>
              <w:rPr>
                <w:rFonts w:ascii="Calibri" w:hAnsi="Calibri"/>
                <w:noProof w:val="0"/>
                <w:color w:val="000000"/>
                <w:sz w:val="22"/>
                <w:szCs w:val="22"/>
                <w:lang w:val="en-US"/>
              </w:rPr>
            </w:pPr>
            <w:r w:rsidRPr="00205E78">
              <w:rPr>
                <w:rFonts w:ascii="Calibri" w:hAnsi="Calibri"/>
                <w:noProof w:val="0"/>
                <w:color w:val="000000"/>
                <w:sz w:val="22"/>
                <w:szCs w:val="22"/>
                <w:lang w:val="en-US"/>
              </w:rPr>
              <w:t>aceh tamiang</w:t>
            </w:r>
          </w:p>
        </w:tc>
        <w:tc>
          <w:tcPr>
            <w:tcW w:w="1056"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68.09</w:t>
            </w:r>
          </w:p>
        </w:tc>
        <w:tc>
          <w:tcPr>
            <w:tcW w:w="1279"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591.29</w:t>
            </w:r>
          </w:p>
        </w:tc>
        <w:tc>
          <w:tcPr>
            <w:tcW w:w="1163"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8.4</w:t>
            </w:r>
          </w:p>
        </w:tc>
        <w:tc>
          <w:tcPr>
            <w:tcW w:w="1167"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1216.15</w:t>
            </w:r>
          </w:p>
        </w:tc>
        <w:tc>
          <w:tcPr>
            <w:tcW w:w="1167"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1996.4</w:t>
            </w:r>
          </w:p>
        </w:tc>
        <w:tc>
          <w:tcPr>
            <w:tcW w:w="861"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5.51</w:t>
            </w:r>
          </w:p>
        </w:tc>
      </w:tr>
      <w:tr w:rsidR="00554194" w:rsidRPr="00205E78" w:rsidTr="00381181">
        <w:trPr>
          <w:trHeight w:val="300"/>
        </w:trPr>
        <w:tc>
          <w:tcPr>
            <w:tcW w:w="504"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13</w:t>
            </w:r>
          </w:p>
        </w:tc>
        <w:tc>
          <w:tcPr>
            <w:tcW w:w="1862" w:type="dxa"/>
            <w:tcBorders>
              <w:top w:val="nil"/>
              <w:left w:val="nil"/>
              <w:right w:val="nil"/>
            </w:tcBorders>
            <w:shd w:val="clear" w:color="auto" w:fill="auto"/>
            <w:noWrap/>
            <w:vAlign w:val="bottom"/>
            <w:hideMark/>
          </w:tcPr>
          <w:p w:rsidR="00554194" w:rsidRPr="005277FD" w:rsidRDefault="00554194" w:rsidP="00381181">
            <w:pPr>
              <w:ind w:left="0" w:firstLine="0"/>
              <w:jc w:val="left"/>
              <w:rPr>
                <w:rFonts w:ascii="Calibri" w:hAnsi="Calibri"/>
                <w:noProof w:val="0"/>
                <w:color w:val="000000"/>
                <w:sz w:val="22"/>
                <w:szCs w:val="22"/>
                <w:lang w:val="en-US"/>
              </w:rPr>
            </w:pPr>
            <w:r w:rsidRPr="00205E78">
              <w:rPr>
                <w:rFonts w:ascii="Calibri" w:hAnsi="Calibri"/>
                <w:noProof w:val="0"/>
                <w:color w:val="000000"/>
                <w:sz w:val="22"/>
                <w:szCs w:val="22"/>
                <w:lang w:val="en-US"/>
              </w:rPr>
              <w:t>aceh jaya</w:t>
            </w:r>
          </w:p>
        </w:tc>
        <w:tc>
          <w:tcPr>
            <w:tcW w:w="1056"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67.84</w:t>
            </w:r>
          </w:p>
        </w:tc>
        <w:tc>
          <w:tcPr>
            <w:tcW w:w="1279"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591.47</w:t>
            </w:r>
          </w:p>
        </w:tc>
        <w:tc>
          <w:tcPr>
            <w:tcW w:w="1163"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8.7</w:t>
            </w:r>
          </w:p>
        </w:tc>
        <w:tc>
          <w:tcPr>
            <w:tcW w:w="1167"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248.92</w:t>
            </w:r>
          </w:p>
        </w:tc>
        <w:tc>
          <w:tcPr>
            <w:tcW w:w="1167"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634</w:t>
            </w:r>
          </w:p>
        </w:tc>
        <w:tc>
          <w:tcPr>
            <w:tcW w:w="861"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6.49</w:t>
            </w:r>
          </w:p>
        </w:tc>
      </w:tr>
      <w:tr w:rsidR="00554194" w:rsidRPr="00205E78" w:rsidTr="00381181">
        <w:trPr>
          <w:trHeight w:val="300"/>
        </w:trPr>
        <w:tc>
          <w:tcPr>
            <w:tcW w:w="504"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14</w:t>
            </w:r>
          </w:p>
        </w:tc>
        <w:tc>
          <w:tcPr>
            <w:tcW w:w="1862" w:type="dxa"/>
            <w:tcBorders>
              <w:top w:val="nil"/>
              <w:left w:val="nil"/>
              <w:right w:val="nil"/>
            </w:tcBorders>
            <w:shd w:val="clear" w:color="auto" w:fill="auto"/>
            <w:noWrap/>
            <w:vAlign w:val="bottom"/>
            <w:hideMark/>
          </w:tcPr>
          <w:p w:rsidR="00554194" w:rsidRPr="005277FD" w:rsidRDefault="00554194" w:rsidP="00381181">
            <w:pPr>
              <w:ind w:left="0" w:firstLine="0"/>
              <w:jc w:val="left"/>
              <w:rPr>
                <w:rFonts w:ascii="Calibri" w:hAnsi="Calibri"/>
                <w:noProof w:val="0"/>
                <w:color w:val="000000"/>
                <w:sz w:val="22"/>
                <w:szCs w:val="22"/>
                <w:lang w:val="en-US"/>
              </w:rPr>
            </w:pPr>
            <w:r w:rsidRPr="00205E78">
              <w:rPr>
                <w:rFonts w:ascii="Calibri" w:hAnsi="Calibri"/>
                <w:noProof w:val="0"/>
                <w:color w:val="000000"/>
                <w:sz w:val="22"/>
                <w:szCs w:val="22"/>
                <w:lang w:val="en-US"/>
              </w:rPr>
              <w:t>aceh baratdaya</w:t>
            </w:r>
          </w:p>
        </w:tc>
        <w:tc>
          <w:tcPr>
            <w:tcW w:w="1056"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66.3</w:t>
            </w:r>
          </w:p>
        </w:tc>
        <w:tc>
          <w:tcPr>
            <w:tcW w:w="1279"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611.73</w:t>
            </w:r>
          </w:p>
        </w:tc>
        <w:tc>
          <w:tcPr>
            <w:tcW w:w="1163"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7.5</w:t>
            </w:r>
          </w:p>
        </w:tc>
        <w:tc>
          <w:tcPr>
            <w:tcW w:w="1167"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595.26</w:t>
            </w:r>
          </w:p>
        </w:tc>
        <w:tc>
          <w:tcPr>
            <w:tcW w:w="1167"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1075.37</w:t>
            </w:r>
          </w:p>
        </w:tc>
        <w:tc>
          <w:tcPr>
            <w:tcW w:w="861"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3.41</w:t>
            </w:r>
          </w:p>
        </w:tc>
      </w:tr>
      <w:tr w:rsidR="00554194" w:rsidRPr="00205E78" w:rsidTr="00381181">
        <w:trPr>
          <w:trHeight w:val="300"/>
        </w:trPr>
        <w:tc>
          <w:tcPr>
            <w:tcW w:w="504"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15</w:t>
            </w:r>
          </w:p>
        </w:tc>
        <w:tc>
          <w:tcPr>
            <w:tcW w:w="1862" w:type="dxa"/>
            <w:tcBorders>
              <w:top w:val="nil"/>
              <w:left w:val="nil"/>
              <w:right w:val="nil"/>
            </w:tcBorders>
            <w:shd w:val="clear" w:color="auto" w:fill="auto"/>
            <w:noWrap/>
            <w:vAlign w:val="bottom"/>
            <w:hideMark/>
          </w:tcPr>
          <w:p w:rsidR="00554194" w:rsidRPr="005277FD" w:rsidRDefault="00554194" w:rsidP="00381181">
            <w:pPr>
              <w:ind w:left="0" w:firstLine="0"/>
              <w:jc w:val="left"/>
              <w:rPr>
                <w:rFonts w:ascii="Calibri" w:hAnsi="Calibri"/>
                <w:noProof w:val="0"/>
                <w:color w:val="000000"/>
                <w:sz w:val="22"/>
                <w:szCs w:val="22"/>
                <w:lang w:val="en-US"/>
              </w:rPr>
            </w:pPr>
            <w:r w:rsidRPr="00205E78">
              <w:rPr>
                <w:rFonts w:ascii="Calibri" w:hAnsi="Calibri"/>
                <w:noProof w:val="0"/>
                <w:color w:val="000000"/>
                <w:sz w:val="22"/>
                <w:szCs w:val="22"/>
                <w:lang w:val="en-US"/>
              </w:rPr>
              <w:t>lingga</w:t>
            </w:r>
          </w:p>
        </w:tc>
        <w:tc>
          <w:tcPr>
            <w:tcW w:w="1056"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69.88</w:t>
            </w:r>
          </w:p>
        </w:tc>
        <w:tc>
          <w:tcPr>
            <w:tcW w:w="1279"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623.18</w:t>
            </w:r>
          </w:p>
        </w:tc>
        <w:tc>
          <w:tcPr>
            <w:tcW w:w="1163"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7.2</w:t>
            </w:r>
          </w:p>
        </w:tc>
        <w:tc>
          <w:tcPr>
            <w:tcW w:w="1167"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513.27</w:t>
            </w:r>
          </w:p>
        </w:tc>
        <w:tc>
          <w:tcPr>
            <w:tcW w:w="1167"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791.06</w:t>
            </w:r>
          </w:p>
        </w:tc>
        <w:tc>
          <w:tcPr>
            <w:tcW w:w="861"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8.29</w:t>
            </w:r>
          </w:p>
        </w:tc>
      </w:tr>
      <w:tr w:rsidR="00554194" w:rsidRPr="00205E78" w:rsidTr="00381181">
        <w:trPr>
          <w:trHeight w:val="300"/>
        </w:trPr>
        <w:tc>
          <w:tcPr>
            <w:tcW w:w="504"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16</w:t>
            </w:r>
          </w:p>
        </w:tc>
        <w:tc>
          <w:tcPr>
            <w:tcW w:w="1862" w:type="dxa"/>
            <w:tcBorders>
              <w:top w:val="nil"/>
              <w:left w:val="nil"/>
              <w:right w:val="nil"/>
            </w:tcBorders>
            <w:shd w:val="clear" w:color="auto" w:fill="auto"/>
            <w:noWrap/>
            <w:vAlign w:val="bottom"/>
            <w:hideMark/>
          </w:tcPr>
          <w:p w:rsidR="00554194" w:rsidRPr="005277FD" w:rsidRDefault="00554194" w:rsidP="00381181">
            <w:pPr>
              <w:ind w:left="0" w:firstLine="0"/>
              <w:jc w:val="left"/>
              <w:rPr>
                <w:rFonts w:ascii="Calibri" w:hAnsi="Calibri"/>
                <w:noProof w:val="0"/>
                <w:color w:val="000000"/>
                <w:sz w:val="22"/>
                <w:szCs w:val="22"/>
                <w:lang w:val="en-US"/>
              </w:rPr>
            </w:pPr>
            <w:r w:rsidRPr="00205E78">
              <w:rPr>
                <w:rFonts w:ascii="Calibri" w:hAnsi="Calibri"/>
                <w:noProof w:val="0"/>
                <w:color w:val="000000"/>
                <w:sz w:val="22"/>
                <w:szCs w:val="22"/>
                <w:lang w:val="en-US"/>
              </w:rPr>
              <w:t>muaro jambi</w:t>
            </w:r>
          </w:p>
        </w:tc>
        <w:tc>
          <w:tcPr>
            <w:tcW w:w="1056"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69.11</w:t>
            </w:r>
          </w:p>
        </w:tc>
        <w:tc>
          <w:tcPr>
            <w:tcW w:w="1279"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627.3</w:t>
            </w:r>
          </w:p>
        </w:tc>
        <w:tc>
          <w:tcPr>
            <w:tcW w:w="1163"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7.53</w:t>
            </w:r>
          </w:p>
        </w:tc>
        <w:tc>
          <w:tcPr>
            <w:tcW w:w="1167"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1035.55</w:t>
            </w:r>
          </w:p>
        </w:tc>
        <w:tc>
          <w:tcPr>
            <w:tcW w:w="1167"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2816.3</w:t>
            </w:r>
          </w:p>
        </w:tc>
        <w:tc>
          <w:tcPr>
            <w:tcW w:w="861"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2.8</w:t>
            </w:r>
          </w:p>
        </w:tc>
      </w:tr>
      <w:tr w:rsidR="00554194" w:rsidRPr="00205E78" w:rsidTr="00381181">
        <w:trPr>
          <w:trHeight w:val="300"/>
        </w:trPr>
        <w:tc>
          <w:tcPr>
            <w:tcW w:w="504"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17</w:t>
            </w:r>
          </w:p>
        </w:tc>
        <w:tc>
          <w:tcPr>
            <w:tcW w:w="1862" w:type="dxa"/>
            <w:tcBorders>
              <w:top w:val="nil"/>
              <w:left w:val="nil"/>
              <w:right w:val="nil"/>
            </w:tcBorders>
            <w:shd w:val="clear" w:color="auto" w:fill="auto"/>
            <w:noWrap/>
            <w:vAlign w:val="bottom"/>
            <w:hideMark/>
          </w:tcPr>
          <w:p w:rsidR="00554194" w:rsidRPr="005277FD" w:rsidRDefault="00554194" w:rsidP="00381181">
            <w:pPr>
              <w:ind w:left="0" w:firstLine="0"/>
              <w:jc w:val="left"/>
              <w:rPr>
                <w:rFonts w:ascii="Calibri" w:hAnsi="Calibri"/>
                <w:noProof w:val="0"/>
                <w:color w:val="000000"/>
                <w:sz w:val="22"/>
                <w:szCs w:val="22"/>
                <w:lang w:val="en-US"/>
              </w:rPr>
            </w:pPr>
            <w:r w:rsidRPr="00205E78">
              <w:rPr>
                <w:rFonts w:ascii="Calibri" w:hAnsi="Calibri"/>
                <w:noProof w:val="0"/>
                <w:color w:val="000000"/>
                <w:sz w:val="22"/>
                <w:szCs w:val="22"/>
                <w:lang w:val="en-US"/>
              </w:rPr>
              <w:t>samosir</w:t>
            </w:r>
          </w:p>
        </w:tc>
        <w:tc>
          <w:tcPr>
            <w:tcW w:w="1056"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69.46</w:t>
            </w:r>
          </w:p>
        </w:tc>
        <w:tc>
          <w:tcPr>
            <w:tcW w:w="1279"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619.65</w:t>
            </w:r>
          </w:p>
        </w:tc>
        <w:tc>
          <w:tcPr>
            <w:tcW w:w="1163"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8.1</w:t>
            </w:r>
          </w:p>
        </w:tc>
        <w:tc>
          <w:tcPr>
            <w:tcW w:w="1167"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933.34</w:t>
            </w:r>
          </w:p>
        </w:tc>
        <w:tc>
          <w:tcPr>
            <w:tcW w:w="1167"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1348.91</w:t>
            </w:r>
          </w:p>
        </w:tc>
        <w:tc>
          <w:tcPr>
            <w:tcW w:w="861"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6.6</w:t>
            </w:r>
          </w:p>
        </w:tc>
      </w:tr>
      <w:tr w:rsidR="00554194" w:rsidRPr="00205E78" w:rsidTr="00381181">
        <w:trPr>
          <w:trHeight w:val="300"/>
        </w:trPr>
        <w:tc>
          <w:tcPr>
            <w:tcW w:w="504"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18</w:t>
            </w:r>
          </w:p>
        </w:tc>
        <w:tc>
          <w:tcPr>
            <w:tcW w:w="1862" w:type="dxa"/>
            <w:tcBorders>
              <w:top w:val="nil"/>
              <w:left w:val="nil"/>
              <w:right w:val="nil"/>
            </w:tcBorders>
            <w:shd w:val="clear" w:color="auto" w:fill="auto"/>
            <w:noWrap/>
            <w:vAlign w:val="bottom"/>
            <w:hideMark/>
          </w:tcPr>
          <w:p w:rsidR="00554194" w:rsidRPr="005277FD" w:rsidRDefault="00554194" w:rsidP="00381181">
            <w:pPr>
              <w:ind w:left="0" w:firstLine="0"/>
              <w:jc w:val="left"/>
              <w:rPr>
                <w:rFonts w:ascii="Calibri" w:hAnsi="Calibri"/>
                <w:noProof w:val="0"/>
                <w:color w:val="000000"/>
                <w:sz w:val="22"/>
                <w:szCs w:val="22"/>
                <w:lang w:val="en-US"/>
              </w:rPr>
            </w:pPr>
            <w:r w:rsidRPr="00205E78">
              <w:rPr>
                <w:rFonts w:ascii="Calibri" w:hAnsi="Calibri"/>
                <w:noProof w:val="0"/>
                <w:color w:val="000000"/>
                <w:sz w:val="22"/>
                <w:szCs w:val="22"/>
                <w:lang w:val="en-US"/>
              </w:rPr>
              <w:t>minahasa selatn</w:t>
            </w:r>
          </w:p>
        </w:tc>
        <w:tc>
          <w:tcPr>
            <w:tcW w:w="1056"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71.69</w:t>
            </w:r>
          </w:p>
        </w:tc>
        <w:tc>
          <w:tcPr>
            <w:tcW w:w="1279"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610.86</w:t>
            </w:r>
          </w:p>
        </w:tc>
        <w:tc>
          <w:tcPr>
            <w:tcW w:w="1163"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8.44</w:t>
            </w:r>
          </w:p>
        </w:tc>
        <w:tc>
          <w:tcPr>
            <w:tcW w:w="1167"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1103.26</w:t>
            </w:r>
          </w:p>
        </w:tc>
        <w:tc>
          <w:tcPr>
            <w:tcW w:w="1167"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1880.47</w:t>
            </w:r>
          </w:p>
        </w:tc>
        <w:tc>
          <w:tcPr>
            <w:tcW w:w="861" w:type="dxa"/>
            <w:tcBorders>
              <w:top w:val="nil"/>
              <w:left w:val="nil"/>
              <w:right w:val="nil"/>
            </w:tcBorders>
            <w:shd w:val="clear" w:color="auto" w:fill="auto"/>
            <w:noWrap/>
            <w:vAlign w:val="bottom"/>
            <w:hideMark/>
          </w:tcPr>
          <w:p w:rsidR="00554194" w:rsidRPr="005277FD" w:rsidRDefault="00554194" w:rsidP="00381181">
            <w:pPr>
              <w:ind w:left="0" w:firstLine="0"/>
              <w:jc w:val="right"/>
              <w:rPr>
                <w:rFonts w:ascii="Calibri" w:hAnsi="Calibri"/>
                <w:noProof w:val="0"/>
                <w:color w:val="000000"/>
                <w:sz w:val="22"/>
                <w:szCs w:val="22"/>
                <w:lang w:val="en-US"/>
              </w:rPr>
            </w:pPr>
            <w:r w:rsidRPr="00205E78">
              <w:rPr>
                <w:rFonts w:ascii="Calibri" w:hAnsi="Calibri"/>
                <w:noProof w:val="0"/>
                <w:color w:val="000000"/>
                <w:sz w:val="22"/>
                <w:szCs w:val="22"/>
                <w:lang w:val="en-US"/>
              </w:rPr>
              <w:t>2.01</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19</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 xml:space="preserve">gunung mas </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67.55</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627.39</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8.68</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598.81</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979.87</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2.52</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20</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minahasa utara</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72.1</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622.71</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9.07</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1134.09</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1917.09</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3.1</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21</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buru</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66.3</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602.01</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7.2</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235.63</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384.69</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3.22</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22</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humbang hsdtn</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67.64</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609.62</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8.74</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881.19</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1858.94</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3.58</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23</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baritotimur</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67.67</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625.01</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8.44</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579.57</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1088.25</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3.47</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24</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bangkaselatan</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67.31</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590.09</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5.92</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1081.46</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2144.09</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25</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karimun</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69.81</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628</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7.8</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1755.55</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3262.82</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40.19</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26</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sorong selatan</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66</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582.1</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188.16</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296.25</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0.86</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27</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mamasa</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70.94</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629.19</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6.38</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496.88</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744.59</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1.62</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28</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pak-2 barat</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67.05</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608.63</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8.1</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142.06</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246.97</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1.91</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29</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OKUselatan</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69.24</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608.79</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7.1</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1113.59</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2105.48</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1.03</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30</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nias selatan</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69.2</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587.42</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6.3</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1111.17</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1782.5</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2.61</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31</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yahukimo</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65.7</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576.4</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2.4</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117.95</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189.47</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0.56</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32</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serambagtimur</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65.43</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583.45</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7.6</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131.26</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217.04</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1.9</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33</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lembata</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66.1</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597.29</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6.71</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137.69</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295.49</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3.68</w:t>
            </w:r>
          </w:p>
        </w:tc>
      </w:tr>
      <w:tr w:rsidR="00554194" w:rsidRPr="00205E78" w:rsidTr="00381181">
        <w:trPr>
          <w:trHeight w:val="300"/>
        </w:trPr>
        <w:tc>
          <w:tcPr>
            <w:tcW w:w="504"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34</w:t>
            </w:r>
          </w:p>
        </w:tc>
        <w:tc>
          <w:tcPr>
            <w:tcW w:w="1862" w:type="dxa"/>
            <w:tcBorders>
              <w:top w:val="nil"/>
              <w:left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serambagbarat</w:t>
            </w:r>
          </w:p>
        </w:tc>
        <w:tc>
          <w:tcPr>
            <w:tcW w:w="1056"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66.21</w:t>
            </w:r>
          </w:p>
        </w:tc>
        <w:tc>
          <w:tcPr>
            <w:tcW w:w="1279"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587.53</w:t>
            </w:r>
          </w:p>
        </w:tc>
        <w:tc>
          <w:tcPr>
            <w:tcW w:w="1163"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w:t>
            </w:r>
          </w:p>
        </w:tc>
        <w:tc>
          <w:tcPr>
            <w:tcW w:w="1167"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284.99</w:t>
            </w:r>
          </w:p>
        </w:tc>
        <w:tc>
          <w:tcPr>
            <w:tcW w:w="1167"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456.35</w:t>
            </w:r>
          </w:p>
        </w:tc>
        <w:tc>
          <w:tcPr>
            <w:tcW w:w="861"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3.4</w:t>
            </w:r>
          </w:p>
        </w:tc>
      </w:tr>
      <w:tr w:rsidR="00554194" w:rsidRPr="00205E78" w:rsidTr="00381181">
        <w:trPr>
          <w:trHeight w:val="300"/>
        </w:trPr>
        <w:tc>
          <w:tcPr>
            <w:tcW w:w="504"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35</w:t>
            </w:r>
          </w:p>
        </w:tc>
        <w:tc>
          <w:tcPr>
            <w:tcW w:w="1862"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kep. Sula</w:t>
            </w:r>
          </w:p>
        </w:tc>
        <w:tc>
          <w:tcPr>
            <w:tcW w:w="1056"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63.96</w:t>
            </w:r>
          </w:p>
        </w:tc>
        <w:tc>
          <w:tcPr>
            <w:tcW w:w="1279"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587.9</w:t>
            </w:r>
          </w:p>
        </w:tc>
        <w:tc>
          <w:tcPr>
            <w:tcW w:w="1163"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7.6</w:t>
            </w:r>
          </w:p>
        </w:tc>
        <w:tc>
          <w:tcPr>
            <w:tcW w:w="1167"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289.93</w:t>
            </w:r>
          </w:p>
        </w:tc>
        <w:tc>
          <w:tcPr>
            <w:tcW w:w="1167"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424.03</w:t>
            </w:r>
          </w:p>
        </w:tc>
        <w:tc>
          <w:tcPr>
            <w:tcW w:w="861"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3.35</w:t>
            </w:r>
          </w:p>
        </w:tc>
      </w:tr>
      <w:tr w:rsidR="00554194" w:rsidRPr="00205E78" w:rsidTr="00381181">
        <w:trPr>
          <w:trHeight w:val="300"/>
        </w:trPr>
        <w:tc>
          <w:tcPr>
            <w:tcW w:w="504" w:type="dxa"/>
            <w:tcBorders>
              <w:top w:val="single" w:sz="4" w:space="0" w:color="auto"/>
              <w:left w:val="nil"/>
              <w:bottom w:val="single" w:sz="4" w:space="0" w:color="auto"/>
              <w:right w:val="nil"/>
            </w:tcBorders>
            <w:shd w:val="clear" w:color="auto" w:fill="auto"/>
            <w:noWrap/>
            <w:vAlign w:val="bottom"/>
            <w:hideMark/>
          </w:tcPr>
          <w:p w:rsidR="00554194" w:rsidRPr="009F667F" w:rsidRDefault="00554194" w:rsidP="00381181">
            <w:pPr>
              <w:ind w:left="0" w:firstLine="0"/>
              <w:jc w:val="right"/>
              <w:rPr>
                <w:rFonts w:ascii="Calibri" w:hAnsi="Calibri"/>
                <w:noProof w:val="0"/>
                <w:color w:val="000000"/>
                <w:sz w:val="22"/>
                <w:szCs w:val="22"/>
                <w:lang w:val="en-US"/>
              </w:rPr>
            </w:pPr>
          </w:p>
        </w:tc>
        <w:tc>
          <w:tcPr>
            <w:tcW w:w="1862" w:type="dxa"/>
            <w:tcBorders>
              <w:top w:val="single" w:sz="4" w:space="0" w:color="auto"/>
              <w:left w:val="nil"/>
              <w:bottom w:val="single" w:sz="4" w:space="0" w:color="auto"/>
              <w:right w:val="nil"/>
            </w:tcBorders>
            <w:shd w:val="clear" w:color="auto" w:fill="auto"/>
            <w:noWrap/>
            <w:vAlign w:val="bottom"/>
            <w:hideMark/>
          </w:tcPr>
          <w:p w:rsidR="00554194" w:rsidRPr="009F667F" w:rsidRDefault="00554194" w:rsidP="00381181">
            <w:pPr>
              <w:ind w:left="0" w:firstLine="0"/>
              <w:jc w:val="left"/>
              <w:rPr>
                <w:rFonts w:ascii="Calibri" w:hAnsi="Calibri"/>
                <w:noProof w:val="0"/>
                <w:color w:val="000000"/>
                <w:sz w:val="22"/>
                <w:szCs w:val="22"/>
                <w:lang w:val="en-US"/>
              </w:rPr>
            </w:pPr>
            <w:r w:rsidRPr="009F667F">
              <w:rPr>
                <w:rFonts w:ascii="Calibri" w:hAnsi="Calibri"/>
                <w:noProof w:val="0"/>
                <w:color w:val="000000"/>
                <w:sz w:val="22"/>
                <w:szCs w:val="22"/>
                <w:lang w:val="en-US"/>
              </w:rPr>
              <w:t>Lanjutan Tabel 4b</w:t>
            </w:r>
          </w:p>
        </w:tc>
        <w:tc>
          <w:tcPr>
            <w:tcW w:w="1056" w:type="dxa"/>
            <w:tcBorders>
              <w:top w:val="single" w:sz="4" w:space="0" w:color="auto"/>
              <w:left w:val="nil"/>
              <w:bottom w:val="single" w:sz="4" w:space="0" w:color="auto"/>
              <w:right w:val="nil"/>
            </w:tcBorders>
            <w:shd w:val="clear" w:color="auto" w:fill="auto"/>
            <w:noWrap/>
            <w:vAlign w:val="bottom"/>
            <w:hideMark/>
          </w:tcPr>
          <w:p w:rsidR="00554194" w:rsidRPr="009F667F" w:rsidRDefault="00554194" w:rsidP="00381181">
            <w:pPr>
              <w:ind w:left="0" w:firstLine="0"/>
              <w:jc w:val="right"/>
              <w:rPr>
                <w:rFonts w:ascii="Calibri" w:hAnsi="Calibri"/>
                <w:noProof w:val="0"/>
                <w:color w:val="000000"/>
                <w:sz w:val="22"/>
                <w:szCs w:val="22"/>
                <w:lang w:val="en-US"/>
              </w:rPr>
            </w:pPr>
          </w:p>
        </w:tc>
        <w:tc>
          <w:tcPr>
            <w:tcW w:w="1279" w:type="dxa"/>
            <w:tcBorders>
              <w:top w:val="single" w:sz="4" w:space="0" w:color="auto"/>
              <w:left w:val="nil"/>
              <w:bottom w:val="single" w:sz="4" w:space="0" w:color="auto"/>
              <w:right w:val="nil"/>
            </w:tcBorders>
            <w:shd w:val="clear" w:color="auto" w:fill="auto"/>
            <w:noWrap/>
            <w:vAlign w:val="bottom"/>
            <w:hideMark/>
          </w:tcPr>
          <w:p w:rsidR="00554194" w:rsidRPr="009F667F" w:rsidRDefault="00554194" w:rsidP="00381181">
            <w:pPr>
              <w:ind w:left="0" w:firstLine="0"/>
              <w:jc w:val="right"/>
              <w:rPr>
                <w:rFonts w:ascii="Calibri" w:hAnsi="Calibri"/>
                <w:noProof w:val="0"/>
                <w:color w:val="000000"/>
                <w:sz w:val="22"/>
                <w:szCs w:val="22"/>
                <w:lang w:val="en-US"/>
              </w:rPr>
            </w:pPr>
          </w:p>
        </w:tc>
        <w:tc>
          <w:tcPr>
            <w:tcW w:w="1163" w:type="dxa"/>
            <w:tcBorders>
              <w:top w:val="single" w:sz="4" w:space="0" w:color="auto"/>
              <w:left w:val="nil"/>
              <w:bottom w:val="single" w:sz="4" w:space="0" w:color="auto"/>
              <w:right w:val="nil"/>
            </w:tcBorders>
            <w:shd w:val="clear" w:color="auto" w:fill="auto"/>
            <w:noWrap/>
            <w:vAlign w:val="bottom"/>
            <w:hideMark/>
          </w:tcPr>
          <w:p w:rsidR="00554194" w:rsidRPr="009F667F" w:rsidRDefault="00554194" w:rsidP="00381181">
            <w:pPr>
              <w:ind w:left="0" w:firstLine="0"/>
              <w:jc w:val="right"/>
              <w:rPr>
                <w:rFonts w:ascii="Calibri" w:hAnsi="Calibri"/>
                <w:noProof w:val="0"/>
                <w:color w:val="000000"/>
                <w:sz w:val="22"/>
                <w:szCs w:val="22"/>
                <w:lang w:val="en-US"/>
              </w:rPr>
            </w:pPr>
          </w:p>
        </w:tc>
        <w:tc>
          <w:tcPr>
            <w:tcW w:w="1167" w:type="dxa"/>
            <w:tcBorders>
              <w:top w:val="single" w:sz="4" w:space="0" w:color="auto"/>
              <w:left w:val="nil"/>
              <w:bottom w:val="single" w:sz="4" w:space="0" w:color="auto"/>
              <w:right w:val="nil"/>
            </w:tcBorders>
            <w:shd w:val="clear" w:color="auto" w:fill="auto"/>
            <w:noWrap/>
            <w:vAlign w:val="bottom"/>
            <w:hideMark/>
          </w:tcPr>
          <w:p w:rsidR="00554194" w:rsidRPr="009F667F" w:rsidRDefault="00554194" w:rsidP="00381181">
            <w:pPr>
              <w:ind w:left="0" w:firstLine="0"/>
              <w:jc w:val="right"/>
              <w:rPr>
                <w:rFonts w:ascii="Calibri" w:hAnsi="Calibri"/>
                <w:noProof w:val="0"/>
                <w:color w:val="000000"/>
                <w:sz w:val="22"/>
                <w:szCs w:val="22"/>
                <w:lang w:val="en-US"/>
              </w:rPr>
            </w:pPr>
          </w:p>
        </w:tc>
        <w:tc>
          <w:tcPr>
            <w:tcW w:w="1167" w:type="dxa"/>
            <w:tcBorders>
              <w:top w:val="single" w:sz="4" w:space="0" w:color="auto"/>
              <w:left w:val="nil"/>
              <w:bottom w:val="single" w:sz="4" w:space="0" w:color="auto"/>
              <w:right w:val="nil"/>
            </w:tcBorders>
            <w:shd w:val="clear" w:color="auto" w:fill="auto"/>
            <w:noWrap/>
            <w:vAlign w:val="bottom"/>
            <w:hideMark/>
          </w:tcPr>
          <w:p w:rsidR="00554194" w:rsidRPr="009F667F" w:rsidRDefault="00554194" w:rsidP="00381181">
            <w:pPr>
              <w:ind w:left="0" w:firstLine="0"/>
              <w:jc w:val="right"/>
              <w:rPr>
                <w:rFonts w:ascii="Calibri" w:hAnsi="Calibri"/>
                <w:noProof w:val="0"/>
                <w:color w:val="000000"/>
                <w:sz w:val="22"/>
                <w:szCs w:val="22"/>
                <w:lang w:val="en-US"/>
              </w:rPr>
            </w:pPr>
          </w:p>
        </w:tc>
        <w:tc>
          <w:tcPr>
            <w:tcW w:w="861" w:type="dxa"/>
            <w:tcBorders>
              <w:top w:val="single" w:sz="4" w:space="0" w:color="auto"/>
              <w:left w:val="nil"/>
              <w:bottom w:val="single" w:sz="4" w:space="0" w:color="auto"/>
              <w:right w:val="nil"/>
            </w:tcBorders>
            <w:shd w:val="clear" w:color="auto" w:fill="auto"/>
            <w:noWrap/>
            <w:vAlign w:val="bottom"/>
            <w:hideMark/>
          </w:tcPr>
          <w:p w:rsidR="00554194" w:rsidRPr="009F667F" w:rsidRDefault="00554194" w:rsidP="00381181">
            <w:pPr>
              <w:ind w:left="0" w:firstLine="0"/>
              <w:jc w:val="right"/>
              <w:rPr>
                <w:rFonts w:ascii="Calibri" w:hAnsi="Calibri"/>
                <w:noProof w:val="0"/>
                <w:color w:val="000000"/>
                <w:sz w:val="22"/>
                <w:szCs w:val="22"/>
                <w:lang w:val="en-US"/>
              </w:rPr>
            </w:pPr>
          </w:p>
        </w:tc>
      </w:tr>
      <w:tr w:rsidR="00554194" w:rsidRPr="00205E78" w:rsidTr="00381181">
        <w:trPr>
          <w:trHeight w:val="300"/>
        </w:trPr>
        <w:tc>
          <w:tcPr>
            <w:tcW w:w="504"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36</w:t>
            </w:r>
          </w:p>
        </w:tc>
        <w:tc>
          <w:tcPr>
            <w:tcW w:w="1862"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halmaherautara</w:t>
            </w:r>
          </w:p>
        </w:tc>
        <w:tc>
          <w:tcPr>
            <w:tcW w:w="1056"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64.92</w:t>
            </w:r>
          </w:p>
        </w:tc>
        <w:tc>
          <w:tcPr>
            <w:tcW w:w="1279"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590.2</w:t>
            </w:r>
          </w:p>
        </w:tc>
        <w:tc>
          <w:tcPr>
            <w:tcW w:w="1163"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w:t>
            </w:r>
          </w:p>
        </w:tc>
        <w:tc>
          <w:tcPr>
            <w:tcW w:w="1167"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379.61</w:t>
            </w:r>
          </w:p>
        </w:tc>
        <w:tc>
          <w:tcPr>
            <w:tcW w:w="1167"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556.64</w:t>
            </w:r>
          </w:p>
        </w:tc>
        <w:tc>
          <w:tcPr>
            <w:tcW w:w="861" w:type="dxa"/>
            <w:tcBorders>
              <w:top w:val="single" w:sz="4" w:space="0" w:color="auto"/>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8.71</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37</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halmaheraselatn</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64.82</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594.2</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7.4</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491.52</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662.16</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9.18</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38</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kaur</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66.61</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604.6</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7.5</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219.89</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419.72</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2.64</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39</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manggaraibarat</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65.6</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580.99</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6.23</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368.03</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758.11</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5.18</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40</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melawi</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67.5</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595.4</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7.2</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473.84</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734.62</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4.39</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41</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boalemo</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595.4</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282.71</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570</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4.75</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42</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malukutenggbarat</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63.7</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583.87</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8.11</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376.21</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620.58</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5.59</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43</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paniai</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66.5</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579.6</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316.63</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608.7</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0.97</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44</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bonebolango</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67.2</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609.31</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6.56</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240.69</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672.63</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2.6</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45</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way kanan</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68.93</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602.25</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6.5</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1247.81</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2052.96</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1.82</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46</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aceh singkil</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64.27</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608.18</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7.7</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431.13</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564.47</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4.01</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47</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lampung timur</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69.65</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608.81</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7.2</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3852.48</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7689.16</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2.46</w:t>
            </w:r>
          </w:p>
        </w:tc>
      </w:tr>
      <w:tr w:rsidR="00554194" w:rsidRPr="00205E78" w:rsidTr="00381181">
        <w:trPr>
          <w:trHeight w:val="300"/>
        </w:trPr>
        <w:tc>
          <w:tcPr>
            <w:tcW w:w="504"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48</w:t>
            </w:r>
          </w:p>
        </w:tc>
        <w:tc>
          <w:tcPr>
            <w:tcW w:w="1862" w:type="dxa"/>
            <w:tcBorders>
              <w:top w:val="nil"/>
              <w:left w:val="nil"/>
              <w:bottom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kep.raja 4</w:t>
            </w:r>
          </w:p>
        </w:tc>
        <w:tc>
          <w:tcPr>
            <w:tcW w:w="1056"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67.38</w:t>
            </w:r>
          </w:p>
        </w:tc>
        <w:tc>
          <w:tcPr>
            <w:tcW w:w="1279"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554.6</w:t>
            </w:r>
          </w:p>
        </w:tc>
        <w:tc>
          <w:tcPr>
            <w:tcW w:w="1163"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7</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535.46</w:t>
            </w:r>
          </w:p>
        </w:tc>
        <w:tc>
          <w:tcPr>
            <w:tcW w:w="1167"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820.31</w:t>
            </w:r>
          </w:p>
        </w:tc>
        <w:tc>
          <w:tcPr>
            <w:tcW w:w="861" w:type="dxa"/>
            <w:tcBorders>
              <w:top w:val="nil"/>
              <w:left w:val="nil"/>
              <w:bottom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1.41</w:t>
            </w:r>
          </w:p>
        </w:tc>
      </w:tr>
      <w:tr w:rsidR="00554194" w:rsidRPr="00205E78" w:rsidTr="00381181">
        <w:trPr>
          <w:trHeight w:val="300"/>
        </w:trPr>
        <w:tc>
          <w:tcPr>
            <w:tcW w:w="504"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49</w:t>
            </w:r>
          </w:p>
        </w:tc>
        <w:tc>
          <w:tcPr>
            <w:tcW w:w="1862" w:type="dxa"/>
            <w:tcBorders>
              <w:top w:val="nil"/>
              <w:left w:val="nil"/>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r w:rsidRPr="00205E78">
              <w:rPr>
                <w:rFonts w:ascii="Calibri" w:hAnsi="Calibri"/>
                <w:noProof w:val="0"/>
                <w:color w:val="000000"/>
                <w:sz w:val="22"/>
                <w:szCs w:val="22"/>
                <w:lang w:val="en-US"/>
              </w:rPr>
              <w:t>bangkatengah</w:t>
            </w:r>
          </w:p>
        </w:tc>
        <w:tc>
          <w:tcPr>
            <w:tcW w:w="1056"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67.64</w:t>
            </w:r>
          </w:p>
        </w:tc>
        <w:tc>
          <w:tcPr>
            <w:tcW w:w="1279"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624.8</w:t>
            </w:r>
          </w:p>
        </w:tc>
        <w:tc>
          <w:tcPr>
            <w:tcW w:w="1163"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6.73</w:t>
            </w:r>
          </w:p>
        </w:tc>
        <w:tc>
          <w:tcPr>
            <w:tcW w:w="1167"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1189.62</w:t>
            </w:r>
          </w:p>
        </w:tc>
        <w:tc>
          <w:tcPr>
            <w:tcW w:w="1167"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2487.31</w:t>
            </w:r>
          </w:p>
        </w:tc>
        <w:tc>
          <w:tcPr>
            <w:tcW w:w="861" w:type="dxa"/>
            <w:tcBorders>
              <w:top w:val="nil"/>
              <w:left w:val="nil"/>
              <w:right w:val="nil"/>
            </w:tcBorders>
            <w:shd w:val="clear" w:color="auto" w:fill="auto"/>
            <w:noWrap/>
            <w:vAlign w:val="bottom"/>
            <w:hideMark/>
          </w:tcPr>
          <w:p w:rsidR="00554194" w:rsidRPr="00205E78" w:rsidRDefault="00554194" w:rsidP="00381181">
            <w:pPr>
              <w:ind w:left="0" w:firstLine="0"/>
              <w:jc w:val="right"/>
              <w:rPr>
                <w:rFonts w:ascii="Calibri" w:hAnsi="Calibri"/>
                <w:noProof w:val="0"/>
                <w:color w:val="000000"/>
                <w:lang w:val="en-US"/>
              </w:rPr>
            </w:pPr>
            <w:r w:rsidRPr="00205E78">
              <w:rPr>
                <w:rFonts w:ascii="Calibri" w:hAnsi="Calibri"/>
                <w:noProof w:val="0"/>
                <w:color w:val="000000"/>
                <w:sz w:val="22"/>
                <w:szCs w:val="22"/>
                <w:lang w:val="en-US"/>
              </w:rPr>
              <w:t>3.27</w:t>
            </w:r>
          </w:p>
        </w:tc>
      </w:tr>
      <w:tr w:rsidR="00554194" w:rsidRPr="00205E78" w:rsidTr="00381181">
        <w:trPr>
          <w:trHeight w:val="300"/>
        </w:trPr>
        <w:tc>
          <w:tcPr>
            <w:tcW w:w="504"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p>
        </w:tc>
        <w:tc>
          <w:tcPr>
            <w:tcW w:w="1862"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left"/>
              <w:rPr>
                <w:rFonts w:ascii="Calibri" w:hAnsi="Calibri"/>
                <w:noProof w:val="0"/>
                <w:color w:val="000000"/>
                <w:lang w:val="en-US"/>
              </w:rPr>
            </w:pPr>
          </w:p>
        </w:tc>
        <w:tc>
          <w:tcPr>
            <w:tcW w:w="1056"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b/>
                <w:bCs/>
                <w:noProof w:val="0"/>
                <w:color w:val="000000"/>
                <w:lang w:val="en-US"/>
              </w:rPr>
            </w:pPr>
            <w:r w:rsidRPr="00205E78">
              <w:rPr>
                <w:rFonts w:ascii="Calibri" w:hAnsi="Calibri"/>
                <w:b/>
                <w:bCs/>
                <w:noProof w:val="0"/>
                <w:color w:val="000000"/>
                <w:sz w:val="22"/>
                <w:szCs w:val="22"/>
                <w:lang w:val="en-US"/>
              </w:rPr>
              <w:t>67.48</w:t>
            </w:r>
          </w:p>
        </w:tc>
        <w:tc>
          <w:tcPr>
            <w:tcW w:w="1279"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b/>
                <w:bCs/>
                <w:noProof w:val="0"/>
                <w:color w:val="000000"/>
                <w:lang w:val="en-US"/>
              </w:rPr>
            </w:pPr>
            <w:r w:rsidRPr="00205E78">
              <w:rPr>
                <w:rFonts w:ascii="Calibri" w:hAnsi="Calibri"/>
                <w:b/>
                <w:bCs/>
                <w:noProof w:val="0"/>
                <w:color w:val="000000"/>
                <w:sz w:val="22"/>
                <w:szCs w:val="22"/>
                <w:lang w:val="en-US"/>
              </w:rPr>
              <w:t>605.1</w:t>
            </w:r>
            <w:r>
              <w:rPr>
                <w:rFonts w:ascii="Calibri" w:hAnsi="Calibri"/>
                <w:b/>
                <w:bCs/>
                <w:noProof w:val="0"/>
                <w:color w:val="000000"/>
                <w:sz w:val="22"/>
                <w:szCs w:val="22"/>
                <w:lang w:val="en-US"/>
              </w:rPr>
              <w:t>4</w:t>
            </w:r>
          </w:p>
        </w:tc>
        <w:tc>
          <w:tcPr>
            <w:tcW w:w="1163"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b/>
                <w:bCs/>
                <w:noProof w:val="0"/>
                <w:color w:val="000000"/>
                <w:lang w:val="en-US"/>
              </w:rPr>
            </w:pPr>
            <w:r w:rsidRPr="00205E78">
              <w:rPr>
                <w:rFonts w:ascii="Calibri" w:hAnsi="Calibri"/>
                <w:b/>
                <w:bCs/>
                <w:noProof w:val="0"/>
                <w:color w:val="000000"/>
                <w:sz w:val="22"/>
                <w:szCs w:val="22"/>
                <w:lang w:val="en-US"/>
              </w:rPr>
              <w:t>7.28</w:t>
            </w:r>
          </w:p>
        </w:tc>
        <w:tc>
          <w:tcPr>
            <w:tcW w:w="1167"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b/>
                <w:bCs/>
                <w:noProof w:val="0"/>
                <w:color w:val="000000"/>
                <w:lang w:val="en-US"/>
              </w:rPr>
            </w:pPr>
            <w:r w:rsidRPr="00205E78">
              <w:rPr>
                <w:rFonts w:ascii="Calibri" w:hAnsi="Calibri"/>
                <w:b/>
                <w:bCs/>
                <w:noProof w:val="0"/>
                <w:color w:val="000000"/>
                <w:sz w:val="22"/>
                <w:szCs w:val="22"/>
                <w:lang w:val="en-US"/>
              </w:rPr>
              <w:t>756.35</w:t>
            </w:r>
          </w:p>
        </w:tc>
        <w:tc>
          <w:tcPr>
            <w:tcW w:w="1167"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b/>
                <w:bCs/>
                <w:noProof w:val="0"/>
                <w:color w:val="000000"/>
                <w:lang w:val="en-US"/>
              </w:rPr>
            </w:pPr>
            <w:r w:rsidRPr="00205E78">
              <w:rPr>
                <w:rFonts w:ascii="Calibri" w:hAnsi="Calibri"/>
                <w:b/>
                <w:bCs/>
                <w:noProof w:val="0"/>
                <w:color w:val="000000"/>
                <w:sz w:val="22"/>
                <w:szCs w:val="22"/>
                <w:lang w:val="en-US"/>
              </w:rPr>
              <w:t>1384.07</w:t>
            </w:r>
          </w:p>
        </w:tc>
        <w:tc>
          <w:tcPr>
            <w:tcW w:w="861" w:type="dxa"/>
            <w:tcBorders>
              <w:top w:val="nil"/>
              <w:left w:val="nil"/>
              <w:bottom w:val="single" w:sz="4" w:space="0" w:color="auto"/>
              <w:right w:val="nil"/>
            </w:tcBorders>
            <w:shd w:val="clear" w:color="auto" w:fill="auto"/>
            <w:noWrap/>
            <w:vAlign w:val="bottom"/>
            <w:hideMark/>
          </w:tcPr>
          <w:p w:rsidR="00554194" w:rsidRPr="00205E78" w:rsidRDefault="00554194" w:rsidP="00381181">
            <w:pPr>
              <w:ind w:left="0" w:firstLine="0"/>
              <w:jc w:val="right"/>
              <w:rPr>
                <w:rFonts w:ascii="Calibri" w:hAnsi="Calibri"/>
                <w:b/>
                <w:bCs/>
                <w:noProof w:val="0"/>
                <w:color w:val="000000"/>
                <w:lang w:val="en-US"/>
              </w:rPr>
            </w:pPr>
            <w:r w:rsidRPr="00205E78">
              <w:rPr>
                <w:rFonts w:ascii="Calibri" w:hAnsi="Calibri"/>
                <w:b/>
                <w:bCs/>
                <w:noProof w:val="0"/>
                <w:color w:val="000000"/>
                <w:sz w:val="22"/>
                <w:szCs w:val="22"/>
                <w:lang w:val="en-US"/>
              </w:rPr>
              <w:t>4.12</w:t>
            </w:r>
          </w:p>
        </w:tc>
      </w:tr>
    </w:tbl>
    <w:p w:rsidR="00554194" w:rsidRDefault="00554194" w:rsidP="00554194">
      <w:pPr>
        <w:spacing w:line="360" w:lineRule="auto"/>
        <w:ind w:left="1440" w:hanging="1440"/>
        <w:rPr>
          <w:rFonts w:eastAsiaTheme="minorEastAsia"/>
          <w:lang w:val="en-US"/>
        </w:rPr>
      </w:pPr>
      <w:r>
        <w:rPr>
          <w:rFonts w:eastAsiaTheme="minorEastAsia"/>
          <w:lang w:val="en-US"/>
        </w:rPr>
        <w:t>Sumber : BPS, 2009, 2010</w:t>
      </w: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rPr>
          <w:lang w:val="en-US"/>
        </w:rPr>
      </w:pPr>
      <w:r>
        <w:rPr>
          <w:lang w:val="en-US"/>
        </w:rPr>
        <w:lastRenderedPageBreak/>
        <w:t>Lampiran 4. Peta Klasifikasi menurut Klassen Tipology</w:t>
      </w:r>
    </w:p>
    <w:p w:rsidR="00554194" w:rsidRDefault="00554194" w:rsidP="00554194">
      <w:pPr>
        <w:ind w:left="0" w:firstLine="14"/>
        <w:rPr>
          <w:lang w:val="en-US"/>
        </w:rPr>
      </w:pPr>
    </w:p>
    <w:p w:rsidR="00554194" w:rsidRDefault="00554194" w:rsidP="00554194">
      <w:pPr>
        <w:ind w:left="0" w:firstLine="14"/>
        <w:rPr>
          <w:lang w:val="en-US"/>
        </w:rPr>
      </w:pPr>
      <w:r>
        <w:rPr>
          <w:lang w:val="en-US"/>
        </w:rPr>
        <w:t>Peta Indonesia</w:t>
      </w:r>
    </w:p>
    <w:p w:rsidR="00554194" w:rsidRDefault="00554194" w:rsidP="00554194">
      <w:pPr>
        <w:ind w:left="0" w:firstLine="14"/>
        <w:rPr>
          <w:lang w:val="en-US"/>
        </w:rPr>
      </w:pPr>
      <w:r>
        <w:rPr>
          <w:lang w:eastAsia="id-ID"/>
        </w:rPr>
        <w:drawing>
          <wp:inline distT="0" distB="0" distL="0" distR="0" wp14:anchorId="6A19A243" wp14:editId="7472D315">
            <wp:extent cx="5463348" cy="2786308"/>
            <wp:effectExtent l="0" t="0" r="4445" b="0"/>
            <wp:docPr id="73" name="Picture 2" descr="E:\kerjaan iseng\babeh212\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erjaan iseng\babeh212\Graphic1.jpg"/>
                    <pic:cNvPicPr>
                      <a:picLocks noChangeAspect="1" noChangeArrowheads="1"/>
                    </pic:cNvPicPr>
                  </pic:nvPicPr>
                  <pic:blipFill>
                    <a:blip r:embed="rId26" cstate="print"/>
                    <a:srcRect/>
                    <a:stretch>
                      <a:fillRect/>
                    </a:stretch>
                  </pic:blipFill>
                  <pic:spPr bwMode="auto">
                    <a:xfrm>
                      <a:off x="0" y="0"/>
                      <a:ext cx="5467852" cy="2788605"/>
                    </a:xfrm>
                    <a:prstGeom prst="rect">
                      <a:avLst/>
                    </a:prstGeom>
                    <a:noFill/>
                    <a:ln w="9525">
                      <a:noFill/>
                      <a:miter lim="800000"/>
                      <a:headEnd/>
                      <a:tailEnd/>
                    </a:ln>
                  </pic:spPr>
                </pic:pic>
              </a:graphicData>
            </a:graphic>
          </wp:inline>
        </w:drawing>
      </w:r>
    </w:p>
    <w:p w:rsidR="00554194" w:rsidRDefault="00554194" w:rsidP="00554194">
      <w:pPr>
        <w:ind w:left="0" w:firstLine="14"/>
        <w:rPr>
          <w:lang w:val="en-US"/>
        </w:rPr>
      </w:pPr>
    </w:p>
    <w:p w:rsidR="00554194" w:rsidRDefault="00554194" w:rsidP="00554194">
      <w:pPr>
        <w:ind w:left="0" w:firstLine="14"/>
        <w:rPr>
          <w:lang w:val="en-US"/>
        </w:rPr>
      </w:pPr>
    </w:p>
    <w:p w:rsidR="00554194" w:rsidRDefault="00554194" w:rsidP="00554194">
      <w:pPr>
        <w:ind w:left="0" w:firstLine="14"/>
        <w:rPr>
          <w:lang w:val="en-US"/>
        </w:rPr>
      </w:pPr>
      <w:r>
        <w:rPr>
          <w:lang w:val="en-US"/>
        </w:rPr>
        <w:t>Peta Provinsi Sumatra Barat</w:t>
      </w:r>
    </w:p>
    <w:p w:rsidR="00554194" w:rsidRDefault="00554194" w:rsidP="00554194">
      <w:pPr>
        <w:ind w:left="0" w:firstLine="14"/>
        <w:rPr>
          <w:lang w:val="en-US"/>
        </w:rPr>
      </w:pPr>
      <w:r>
        <w:rPr>
          <w:lang w:eastAsia="id-ID"/>
        </w:rPr>
        <w:drawing>
          <wp:inline distT="0" distB="0" distL="0" distR="0" wp14:anchorId="7418B84C" wp14:editId="73633C8F">
            <wp:extent cx="5343525" cy="4232945"/>
            <wp:effectExtent l="19050" t="0" r="9525" b="0"/>
            <wp:docPr id="79" name="Picture 3" descr="E:\kerjaan iseng\babeh212\New Folder\peta\1 -sumatera ba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erjaan iseng\babeh212\New Folder\peta\1 -sumatera barat.jpg"/>
                    <pic:cNvPicPr>
                      <a:picLocks noChangeAspect="1" noChangeArrowheads="1"/>
                    </pic:cNvPicPr>
                  </pic:nvPicPr>
                  <pic:blipFill>
                    <a:blip r:embed="rId27" cstate="print"/>
                    <a:srcRect/>
                    <a:stretch>
                      <a:fillRect/>
                    </a:stretch>
                  </pic:blipFill>
                  <pic:spPr bwMode="auto">
                    <a:xfrm>
                      <a:off x="0" y="0"/>
                      <a:ext cx="5343569" cy="4232980"/>
                    </a:xfrm>
                    <a:prstGeom prst="rect">
                      <a:avLst/>
                    </a:prstGeom>
                    <a:noFill/>
                    <a:ln w="9525">
                      <a:noFill/>
                      <a:miter lim="800000"/>
                      <a:headEnd/>
                      <a:tailEnd/>
                    </a:ln>
                  </pic:spPr>
                </pic:pic>
              </a:graphicData>
            </a:graphic>
          </wp:inline>
        </w:drawing>
      </w: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E45B9F" w:rsidRDefault="00E45B9F" w:rsidP="00554194">
      <w:pPr>
        <w:ind w:left="0" w:firstLine="14"/>
      </w:pPr>
    </w:p>
    <w:p w:rsidR="00554194" w:rsidRDefault="00554194" w:rsidP="00554194">
      <w:pPr>
        <w:ind w:left="0" w:firstLine="14"/>
        <w:rPr>
          <w:lang w:val="en-US"/>
        </w:rPr>
      </w:pPr>
      <w:r>
        <w:rPr>
          <w:lang w:val="en-US"/>
        </w:rPr>
        <w:lastRenderedPageBreak/>
        <w:t>Peta Propinsi Riau</w:t>
      </w:r>
    </w:p>
    <w:p w:rsidR="00554194" w:rsidRDefault="00554194" w:rsidP="00554194">
      <w:pPr>
        <w:ind w:left="0" w:firstLine="14"/>
        <w:rPr>
          <w:lang w:val="en-US"/>
        </w:rPr>
      </w:pPr>
      <w:r>
        <w:rPr>
          <w:lang w:eastAsia="id-ID"/>
        </w:rPr>
        <w:drawing>
          <wp:inline distT="0" distB="0" distL="0" distR="0" wp14:anchorId="41172B04" wp14:editId="30DA160A">
            <wp:extent cx="5504831" cy="4126326"/>
            <wp:effectExtent l="0" t="0" r="635" b="7620"/>
            <wp:docPr id="84" name="Picture 4" descr="E:\kerjaan iseng\babeh212\New Folder\peta\2 -ri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erjaan iseng\babeh212\New Folder\peta\2 -riau.jpg"/>
                    <pic:cNvPicPr>
                      <a:picLocks noChangeAspect="1" noChangeArrowheads="1"/>
                    </pic:cNvPicPr>
                  </pic:nvPicPr>
                  <pic:blipFill>
                    <a:blip r:embed="rId28" cstate="print"/>
                    <a:srcRect/>
                    <a:stretch>
                      <a:fillRect/>
                    </a:stretch>
                  </pic:blipFill>
                  <pic:spPr bwMode="auto">
                    <a:xfrm>
                      <a:off x="0" y="0"/>
                      <a:ext cx="5501204" cy="4123607"/>
                    </a:xfrm>
                    <a:prstGeom prst="rect">
                      <a:avLst/>
                    </a:prstGeom>
                    <a:noFill/>
                    <a:ln w="9525">
                      <a:noFill/>
                      <a:miter lim="800000"/>
                      <a:headEnd/>
                      <a:tailEnd/>
                    </a:ln>
                  </pic:spPr>
                </pic:pic>
              </a:graphicData>
            </a:graphic>
          </wp:inline>
        </w:drawing>
      </w:r>
    </w:p>
    <w:p w:rsidR="00554194" w:rsidRDefault="00554194" w:rsidP="00554194">
      <w:pPr>
        <w:ind w:left="0" w:firstLine="14"/>
        <w:rPr>
          <w:lang w:val="en-US"/>
        </w:rPr>
      </w:pPr>
    </w:p>
    <w:p w:rsidR="00A50D77" w:rsidRDefault="00A50D77" w:rsidP="00554194">
      <w:pPr>
        <w:ind w:left="0" w:firstLine="14"/>
      </w:pPr>
    </w:p>
    <w:p w:rsidR="00554194" w:rsidRDefault="00554194" w:rsidP="00554194">
      <w:pPr>
        <w:ind w:left="0" w:firstLine="14"/>
        <w:rPr>
          <w:lang w:val="en-US"/>
        </w:rPr>
      </w:pPr>
      <w:r>
        <w:rPr>
          <w:lang w:val="en-US"/>
        </w:rPr>
        <w:t>Peta propinsi jambi</w:t>
      </w:r>
    </w:p>
    <w:p w:rsidR="00554194" w:rsidRDefault="00554194" w:rsidP="00554194">
      <w:pPr>
        <w:ind w:left="0" w:firstLine="14"/>
        <w:rPr>
          <w:lang w:val="en-US"/>
        </w:rPr>
      </w:pPr>
      <w:r>
        <w:rPr>
          <w:lang w:eastAsia="id-ID"/>
        </w:rPr>
        <w:drawing>
          <wp:inline distT="0" distB="0" distL="0" distR="0" wp14:anchorId="398C5274" wp14:editId="5743F74B">
            <wp:extent cx="5486400" cy="2910966"/>
            <wp:effectExtent l="0" t="0" r="0" b="3810"/>
            <wp:docPr id="90" name="Picture 5" descr="E:\kerjaan iseng\babeh212\New Folder\peta\3 -jam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erjaan iseng\babeh212\New Folder\peta\3 -jambi.jpg"/>
                    <pic:cNvPicPr>
                      <a:picLocks noChangeAspect="1" noChangeArrowheads="1"/>
                    </pic:cNvPicPr>
                  </pic:nvPicPr>
                  <pic:blipFill>
                    <a:blip r:embed="rId29" cstate="print"/>
                    <a:srcRect/>
                    <a:stretch>
                      <a:fillRect/>
                    </a:stretch>
                  </pic:blipFill>
                  <pic:spPr bwMode="auto">
                    <a:xfrm>
                      <a:off x="0" y="0"/>
                      <a:ext cx="5485107" cy="2910280"/>
                    </a:xfrm>
                    <a:prstGeom prst="rect">
                      <a:avLst/>
                    </a:prstGeom>
                    <a:noFill/>
                    <a:ln w="9525">
                      <a:noFill/>
                      <a:miter lim="800000"/>
                      <a:headEnd/>
                      <a:tailEnd/>
                    </a:ln>
                  </pic:spPr>
                </pic:pic>
              </a:graphicData>
            </a:graphic>
          </wp:inline>
        </w:drawing>
      </w:r>
    </w:p>
    <w:p w:rsidR="00554194" w:rsidRDefault="00554194" w:rsidP="00554194">
      <w:pPr>
        <w:ind w:left="0" w:firstLine="14"/>
        <w:rPr>
          <w:lang w:val="en-US"/>
        </w:rPr>
      </w:pPr>
    </w:p>
    <w:p w:rsidR="00554194" w:rsidRDefault="00554194" w:rsidP="00554194">
      <w:pPr>
        <w:ind w:left="0" w:firstLine="14"/>
      </w:pPr>
    </w:p>
    <w:p w:rsidR="00A50D77" w:rsidRDefault="00A50D77" w:rsidP="00554194">
      <w:pPr>
        <w:ind w:left="0" w:firstLine="14"/>
      </w:pPr>
    </w:p>
    <w:p w:rsidR="00A50D77" w:rsidRDefault="00A50D77" w:rsidP="00554194">
      <w:pPr>
        <w:ind w:left="0" w:firstLine="14"/>
      </w:pPr>
    </w:p>
    <w:p w:rsidR="00A50D77" w:rsidRDefault="00A50D77"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rPr>
          <w:lang w:val="en-US"/>
        </w:rPr>
      </w:pPr>
      <w:r>
        <w:rPr>
          <w:lang w:val="en-US"/>
        </w:rPr>
        <w:t>Peta Provinsi Sumatra Selatan</w:t>
      </w:r>
    </w:p>
    <w:p w:rsidR="00554194" w:rsidRDefault="00554194" w:rsidP="00554194">
      <w:pPr>
        <w:ind w:left="0" w:firstLine="14"/>
        <w:rPr>
          <w:lang w:val="en-US"/>
        </w:rPr>
      </w:pPr>
      <w:r>
        <w:rPr>
          <w:lang w:eastAsia="id-ID"/>
        </w:rPr>
        <w:drawing>
          <wp:inline distT="0" distB="0" distL="0" distR="0" wp14:anchorId="6572D934" wp14:editId="02037B62">
            <wp:extent cx="5463348" cy="3960928"/>
            <wp:effectExtent l="0" t="0" r="4445" b="1905"/>
            <wp:docPr id="91" name="Picture 6" descr="E:\kerjaan iseng\babeh212\New Folder\peta\4 -sum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erjaan iseng\babeh212\New Folder\peta\4 -sumsel.jpg"/>
                    <pic:cNvPicPr>
                      <a:picLocks noChangeAspect="1" noChangeArrowheads="1"/>
                    </pic:cNvPicPr>
                  </pic:nvPicPr>
                  <pic:blipFill>
                    <a:blip r:embed="rId30" cstate="print"/>
                    <a:srcRect/>
                    <a:stretch>
                      <a:fillRect/>
                    </a:stretch>
                  </pic:blipFill>
                  <pic:spPr bwMode="auto">
                    <a:xfrm>
                      <a:off x="0" y="0"/>
                      <a:ext cx="5465565" cy="3962536"/>
                    </a:xfrm>
                    <a:prstGeom prst="rect">
                      <a:avLst/>
                    </a:prstGeom>
                    <a:noFill/>
                    <a:ln w="9525">
                      <a:noFill/>
                      <a:miter lim="800000"/>
                      <a:headEnd/>
                      <a:tailEnd/>
                    </a:ln>
                  </pic:spPr>
                </pic:pic>
              </a:graphicData>
            </a:graphic>
          </wp:inline>
        </w:drawing>
      </w:r>
    </w:p>
    <w:p w:rsidR="00554194" w:rsidRDefault="00554194" w:rsidP="00554194">
      <w:pPr>
        <w:ind w:left="0" w:firstLine="14"/>
        <w:rPr>
          <w:lang w:val="en-US"/>
        </w:rPr>
      </w:pPr>
    </w:p>
    <w:p w:rsidR="00A50D77" w:rsidRDefault="00A50D77" w:rsidP="00554194">
      <w:pPr>
        <w:ind w:left="0" w:firstLine="14"/>
      </w:pPr>
    </w:p>
    <w:p w:rsidR="00554194" w:rsidRDefault="00554194" w:rsidP="00554194">
      <w:pPr>
        <w:ind w:left="0" w:firstLine="14"/>
        <w:rPr>
          <w:lang w:val="en-US"/>
        </w:rPr>
      </w:pPr>
      <w:r>
        <w:rPr>
          <w:lang w:val="en-US"/>
        </w:rPr>
        <w:t>Peta Propinsi Lampung</w:t>
      </w:r>
    </w:p>
    <w:p w:rsidR="00554194" w:rsidRDefault="00554194" w:rsidP="00554194">
      <w:pPr>
        <w:ind w:left="0" w:firstLine="14"/>
        <w:rPr>
          <w:lang w:val="en-US"/>
        </w:rPr>
      </w:pPr>
      <w:r>
        <w:rPr>
          <w:lang w:eastAsia="id-ID"/>
        </w:rPr>
        <w:drawing>
          <wp:inline distT="0" distB="0" distL="0" distR="0" wp14:anchorId="5AA109C2" wp14:editId="6F00494B">
            <wp:extent cx="4644487" cy="3486150"/>
            <wp:effectExtent l="19050" t="0" r="3713" b="0"/>
            <wp:docPr id="92" name="Picture 7" descr="E:\kerjaan iseng\babeh212\New Folder\peta\5 -lamp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erjaan iseng\babeh212\New Folder\peta\5 -lampung.jpg"/>
                    <pic:cNvPicPr>
                      <a:picLocks noChangeAspect="1" noChangeArrowheads="1"/>
                    </pic:cNvPicPr>
                  </pic:nvPicPr>
                  <pic:blipFill>
                    <a:blip r:embed="rId31" cstate="print"/>
                    <a:srcRect/>
                    <a:stretch>
                      <a:fillRect/>
                    </a:stretch>
                  </pic:blipFill>
                  <pic:spPr bwMode="auto">
                    <a:xfrm>
                      <a:off x="0" y="0"/>
                      <a:ext cx="4648199" cy="3488936"/>
                    </a:xfrm>
                    <a:prstGeom prst="rect">
                      <a:avLst/>
                    </a:prstGeom>
                    <a:noFill/>
                    <a:ln w="9525">
                      <a:noFill/>
                      <a:miter lim="800000"/>
                      <a:headEnd/>
                      <a:tailEnd/>
                    </a:ln>
                  </pic:spPr>
                </pic:pic>
              </a:graphicData>
            </a:graphic>
          </wp:inline>
        </w:drawing>
      </w: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A50D77" w:rsidRDefault="00A50D77" w:rsidP="00554194">
      <w:pPr>
        <w:ind w:left="0" w:firstLine="14"/>
      </w:pPr>
    </w:p>
    <w:p w:rsidR="00554194" w:rsidRDefault="00554194" w:rsidP="00554194">
      <w:pPr>
        <w:ind w:left="0" w:firstLine="14"/>
        <w:rPr>
          <w:lang w:val="en-US"/>
        </w:rPr>
      </w:pPr>
      <w:r>
        <w:rPr>
          <w:lang w:val="en-US"/>
        </w:rPr>
        <w:t>Peta Provinsi Bengkulu</w:t>
      </w:r>
    </w:p>
    <w:p w:rsidR="00554194" w:rsidRDefault="00554194" w:rsidP="00554194">
      <w:pPr>
        <w:ind w:left="0" w:firstLine="14"/>
        <w:rPr>
          <w:lang w:val="en-US"/>
        </w:rPr>
      </w:pPr>
      <w:r>
        <w:rPr>
          <w:lang w:eastAsia="id-ID"/>
        </w:rPr>
        <w:drawing>
          <wp:inline distT="0" distB="0" distL="0" distR="0" wp14:anchorId="7908AFB7" wp14:editId="5D49E7DB">
            <wp:extent cx="5490366" cy="3404027"/>
            <wp:effectExtent l="0" t="0" r="0" b="6350"/>
            <wp:docPr id="96" name="Picture 8" descr="E:\kerjaan iseng\babeh212\New Folder\peta\6 -bengku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erjaan iseng\babeh212\New Folder\peta\6 -bengkulu.jpg"/>
                    <pic:cNvPicPr>
                      <a:picLocks noChangeAspect="1" noChangeArrowheads="1"/>
                    </pic:cNvPicPr>
                  </pic:nvPicPr>
                  <pic:blipFill>
                    <a:blip r:embed="rId32" cstate="print"/>
                    <a:srcRect/>
                    <a:stretch>
                      <a:fillRect/>
                    </a:stretch>
                  </pic:blipFill>
                  <pic:spPr bwMode="auto">
                    <a:xfrm>
                      <a:off x="0" y="0"/>
                      <a:ext cx="5491856" cy="3404951"/>
                    </a:xfrm>
                    <a:prstGeom prst="rect">
                      <a:avLst/>
                    </a:prstGeom>
                    <a:noFill/>
                    <a:ln w="9525">
                      <a:noFill/>
                      <a:miter lim="800000"/>
                      <a:headEnd/>
                      <a:tailEnd/>
                    </a:ln>
                  </pic:spPr>
                </pic:pic>
              </a:graphicData>
            </a:graphic>
          </wp:inline>
        </w:drawing>
      </w:r>
    </w:p>
    <w:p w:rsidR="00554194" w:rsidRDefault="00554194" w:rsidP="00554194">
      <w:pPr>
        <w:ind w:left="0" w:firstLine="14"/>
        <w:rPr>
          <w:lang w:val="en-US"/>
        </w:rPr>
      </w:pPr>
    </w:p>
    <w:p w:rsidR="00A50D77" w:rsidRDefault="00A50D77" w:rsidP="00554194">
      <w:pPr>
        <w:ind w:left="0" w:firstLine="14"/>
      </w:pPr>
    </w:p>
    <w:p w:rsidR="00554194" w:rsidRDefault="00554194" w:rsidP="00554194">
      <w:pPr>
        <w:ind w:left="0" w:firstLine="14"/>
        <w:rPr>
          <w:lang w:val="en-US"/>
        </w:rPr>
      </w:pPr>
      <w:r>
        <w:rPr>
          <w:lang w:val="en-US"/>
        </w:rPr>
        <w:t>Peta Provinsi Bangka Belitung</w:t>
      </w:r>
    </w:p>
    <w:p w:rsidR="00554194" w:rsidRDefault="00554194" w:rsidP="00554194">
      <w:pPr>
        <w:ind w:left="0" w:firstLine="14"/>
        <w:rPr>
          <w:lang w:val="en-US"/>
        </w:rPr>
      </w:pPr>
      <w:r>
        <w:rPr>
          <w:lang w:eastAsia="id-ID"/>
        </w:rPr>
        <w:drawing>
          <wp:inline distT="0" distB="0" distL="0" distR="0" wp14:anchorId="77509772" wp14:editId="69CED6EA">
            <wp:extent cx="5476879" cy="3934225"/>
            <wp:effectExtent l="0" t="0" r="0" b="9525"/>
            <wp:docPr id="98" name="Picture 9" descr="E:\kerjaan iseng\babeh212\New Folder\peta\7 kep babel\Graphi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erjaan iseng\babeh212\New Folder\peta\7 kep babel\Graphic21.jpg"/>
                    <pic:cNvPicPr>
                      <a:picLocks noChangeAspect="1" noChangeArrowheads="1"/>
                    </pic:cNvPicPr>
                  </pic:nvPicPr>
                  <pic:blipFill>
                    <a:blip r:embed="rId33" cstate="print"/>
                    <a:srcRect/>
                    <a:stretch>
                      <a:fillRect/>
                    </a:stretch>
                  </pic:blipFill>
                  <pic:spPr bwMode="auto">
                    <a:xfrm>
                      <a:off x="0" y="0"/>
                      <a:ext cx="5479550" cy="3936144"/>
                    </a:xfrm>
                    <a:prstGeom prst="rect">
                      <a:avLst/>
                    </a:prstGeom>
                    <a:noFill/>
                    <a:ln w="9525">
                      <a:noFill/>
                      <a:miter lim="800000"/>
                      <a:headEnd/>
                      <a:tailEnd/>
                    </a:ln>
                  </pic:spPr>
                </pic:pic>
              </a:graphicData>
            </a:graphic>
          </wp:inline>
        </w:drawing>
      </w: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A50D77" w:rsidRDefault="00A50D77" w:rsidP="00554194">
      <w:pPr>
        <w:ind w:left="0" w:firstLine="14"/>
      </w:pPr>
    </w:p>
    <w:p w:rsidR="00554194" w:rsidRDefault="00554194" w:rsidP="00554194">
      <w:pPr>
        <w:ind w:left="0" w:firstLine="14"/>
        <w:rPr>
          <w:lang w:val="en-US"/>
        </w:rPr>
      </w:pPr>
      <w:r>
        <w:rPr>
          <w:lang w:val="en-US"/>
        </w:rPr>
        <w:t>Peta Provinsi Kalimantan Barat</w:t>
      </w:r>
    </w:p>
    <w:p w:rsidR="00554194" w:rsidRDefault="00554194" w:rsidP="00554194">
      <w:pPr>
        <w:ind w:left="0" w:firstLine="14"/>
        <w:rPr>
          <w:lang w:val="en-US"/>
        </w:rPr>
      </w:pPr>
      <w:r>
        <w:rPr>
          <w:lang w:eastAsia="id-ID"/>
        </w:rPr>
        <w:drawing>
          <wp:inline distT="0" distB="0" distL="0" distR="0" wp14:anchorId="3F17BB6E" wp14:editId="0C7E3E6F">
            <wp:extent cx="4708246" cy="3888259"/>
            <wp:effectExtent l="19050" t="0" r="0" b="0"/>
            <wp:docPr id="106" name="Picture 10" descr="E:\kerjaan iseng\babeh212\New Folder\10 kalimantan barat\kalimantan ba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kerjaan iseng\babeh212\New Folder\10 kalimantan barat\kalimantan barat.jpg"/>
                    <pic:cNvPicPr>
                      <a:picLocks noChangeAspect="1" noChangeArrowheads="1"/>
                    </pic:cNvPicPr>
                  </pic:nvPicPr>
                  <pic:blipFill>
                    <a:blip r:embed="rId34" cstate="print"/>
                    <a:srcRect/>
                    <a:stretch>
                      <a:fillRect/>
                    </a:stretch>
                  </pic:blipFill>
                  <pic:spPr bwMode="auto">
                    <a:xfrm>
                      <a:off x="0" y="0"/>
                      <a:ext cx="4709894" cy="3889620"/>
                    </a:xfrm>
                    <a:prstGeom prst="rect">
                      <a:avLst/>
                    </a:prstGeom>
                    <a:noFill/>
                    <a:ln w="9525">
                      <a:noFill/>
                      <a:miter lim="800000"/>
                      <a:headEnd/>
                      <a:tailEnd/>
                    </a:ln>
                  </pic:spPr>
                </pic:pic>
              </a:graphicData>
            </a:graphic>
          </wp:inline>
        </w:drawing>
      </w:r>
    </w:p>
    <w:p w:rsidR="00554194" w:rsidRDefault="00554194" w:rsidP="00554194">
      <w:pPr>
        <w:ind w:left="0" w:firstLine="14"/>
        <w:rPr>
          <w:lang w:val="en-US"/>
        </w:rPr>
      </w:pPr>
    </w:p>
    <w:p w:rsidR="00A50D77" w:rsidRDefault="00A50D77" w:rsidP="00554194">
      <w:pPr>
        <w:ind w:left="0" w:firstLine="14"/>
      </w:pPr>
    </w:p>
    <w:p w:rsidR="00554194" w:rsidRDefault="00554194" w:rsidP="00554194">
      <w:pPr>
        <w:ind w:left="0" w:firstLine="14"/>
        <w:rPr>
          <w:lang w:val="en-US"/>
        </w:rPr>
      </w:pPr>
      <w:r>
        <w:rPr>
          <w:lang w:val="en-US"/>
        </w:rPr>
        <w:t>Peta Provinsi Kalimantan Tengah</w:t>
      </w:r>
    </w:p>
    <w:p w:rsidR="00554194" w:rsidRDefault="00554194" w:rsidP="00554194">
      <w:pPr>
        <w:ind w:left="0" w:firstLine="14"/>
        <w:rPr>
          <w:lang w:val="en-US"/>
        </w:rPr>
      </w:pPr>
      <w:r>
        <w:rPr>
          <w:lang w:eastAsia="id-ID"/>
        </w:rPr>
        <w:drawing>
          <wp:inline distT="0" distB="0" distL="0" distR="0" wp14:anchorId="622DE923" wp14:editId="1655C221">
            <wp:extent cx="4890701" cy="3698464"/>
            <wp:effectExtent l="19050" t="0" r="5149" b="0"/>
            <wp:docPr id="110" name="Picture 11" descr="E:\kerjaan iseng\babeh212\New Folder\11 kalimantan tengah\kalimantan teng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kerjaan iseng\babeh212\New Folder\11 kalimantan tengah\kalimantan tengah.jpg"/>
                    <pic:cNvPicPr>
                      <a:picLocks noChangeAspect="1" noChangeArrowheads="1"/>
                    </pic:cNvPicPr>
                  </pic:nvPicPr>
                  <pic:blipFill>
                    <a:blip r:embed="rId35" cstate="print"/>
                    <a:srcRect/>
                    <a:stretch>
                      <a:fillRect/>
                    </a:stretch>
                  </pic:blipFill>
                  <pic:spPr bwMode="auto">
                    <a:xfrm>
                      <a:off x="0" y="0"/>
                      <a:ext cx="4892635" cy="3699926"/>
                    </a:xfrm>
                    <a:prstGeom prst="rect">
                      <a:avLst/>
                    </a:prstGeom>
                    <a:noFill/>
                    <a:ln w="9525">
                      <a:noFill/>
                      <a:miter lim="800000"/>
                      <a:headEnd/>
                      <a:tailEnd/>
                    </a:ln>
                  </pic:spPr>
                </pic:pic>
              </a:graphicData>
            </a:graphic>
          </wp:inline>
        </w:drawing>
      </w: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rPr>
          <w:lang w:val="en-US"/>
        </w:rPr>
      </w:pPr>
      <w:r>
        <w:rPr>
          <w:lang w:val="en-US"/>
        </w:rPr>
        <w:t>Peta Provinsi Kalimantan Selatan</w:t>
      </w:r>
    </w:p>
    <w:p w:rsidR="00554194" w:rsidRDefault="00554194" w:rsidP="00554194">
      <w:pPr>
        <w:ind w:left="0" w:firstLine="14"/>
        <w:rPr>
          <w:lang w:val="en-US"/>
        </w:rPr>
      </w:pPr>
      <w:r>
        <w:rPr>
          <w:lang w:eastAsia="id-ID"/>
        </w:rPr>
        <w:drawing>
          <wp:inline distT="0" distB="0" distL="0" distR="0" wp14:anchorId="73051A5E" wp14:editId="25D172B3">
            <wp:extent cx="5195502" cy="3478501"/>
            <wp:effectExtent l="19050" t="0" r="5148" b="0"/>
            <wp:docPr id="121" name="Picture 12" descr="E:\kerjaan iseng\babeh212\New Folder\12 kalimantan selatan\kalimantan sel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kerjaan iseng\babeh212\New Folder\12 kalimantan selatan\kalimantan selatan.jpg"/>
                    <pic:cNvPicPr>
                      <a:picLocks noChangeAspect="1" noChangeArrowheads="1"/>
                    </pic:cNvPicPr>
                  </pic:nvPicPr>
                  <pic:blipFill>
                    <a:blip r:embed="rId36" cstate="print"/>
                    <a:srcRect/>
                    <a:stretch>
                      <a:fillRect/>
                    </a:stretch>
                  </pic:blipFill>
                  <pic:spPr bwMode="auto">
                    <a:xfrm>
                      <a:off x="0" y="0"/>
                      <a:ext cx="5195971" cy="3478815"/>
                    </a:xfrm>
                    <a:prstGeom prst="rect">
                      <a:avLst/>
                    </a:prstGeom>
                    <a:noFill/>
                    <a:ln w="9525">
                      <a:noFill/>
                      <a:miter lim="800000"/>
                      <a:headEnd/>
                      <a:tailEnd/>
                    </a:ln>
                  </pic:spPr>
                </pic:pic>
              </a:graphicData>
            </a:graphic>
          </wp:inline>
        </w:drawing>
      </w:r>
    </w:p>
    <w:p w:rsidR="00554194" w:rsidRDefault="00554194" w:rsidP="00554194">
      <w:pPr>
        <w:ind w:left="0" w:firstLine="14"/>
        <w:rPr>
          <w:lang w:val="en-US"/>
        </w:rPr>
      </w:pPr>
    </w:p>
    <w:p w:rsidR="00A50D77" w:rsidRDefault="00A50D77" w:rsidP="00554194">
      <w:pPr>
        <w:ind w:left="0" w:firstLine="14"/>
      </w:pPr>
    </w:p>
    <w:p w:rsidR="00554194" w:rsidRDefault="00554194" w:rsidP="00554194">
      <w:pPr>
        <w:ind w:left="0" w:firstLine="14"/>
        <w:rPr>
          <w:lang w:val="en-US"/>
        </w:rPr>
      </w:pPr>
      <w:r>
        <w:rPr>
          <w:lang w:val="en-US"/>
        </w:rPr>
        <w:t>Peta Provinsi Kalimantan Timur</w:t>
      </w:r>
    </w:p>
    <w:p w:rsidR="00554194" w:rsidRDefault="00554194" w:rsidP="00554194">
      <w:pPr>
        <w:ind w:left="0" w:firstLine="14"/>
        <w:rPr>
          <w:lang w:val="en-US"/>
        </w:rPr>
      </w:pPr>
      <w:r>
        <w:rPr>
          <w:lang w:eastAsia="id-ID"/>
        </w:rPr>
        <w:drawing>
          <wp:inline distT="0" distB="0" distL="0" distR="0" wp14:anchorId="6F29FBBD" wp14:editId="38AB8323">
            <wp:extent cx="4775372" cy="4176192"/>
            <wp:effectExtent l="19050" t="0" r="6178" b="0"/>
            <wp:docPr id="124" name="Picture 13" descr="E:\kerjaan iseng\babeh212\New Folder\13 kalimantan timur\kalimantan tim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kerjaan iseng\babeh212\New Folder\13 kalimantan timur\kalimantan timur.jpg"/>
                    <pic:cNvPicPr>
                      <a:picLocks noChangeAspect="1" noChangeArrowheads="1"/>
                    </pic:cNvPicPr>
                  </pic:nvPicPr>
                  <pic:blipFill>
                    <a:blip r:embed="rId37" cstate="print"/>
                    <a:srcRect/>
                    <a:stretch>
                      <a:fillRect/>
                    </a:stretch>
                  </pic:blipFill>
                  <pic:spPr bwMode="auto">
                    <a:xfrm>
                      <a:off x="0" y="0"/>
                      <a:ext cx="4775802" cy="4176568"/>
                    </a:xfrm>
                    <a:prstGeom prst="rect">
                      <a:avLst/>
                    </a:prstGeom>
                    <a:noFill/>
                    <a:ln w="9525">
                      <a:noFill/>
                      <a:miter lim="800000"/>
                      <a:headEnd/>
                      <a:tailEnd/>
                    </a:ln>
                  </pic:spPr>
                </pic:pic>
              </a:graphicData>
            </a:graphic>
          </wp:inline>
        </w:drawing>
      </w:r>
    </w:p>
    <w:p w:rsidR="00554194" w:rsidRDefault="00554194" w:rsidP="00554194">
      <w:pPr>
        <w:ind w:left="0" w:firstLine="14"/>
      </w:pPr>
    </w:p>
    <w:p w:rsidR="00554194" w:rsidRDefault="00554194" w:rsidP="00554194">
      <w:pPr>
        <w:ind w:left="0" w:firstLine="14"/>
      </w:pPr>
    </w:p>
    <w:p w:rsidR="00554194" w:rsidRDefault="00554194" w:rsidP="00554194">
      <w:pPr>
        <w:ind w:left="0" w:firstLine="14"/>
        <w:rPr>
          <w:lang w:val="en-US"/>
        </w:rPr>
      </w:pPr>
      <w:r>
        <w:rPr>
          <w:lang w:val="en-US"/>
        </w:rPr>
        <w:t>Peta Provinsi Sulawesi Selatan</w:t>
      </w:r>
    </w:p>
    <w:p w:rsidR="00554194" w:rsidRDefault="00554194" w:rsidP="00554194">
      <w:pPr>
        <w:ind w:left="0" w:firstLine="14"/>
        <w:rPr>
          <w:lang w:val="en-US"/>
        </w:rPr>
      </w:pPr>
      <w:r>
        <w:rPr>
          <w:lang w:eastAsia="id-ID"/>
        </w:rPr>
        <w:drawing>
          <wp:inline distT="0" distB="0" distL="0" distR="0" wp14:anchorId="26D2AAC3" wp14:editId="7AEDB488">
            <wp:extent cx="4429382" cy="3318961"/>
            <wp:effectExtent l="19050" t="0" r="9268" b="0"/>
            <wp:docPr id="129" name="Picture 14" descr="E:\kerjaan iseng\babeh212\New Folder\14 sulawesi utara\sulawesi ut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kerjaan iseng\babeh212\New Folder\14 sulawesi utara\sulawesi utara.jpg"/>
                    <pic:cNvPicPr>
                      <a:picLocks noChangeAspect="1" noChangeArrowheads="1"/>
                    </pic:cNvPicPr>
                  </pic:nvPicPr>
                  <pic:blipFill>
                    <a:blip r:embed="rId38" cstate="print"/>
                    <a:srcRect/>
                    <a:stretch>
                      <a:fillRect/>
                    </a:stretch>
                  </pic:blipFill>
                  <pic:spPr bwMode="auto">
                    <a:xfrm>
                      <a:off x="0" y="0"/>
                      <a:ext cx="4431258" cy="3320367"/>
                    </a:xfrm>
                    <a:prstGeom prst="rect">
                      <a:avLst/>
                    </a:prstGeom>
                    <a:noFill/>
                    <a:ln w="9525">
                      <a:noFill/>
                      <a:miter lim="800000"/>
                      <a:headEnd/>
                      <a:tailEnd/>
                    </a:ln>
                  </pic:spPr>
                </pic:pic>
              </a:graphicData>
            </a:graphic>
          </wp:inline>
        </w:drawing>
      </w:r>
    </w:p>
    <w:p w:rsidR="00554194" w:rsidRDefault="00554194" w:rsidP="00554194">
      <w:pPr>
        <w:ind w:left="0" w:firstLine="14"/>
        <w:rPr>
          <w:lang w:val="en-US"/>
        </w:rPr>
      </w:pPr>
    </w:p>
    <w:p w:rsidR="00A50D77" w:rsidRDefault="00A50D77" w:rsidP="00554194">
      <w:pPr>
        <w:ind w:left="0" w:firstLine="14"/>
      </w:pPr>
    </w:p>
    <w:p w:rsidR="00554194" w:rsidRDefault="00554194" w:rsidP="00554194">
      <w:pPr>
        <w:ind w:left="0" w:firstLine="14"/>
        <w:rPr>
          <w:lang w:val="en-US"/>
        </w:rPr>
      </w:pPr>
      <w:r>
        <w:rPr>
          <w:lang w:val="en-US"/>
        </w:rPr>
        <w:t>Peta Provinsi Sulawesi Tengah</w:t>
      </w:r>
    </w:p>
    <w:p w:rsidR="00554194" w:rsidRDefault="00554194" w:rsidP="00554194">
      <w:pPr>
        <w:ind w:left="0" w:firstLine="14"/>
        <w:rPr>
          <w:lang w:val="en-US"/>
        </w:rPr>
      </w:pPr>
      <w:r>
        <w:rPr>
          <w:lang w:eastAsia="id-ID"/>
        </w:rPr>
        <w:drawing>
          <wp:inline distT="0" distB="0" distL="0" distR="0" wp14:anchorId="0C33C05E" wp14:editId="38678C79">
            <wp:extent cx="4675202" cy="4135395"/>
            <wp:effectExtent l="19050" t="0" r="0" b="0"/>
            <wp:docPr id="141" name="Picture 15" descr="E:\kerjaan iseng\babeh212\New Folder\15 sulawesi tengah\sulawesi teng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kerjaan iseng\babeh212\New Folder\15 sulawesi tengah\sulawesi tengah.jpg"/>
                    <pic:cNvPicPr>
                      <a:picLocks noChangeAspect="1" noChangeArrowheads="1"/>
                    </pic:cNvPicPr>
                  </pic:nvPicPr>
                  <pic:blipFill>
                    <a:blip r:embed="rId39" cstate="print"/>
                    <a:srcRect/>
                    <a:stretch>
                      <a:fillRect/>
                    </a:stretch>
                  </pic:blipFill>
                  <pic:spPr bwMode="auto">
                    <a:xfrm>
                      <a:off x="0" y="0"/>
                      <a:ext cx="4677758" cy="4137656"/>
                    </a:xfrm>
                    <a:prstGeom prst="rect">
                      <a:avLst/>
                    </a:prstGeom>
                    <a:noFill/>
                    <a:ln w="9525">
                      <a:noFill/>
                      <a:miter lim="800000"/>
                      <a:headEnd/>
                      <a:tailEnd/>
                    </a:ln>
                  </pic:spPr>
                </pic:pic>
              </a:graphicData>
            </a:graphic>
          </wp:inline>
        </w:drawing>
      </w:r>
    </w:p>
    <w:p w:rsidR="00554194" w:rsidRDefault="00554194" w:rsidP="00554194">
      <w:pPr>
        <w:ind w:left="0" w:firstLine="14"/>
        <w:rPr>
          <w:lang w:val="en-US"/>
        </w:rPr>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rPr>
          <w:lang w:val="en-US"/>
        </w:rPr>
      </w:pPr>
      <w:r>
        <w:rPr>
          <w:lang w:val="en-US"/>
        </w:rPr>
        <w:t>Peta Provinsi Sulawesi Selatan</w:t>
      </w:r>
    </w:p>
    <w:p w:rsidR="00554194" w:rsidRDefault="00554194" w:rsidP="00554194">
      <w:pPr>
        <w:ind w:left="0" w:firstLine="14"/>
        <w:rPr>
          <w:lang w:val="en-US"/>
        </w:rPr>
      </w:pPr>
      <w:r>
        <w:rPr>
          <w:lang w:eastAsia="id-ID"/>
        </w:rPr>
        <w:drawing>
          <wp:inline distT="0" distB="0" distL="0" distR="0" wp14:anchorId="7784CBE1" wp14:editId="3C8E7358">
            <wp:extent cx="2831242" cy="3253946"/>
            <wp:effectExtent l="19050" t="0" r="7208" b="0"/>
            <wp:docPr id="145" name="Picture 16" descr="E:\kerjaan iseng\babeh212\New Folder\16 sulawesi selatan\sulawesi sel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kerjaan iseng\babeh212\New Folder\16 sulawesi selatan\sulawesi selatan.jpg"/>
                    <pic:cNvPicPr>
                      <a:picLocks noChangeAspect="1" noChangeArrowheads="1"/>
                    </pic:cNvPicPr>
                  </pic:nvPicPr>
                  <pic:blipFill>
                    <a:blip r:embed="rId40" cstate="print"/>
                    <a:srcRect/>
                    <a:stretch>
                      <a:fillRect/>
                    </a:stretch>
                  </pic:blipFill>
                  <pic:spPr bwMode="auto">
                    <a:xfrm>
                      <a:off x="0" y="0"/>
                      <a:ext cx="2831825" cy="3254616"/>
                    </a:xfrm>
                    <a:prstGeom prst="rect">
                      <a:avLst/>
                    </a:prstGeom>
                    <a:noFill/>
                    <a:ln w="9525">
                      <a:noFill/>
                      <a:miter lim="800000"/>
                      <a:headEnd/>
                      <a:tailEnd/>
                    </a:ln>
                  </pic:spPr>
                </pic:pic>
              </a:graphicData>
            </a:graphic>
          </wp:inline>
        </w:drawing>
      </w:r>
    </w:p>
    <w:p w:rsidR="00554194" w:rsidRDefault="00554194" w:rsidP="00554194">
      <w:pPr>
        <w:ind w:left="0" w:firstLine="14"/>
        <w:rPr>
          <w:lang w:val="en-US"/>
        </w:rPr>
      </w:pPr>
    </w:p>
    <w:p w:rsidR="00A50D77" w:rsidRDefault="00A50D77" w:rsidP="00554194">
      <w:pPr>
        <w:ind w:left="0" w:firstLine="14"/>
      </w:pPr>
    </w:p>
    <w:p w:rsidR="00554194" w:rsidRDefault="00554194" w:rsidP="00554194">
      <w:pPr>
        <w:ind w:left="0" w:firstLine="14"/>
        <w:rPr>
          <w:lang w:val="en-US"/>
        </w:rPr>
      </w:pPr>
      <w:r>
        <w:rPr>
          <w:lang w:val="en-US"/>
        </w:rPr>
        <w:t>Peta Provinsi Sulawesi Tenggara</w:t>
      </w:r>
    </w:p>
    <w:p w:rsidR="00554194" w:rsidRDefault="00554194" w:rsidP="00554194">
      <w:pPr>
        <w:ind w:left="0" w:firstLine="14"/>
        <w:rPr>
          <w:lang w:val="en-US"/>
        </w:rPr>
      </w:pPr>
      <w:r>
        <w:rPr>
          <w:lang w:eastAsia="id-ID"/>
        </w:rPr>
        <w:drawing>
          <wp:inline distT="0" distB="0" distL="0" distR="0" wp14:anchorId="3FEBD381" wp14:editId="551DE237">
            <wp:extent cx="4350020" cy="4168346"/>
            <wp:effectExtent l="19050" t="0" r="0" b="0"/>
            <wp:docPr id="152" name="Picture 17" descr="E:\kerjaan iseng\babeh212\New Folder\17 sulawesi tenggara\sulawesi tengg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kerjaan iseng\babeh212\New Folder\17 sulawesi tenggara\sulawesi tenggara.jpg"/>
                    <pic:cNvPicPr>
                      <a:picLocks noChangeAspect="1" noChangeArrowheads="1"/>
                    </pic:cNvPicPr>
                  </pic:nvPicPr>
                  <pic:blipFill>
                    <a:blip r:embed="rId41" cstate="print"/>
                    <a:srcRect/>
                    <a:stretch>
                      <a:fillRect/>
                    </a:stretch>
                  </pic:blipFill>
                  <pic:spPr bwMode="auto">
                    <a:xfrm>
                      <a:off x="0" y="0"/>
                      <a:ext cx="4351863" cy="4170112"/>
                    </a:xfrm>
                    <a:prstGeom prst="rect">
                      <a:avLst/>
                    </a:prstGeom>
                    <a:noFill/>
                    <a:ln w="9525">
                      <a:noFill/>
                      <a:miter lim="800000"/>
                      <a:headEnd/>
                      <a:tailEnd/>
                    </a:ln>
                  </pic:spPr>
                </pic:pic>
              </a:graphicData>
            </a:graphic>
          </wp:inline>
        </w:drawing>
      </w:r>
    </w:p>
    <w:p w:rsidR="00554194" w:rsidRDefault="00554194" w:rsidP="00554194">
      <w:pPr>
        <w:ind w:left="0" w:firstLine="14"/>
        <w:rPr>
          <w:lang w:val="en-US"/>
        </w:rPr>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rPr>
          <w:lang w:val="en-US"/>
        </w:rPr>
      </w:pPr>
      <w:r>
        <w:rPr>
          <w:lang w:val="en-US"/>
        </w:rPr>
        <w:t>Peta Provinsi Gorontalo</w:t>
      </w:r>
    </w:p>
    <w:p w:rsidR="00554194" w:rsidRDefault="00554194" w:rsidP="00554194">
      <w:pPr>
        <w:ind w:left="0" w:firstLine="14"/>
        <w:rPr>
          <w:lang w:val="en-US"/>
        </w:rPr>
      </w:pPr>
      <w:r>
        <w:rPr>
          <w:lang w:eastAsia="id-ID"/>
        </w:rPr>
        <w:drawing>
          <wp:inline distT="0" distB="0" distL="0" distR="0" wp14:anchorId="767C3676" wp14:editId="16424EF2">
            <wp:extent cx="5507439" cy="2773936"/>
            <wp:effectExtent l="0" t="0" r="0" b="7620"/>
            <wp:docPr id="153" name="Picture 18" descr="E:\kerjaan iseng\babeh212\New Folder\18 gorontalo\goront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kerjaan iseng\babeh212\New Folder\18 gorontalo\gorontalo.jpg"/>
                    <pic:cNvPicPr>
                      <a:picLocks noChangeAspect="1" noChangeArrowheads="1"/>
                    </pic:cNvPicPr>
                  </pic:nvPicPr>
                  <pic:blipFill>
                    <a:blip r:embed="rId42" cstate="print"/>
                    <a:srcRect/>
                    <a:stretch>
                      <a:fillRect/>
                    </a:stretch>
                  </pic:blipFill>
                  <pic:spPr bwMode="auto">
                    <a:xfrm>
                      <a:off x="0" y="0"/>
                      <a:ext cx="5510222" cy="2775338"/>
                    </a:xfrm>
                    <a:prstGeom prst="rect">
                      <a:avLst/>
                    </a:prstGeom>
                    <a:noFill/>
                    <a:ln w="9525">
                      <a:noFill/>
                      <a:miter lim="800000"/>
                      <a:headEnd/>
                      <a:tailEnd/>
                    </a:ln>
                  </pic:spPr>
                </pic:pic>
              </a:graphicData>
            </a:graphic>
          </wp:inline>
        </w:drawing>
      </w:r>
    </w:p>
    <w:p w:rsidR="00554194" w:rsidRDefault="00554194" w:rsidP="00554194">
      <w:pPr>
        <w:ind w:left="0" w:firstLine="14"/>
        <w:rPr>
          <w:lang w:val="en-US"/>
        </w:rPr>
      </w:pPr>
    </w:p>
    <w:p w:rsidR="00A50D77" w:rsidRDefault="00A50D77" w:rsidP="00554194">
      <w:pPr>
        <w:ind w:left="0" w:firstLine="14"/>
      </w:pPr>
    </w:p>
    <w:p w:rsidR="00554194" w:rsidRDefault="00554194" w:rsidP="00554194">
      <w:pPr>
        <w:ind w:left="0" w:firstLine="14"/>
        <w:rPr>
          <w:lang w:val="en-US"/>
        </w:rPr>
      </w:pPr>
      <w:r>
        <w:rPr>
          <w:lang w:val="en-US"/>
        </w:rPr>
        <w:t>Peta Provinsi Sulawesi Barat</w:t>
      </w:r>
    </w:p>
    <w:p w:rsidR="00554194" w:rsidRDefault="00554194" w:rsidP="00554194">
      <w:pPr>
        <w:ind w:left="0" w:firstLine="14"/>
        <w:rPr>
          <w:lang w:val="en-US"/>
        </w:rPr>
      </w:pPr>
      <w:r>
        <w:rPr>
          <w:lang w:eastAsia="id-ID"/>
        </w:rPr>
        <w:drawing>
          <wp:inline distT="0" distB="0" distL="0" distR="0" wp14:anchorId="08DB59FB" wp14:editId="6217B145">
            <wp:extent cx="3300355" cy="4399005"/>
            <wp:effectExtent l="19050" t="0" r="0" b="0"/>
            <wp:docPr id="154" name="Picture 19" descr="E:\kerjaan iseng\babeh212\New Folder\19 sulawesi barat\sulawesi ba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kerjaan iseng\babeh212\New Folder\19 sulawesi barat\sulawesi barat.jpg"/>
                    <pic:cNvPicPr>
                      <a:picLocks noChangeAspect="1" noChangeArrowheads="1"/>
                    </pic:cNvPicPr>
                  </pic:nvPicPr>
                  <pic:blipFill>
                    <a:blip r:embed="rId43" cstate="print"/>
                    <a:srcRect/>
                    <a:stretch>
                      <a:fillRect/>
                    </a:stretch>
                  </pic:blipFill>
                  <pic:spPr bwMode="auto">
                    <a:xfrm>
                      <a:off x="0" y="0"/>
                      <a:ext cx="3308093" cy="4409319"/>
                    </a:xfrm>
                    <a:prstGeom prst="rect">
                      <a:avLst/>
                    </a:prstGeom>
                    <a:noFill/>
                    <a:ln w="9525">
                      <a:noFill/>
                      <a:miter lim="800000"/>
                      <a:headEnd/>
                      <a:tailEnd/>
                    </a:ln>
                  </pic:spPr>
                </pic:pic>
              </a:graphicData>
            </a:graphic>
          </wp:inline>
        </w:drawing>
      </w:r>
    </w:p>
    <w:p w:rsidR="00554194" w:rsidRDefault="00554194" w:rsidP="00554194">
      <w:pPr>
        <w:ind w:left="0" w:firstLine="14"/>
        <w:rPr>
          <w:lang w:val="en-US"/>
        </w:rPr>
      </w:pPr>
    </w:p>
    <w:p w:rsidR="00554194" w:rsidRDefault="00554194" w:rsidP="00554194">
      <w:pPr>
        <w:ind w:left="0" w:firstLine="14"/>
        <w:rPr>
          <w:lang w:val="en-US"/>
        </w:rPr>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rPr>
          <w:lang w:val="en-US"/>
        </w:rPr>
      </w:pPr>
      <w:r>
        <w:rPr>
          <w:lang w:val="en-US"/>
        </w:rPr>
        <w:t>Peta Provinsi Maluku Utara</w:t>
      </w:r>
    </w:p>
    <w:p w:rsidR="00554194" w:rsidRDefault="00554194" w:rsidP="00554194">
      <w:pPr>
        <w:ind w:left="0" w:firstLine="14"/>
        <w:rPr>
          <w:lang w:val="en-US"/>
        </w:rPr>
      </w:pPr>
      <w:r>
        <w:rPr>
          <w:lang w:eastAsia="id-ID"/>
        </w:rPr>
        <w:drawing>
          <wp:inline distT="0" distB="0" distL="0" distR="0" wp14:anchorId="41F8A205" wp14:editId="7A6C809D">
            <wp:extent cx="3498507" cy="3554156"/>
            <wp:effectExtent l="19050" t="0" r="6693" b="0"/>
            <wp:docPr id="155" name="Picture 20" descr="E:\kerjaan iseng\babeh212\New Folder\20 maluku utara\maluku ut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kerjaan iseng\babeh212\New Folder\20 maluku utara\maluku utara.jpg"/>
                    <pic:cNvPicPr>
                      <a:picLocks noChangeAspect="1" noChangeArrowheads="1"/>
                    </pic:cNvPicPr>
                  </pic:nvPicPr>
                  <pic:blipFill>
                    <a:blip r:embed="rId44" cstate="print"/>
                    <a:srcRect/>
                    <a:stretch>
                      <a:fillRect/>
                    </a:stretch>
                  </pic:blipFill>
                  <pic:spPr bwMode="auto">
                    <a:xfrm>
                      <a:off x="0" y="0"/>
                      <a:ext cx="3502690" cy="3558406"/>
                    </a:xfrm>
                    <a:prstGeom prst="rect">
                      <a:avLst/>
                    </a:prstGeom>
                    <a:noFill/>
                    <a:ln w="9525">
                      <a:noFill/>
                      <a:miter lim="800000"/>
                      <a:headEnd/>
                      <a:tailEnd/>
                    </a:ln>
                  </pic:spPr>
                </pic:pic>
              </a:graphicData>
            </a:graphic>
          </wp:inline>
        </w:drawing>
      </w:r>
    </w:p>
    <w:p w:rsidR="00554194" w:rsidRDefault="00554194" w:rsidP="00554194">
      <w:pPr>
        <w:ind w:left="0" w:firstLine="14"/>
        <w:rPr>
          <w:lang w:val="en-US"/>
        </w:rPr>
      </w:pPr>
    </w:p>
    <w:p w:rsidR="00A50D77" w:rsidRDefault="00A50D77" w:rsidP="00554194">
      <w:pPr>
        <w:ind w:left="0" w:firstLine="14"/>
      </w:pPr>
    </w:p>
    <w:p w:rsidR="00554194" w:rsidRDefault="00554194" w:rsidP="00554194">
      <w:pPr>
        <w:ind w:left="0" w:firstLine="14"/>
        <w:rPr>
          <w:lang w:val="en-US"/>
        </w:rPr>
      </w:pPr>
      <w:r>
        <w:rPr>
          <w:lang w:val="en-US"/>
        </w:rPr>
        <w:t>Peta Provinsi Maluku</w:t>
      </w:r>
    </w:p>
    <w:p w:rsidR="00554194" w:rsidRDefault="00554194" w:rsidP="00554194">
      <w:pPr>
        <w:ind w:left="0" w:firstLine="14"/>
        <w:rPr>
          <w:lang w:val="en-US"/>
        </w:rPr>
      </w:pPr>
      <w:r>
        <w:rPr>
          <w:lang w:eastAsia="id-ID"/>
        </w:rPr>
        <w:drawing>
          <wp:inline distT="0" distB="0" distL="0" distR="0" wp14:anchorId="2F8F0F55" wp14:editId="1E4BF2F1">
            <wp:extent cx="5486476" cy="3557708"/>
            <wp:effectExtent l="0" t="0" r="0" b="5080"/>
            <wp:docPr id="156" name="Picture 21" descr="E:\kerjaan iseng\babeh212\New Folder\21 maluku\malu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kerjaan iseng\babeh212\New Folder\21 maluku\maluku.jpg"/>
                    <pic:cNvPicPr>
                      <a:picLocks noChangeAspect="1" noChangeArrowheads="1"/>
                    </pic:cNvPicPr>
                  </pic:nvPicPr>
                  <pic:blipFill>
                    <a:blip r:embed="rId45" cstate="print"/>
                    <a:srcRect/>
                    <a:stretch>
                      <a:fillRect/>
                    </a:stretch>
                  </pic:blipFill>
                  <pic:spPr bwMode="auto">
                    <a:xfrm>
                      <a:off x="0" y="0"/>
                      <a:ext cx="5491551" cy="3560999"/>
                    </a:xfrm>
                    <a:prstGeom prst="rect">
                      <a:avLst/>
                    </a:prstGeom>
                    <a:noFill/>
                    <a:ln w="9525">
                      <a:noFill/>
                      <a:miter lim="800000"/>
                      <a:headEnd/>
                      <a:tailEnd/>
                    </a:ln>
                  </pic:spPr>
                </pic:pic>
              </a:graphicData>
            </a:graphic>
          </wp:inline>
        </w:drawing>
      </w:r>
    </w:p>
    <w:p w:rsidR="00554194" w:rsidRDefault="00554194" w:rsidP="00554194">
      <w:pPr>
        <w:ind w:left="0" w:firstLine="14"/>
        <w:rPr>
          <w:lang w:val="en-US"/>
        </w:rPr>
      </w:pPr>
    </w:p>
    <w:p w:rsidR="00554194" w:rsidRDefault="00554194" w:rsidP="00554194">
      <w:pPr>
        <w:ind w:left="0" w:firstLine="14"/>
        <w:rPr>
          <w:lang w:val="en-US"/>
        </w:rPr>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rPr>
          <w:lang w:val="en-US"/>
        </w:rPr>
      </w:pPr>
      <w:r>
        <w:rPr>
          <w:lang w:val="en-US"/>
        </w:rPr>
        <w:t>Peta Provinsi Papua Barat</w:t>
      </w:r>
    </w:p>
    <w:p w:rsidR="00554194" w:rsidRDefault="00554194" w:rsidP="00554194">
      <w:pPr>
        <w:ind w:left="0" w:firstLine="14"/>
        <w:rPr>
          <w:lang w:val="en-US"/>
        </w:rPr>
      </w:pPr>
      <w:r>
        <w:rPr>
          <w:lang w:eastAsia="id-ID"/>
        </w:rPr>
        <w:drawing>
          <wp:inline distT="0" distB="0" distL="0" distR="0" wp14:anchorId="62B3D0D4" wp14:editId="275F4795">
            <wp:extent cx="3605599" cy="3079895"/>
            <wp:effectExtent l="19050" t="0" r="0" b="0"/>
            <wp:docPr id="157" name="Picture 22" descr="E:\kerjaan iseng\babeh212\New Folder\22 papua barat\papua ba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kerjaan iseng\babeh212\New Folder\22 papua barat\papua barat.jpg"/>
                    <pic:cNvPicPr>
                      <a:picLocks noChangeAspect="1" noChangeArrowheads="1"/>
                    </pic:cNvPicPr>
                  </pic:nvPicPr>
                  <pic:blipFill>
                    <a:blip r:embed="rId46" cstate="print"/>
                    <a:srcRect/>
                    <a:stretch>
                      <a:fillRect/>
                    </a:stretch>
                  </pic:blipFill>
                  <pic:spPr bwMode="auto">
                    <a:xfrm>
                      <a:off x="0" y="0"/>
                      <a:ext cx="3608809" cy="3082637"/>
                    </a:xfrm>
                    <a:prstGeom prst="rect">
                      <a:avLst/>
                    </a:prstGeom>
                    <a:noFill/>
                    <a:ln w="9525">
                      <a:noFill/>
                      <a:miter lim="800000"/>
                      <a:headEnd/>
                      <a:tailEnd/>
                    </a:ln>
                  </pic:spPr>
                </pic:pic>
              </a:graphicData>
            </a:graphic>
          </wp:inline>
        </w:drawing>
      </w:r>
    </w:p>
    <w:p w:rsidR="00554194" w:rsidRDefault="00554194" w:rsidP="00554194">
      <w:pPr>
        <w:ind w:left="0" w:firstLine="14"/>
        <w:rPr>
          <w:lang w:val="en-US"/>
        </w:rPr>
      </w:pPr>
    </w:p>
    <w:p w:rsidR="00A50D77" w:rsidRDefault="00A50D77" w:rsidP="00554194">
      <w:pPr>
        <w:ind w:left="0" w:firstLine="14"/>
      </w:pPr>
    </w:p>
    <w:p w:rsidR="00554194" w:rsidRDefault="00554194" w:rsidP="00554194">
      <w:pPr>
        <w:ind w:left="0" w:firstLine="14"/>
        <w:rPr>
          <w:lang w:val="en-US"/>
        </w:rPr>
      </w:pPr>
      <w:r>
        <w:rPr>
          <w:lang w:val="en-US"/>
        </w:rPr>
        <w:t>Peta Provinsi NAD</w:t>
      </w:r>
    </w:p>
    <w:p w:rsidR="00554194" w:rsidRDefault="00554194" w:rsidP="00554194">
      <w:pPr>
        <w:ind w:left="0" w:firstLine="14"/>
        <w:rPr>
          <w:lang w:val="en-US"/>
        </w:rPr>
      </w:pPr>
      <w:r>
        <w:rPr>
          <w:lang w:eastAsia="id-ID"/>
        </w:rPr>
        <w:drawing>
          <wp:inline distT="0" distB="0" distL="0" distR="0" wp14:anchorId="0D49EE8E" wp14:editId="685185BD">
            <wp:extent cx="3795069" cy="4381002"/>
            <wp:effectExtent l="19050" t="0" r="0" b="0"/>
            <wp:docPr id="158" name="Picture 23" descr="E:\kerjaan iseng\babeh212\New Folder\23 NAD\N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kerjaan iseng\babeh212\New Folder\23 NAD\NAD.jpg"/>
                    <pic:cNvPicPr>
                      <a:picLocks noChangeAspect="1" noChangeArrowheads="1"/>
                    </pic:cNvPicPr>
                  </pic:nvPicPr>
                  <pic:blipFill>
                    <a:blip r:embed="rId47" cstate="print"/>
                    <a:srcRect/>
                    <a:stretch>
                      <a:fillRect/>
                    </a:stretch>
                  </pic:blipFill>
                  <pic:spPr bwMode="auto">
                    <a:xfrm>
                      <a:off x="0" y="0"/>
                      <a:ext cx="3795412" cy="4381398"/>
                    </a:xfrm>
                    <a:prstGeom prst="rect">
                      <a:avLst/>
                    </a:prstGeom>
                    <a:noFill/>
                    <a:ln w="9525">
                      <a:noFill/>
                      <a:miter lim="800000"/>
                      <a:headEnd/>
                      <a:tailEnd/>
                    </a:ln>
                  </pic:spPr>
                </pic:pic>
              </a:graphicData>
            </a:graphic>
          </wp:inline>
        </w:drawing>
      </w:r>
    </w:p>
    <w:p w:rsidR="00554194" w:rsidRDefault="00554194" w:rsidP="00554194">
      <w:pPr>
        <w:ind w:left="0" w:firstLine="14"/>
        <w:rPr>
          <w:lang w:val="en-US"/>
        </w:rPr>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rPr>
          <w:lang w:val="en-US"/>
        </w:rPr>
      </w:pPr>
      <w:r>
        <w:rPr>
          <w:lang w:val="en-US"/>
        </w:rPr>
        <w:t>Peta Provinsi Sumatra Utara</w:t>
      </w:r>
    </w:p>
    <w:p w:rsidR="00554194" w:rsidRDefault="00554194" w:rsidP="00554194">
      <w:pPr>
        <w:ind w:left="0" w:firstLine="14"/>
        <w:rPr>
          <w:lang w:val="en-US"/>
        </w:rPr>
      </w:pPr>
      <w:r>
        <w:rPr>
          <w:lang w:eastAsia="id-ID"/>
        </w:rPr>
        <w:drawing>
          <wp:inline distT="0" distB="0" distL="0" distR="0" wp14:anchorId="1A84A0CB" wp14:editId="6D194C42">
            <wp:extent cx="3720929" cy="3135130"/>
            <wp:effectExtent l="19050" t="0" r="0" b="0"/>
            <wp:docPr id="160" name="Picture 24" descr="E:\kerjaan iseng\babeh212\New Folder\24 sumatera utara\sum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kerjaan iseng\babeh212\New Folder\24 sumatera utara\sumut.jpg"/>
                    <pic:cNvPicPr>
                      <a:picLocks noChangeAspect="1" noChangeArrowheads="1"/>
                    </pic:cNvPicPr>
                  </pic:nvPicPr>
                  <pic:blipFill>
                    <a:blip r:embed="rId48" cstate="print"/>
                    <a:srcRect/>
                    <a:stretch>
                      <a:fillRect/>
                    </a:stretch>
                  </pic:blipFill>
                  <pic:spPr bwMode="auto">
                    <a:xfrm>
                      <a:off x="0" y="0"/>
                      <a:ext cx="3721607" cy="3135701"/>
                    </a:xfrm>
                    <a:prstGeom prst="rect">
                      <a:avLst/>
                    </a:prstGeom>
                    <a:noFill/>
                    <a:ln w="9525">
                      <a:noFill/>
                      <a:miter lim="800000"/>
                      <a:headEnd/>
                      <a:tailEnd/>
                    </a:ln>
                  </pic:spPr>
                </pic:pic>
              </a:graphicData>
            </a:graphic>
          </wp:inline>
        </w:drawing>
      </w:r>
    </w:p>
    <w:p w:rsidR="00554194" w:rsidRDefault="00554194" w:rsidP="00554194">
      <w:pPr>
        <w:ind w:left="0" w:firstLine="14"/>
        <w:rPr>
          <w:lang w:val="en-US"/>
        </w:rPr>
      </w:pPr>
    </w:p>
    <w:p w:rsidR="00554194" w:rsidRDefault="00554194" w:rsidP="00554194">
      <w:pPr>
        <w:ind w:left="0" w:firstLine="14"/>
        <w:rPr>
          <w:lang w:val="en-US"/>
        </w:rPr>
      </w:pPr>
      <w:r>
        <w:rPr>
          <w:lang w:val="en-US"/>
        </w:rPr>
        <w:t>Peta Provinsi Kepulauan Riau</w:t>
      </w:r>
    </w:p>
    <w:p w:rsidR="00554194" w:rsidRDefault="00554194" w:rsidP="00554194">
      <w:pPr>
        <w:ind w:left="0" w:firstLine="14"/>
        <w:rPr>
          <w:lang w:val="en-US"/>
        </w:rPr>
      </w:pPr>
      <w:r>
        <w:rPr>
          <w:lang w:eastAsia="id-ID"/>
        </w:rPr>
        <w:drawing>
          <wp:inline distT="0" distB="0" distL="0" distR="0" wp14:anchorId="7E8F68DF" wp14:editId="5EB73E9A">
            <wp:extent cx="5517120" cy="4134010"/>
            <wp:effectExtent l="0" t="0" r="7620" b="0"/>
            <wp:docPr id="163" name="Picture 25" descr="E:\kerjaan iseng\babeh212\New Folder\25 kep riau\kep. ri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kerjaan iseng\babeh212\New Folder\25 kep riau\kep. riau.jpg"/>
                    <pic:cNvPicPr>
                      <a:picLocks noChangeAspect="1" noChangeArrowheads="1"/>
                    </pic:cNvPicPr>
                  </pic:nvPicPr>
                  <pic:blipFill>
                    <a:blip r:embed="rId49" cstate="print"/>
                    <a:srcRect/>
                    <a:stretch>
                      <a:fillRect/>
                    </a:stretch>
                  </pic:blipFill>
                  <pic:spPr bwMode="auto">
                    <a:xfrm>
                      <a:off x="0" y="0"/>
                      <a:ext cx="5521893" cy="4137587"/>
                    </a:xfrm>
                    <a:prstGeom prst="rect">
                      <a:avLst/>
                    </a:prstGeom>
                    <a:noFill/>
                    <a:ln w="9525">
                      <a:noFill/>
                      <a:miter lim="800000"/>
                      <a:headEnd/>
                      <a:tailEnd/>
                    </a:ln>
                  </pic:spPr>
                </pic:pic>
              </a:graphicData>
            </a:graphic>
          </wp:inline>
        </w:drawing>
      </w:r>
    </w:p>
    <w:p w:rsidR="00554194" w:rsidRDefault="00554194" w:rsidP="00554194">
      <w:pPr>
        <w:ind w:left="0" w:firstLine="14"/>
        <w:rPr>
          <w:lang w:val="en-US"/>
        </w:rPr>
      </w:pPr>
    </w:p>
    <w:p w:rsidR="00120B99" w:rsidRDefault="00120B99" w:rsidP="00554194">
      <w:pPr>
        <w:ind w:left="0" w:firstLine="14"/>
      </w:pPr>
    </w:p>
    <w:p w:rsidR="00120B99" w:rsidRDefault="00120B99" w:rsidP="00554194">
      <w:pPr>
        <w:ind w:left="0" w:firstLine="14"/>
      </w:pPr>
    </w:p>
    <w:p w:rsidR="00120B99" w:rsidRDefault="00120B99" w:rsidP="00554194">
      <w:pPr>
        <w:ind w:left="0" w:firstLine="14"/>
      </w:pPr>
    </w:p>
    <w:p w:rsidR="00120B99" w:rsidRDefault="00120B99" w:rsidP="00554194">
      <w:pPr>
        <w:ind w:left="0" w:firstLine="14"/>
      </w:pPr>
    </w:p>
    <w:p w:rsidR="00120B99" w:rsidRDefault="00120B99" w:rsidP="00554194">
      <w:pPr>
        <w:ind w:left="0" w:firstLine="14"/>
      </w:pPr>
    </w:p>
    <w:p w:rsidR="00554194" w:rsidRDefault="00554194" w:rsidP="00554194">
      <w:pPr>
        <w:ind w:left="0" w:firstLine="14"/>
        <w:rPr>
          <w:lang w:val="en-US"/>
        </w:rPr>
      </w:pPr>
      <w:r>
        <w:rPr>
          <w:lang w:val="en-US"/>
        </w:rPr>
        <w:t>Peta Provinsi Papua</w:t>
      </w:r>
    </w:p>
    <w:p w:rsidR="00554194" w:rsidRDefault="00554194" w:rsidP="00554194">
      <w:pPr>
        <w:ind w:left="0" w:firstLine="14"/>
        <w:rPr>
          <w:lang w:val="en-US"/>
        </w:rPr>
      </w:pPr>
      <w:r>
        <w:rPr>
          <w:lang w:eastAsia="id-ID"/>
        </w:rPr>
        <w:drawing>
          <wp:inline distT="0" distB="0" distL="0" distR="0" wp14:anchorId="36E98312" wp14:editId="37561D4F">
            <wp:extent cx="5384972" cy="3736943"/>
            <wp:effectExtent l="19050" t="0" r="6178" b="0"/>
            <wp:docPr id="164" name="Picture 26" descr="E:\kerjaan iseng\babeh212\New Folder\26 papua\papua d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kerjaan iseng\babeh212\New Folder\26 papua\papua done.jpg"/>
                    <pic:cNvPicPr>
                      <a:picLocks noChangeAspect="1" noChangeArrowheads="1"/>
                    </pic:cNvPicPr>
                  </pic:nvPicPr>
                  <pic:blipFill>
                    <a:blip r:embed="rId50" cstate="print"/>
                    <a:srcRect/>
                    <a:stretch>
                      <a:fillRect/>
                    </a:stretch>
                  </pic:blipFill>
                  <pic:spPr bwMode="auto">
                    <a:xfrm>
                      <a:off x="0" y="0"/>
                      <a:ext cx="5389831" cy="3740315"/>
                    </a:xfrm>
                    <a:prstGeom prst="rect">
                      <a:avLst/>
                    </a:prstGeom>
                    <a:noFill/>
                    <a:ln w="9525">
                      <a:noFill/>
                      <a:miter lim="800000"/>
                      <a:headEnd/>
                      <a:tailEnd/>
                    </a:ln>
                  </pic:spPr>
                </pic:pic>
              </a:graphicData>
            </a:graphic>
          </wp:inline>
        </w:drawing>
      </w:r>
    </w:p>
    <w:p w:rsidR="00554194" w:rsidRDefault="00554194" w:rsidP="00554194">
      <w:pPr>
        <w:ind w:left="0" w:firstLine="14"/>
        <w:rPr>
          <w:lang w:val="en-US"/>
        </w:rPr>
      </w:pPr>
    </w:p>
    <w:p w:rsidR="00120B99" w:rsidRDefault="00120B99" w:rsidP="00554194">
      <w:pPr>
        <w:ind w:left="0" w:firstLine="14"/>
      </w:pPr>
    </w:p>
    <w:p w:rsidR="00554194" w:rsidRDefault="00554194" w:rsidP="00554194">
      <w:pPr>
        <w:ind w:left="0" w:firstLine="14"/>
        <w:rPr>
          <w:lang w:val="en-US"/>
        </w:rPr>
      </w:pPr>
      <w:r>
        <w:rPr>
          <w:lang w:val="en-US"/>
        </w:rPr>
        <w:t>Peta Provinsi NTB</w:t>
      </w:r>
    </w:p>
    <w:p w:rsidR="00554194" w:rsidRDefault="00554194" w:rsidP="00554194">
      <w:pPr>
        <w:ind w:left="0" w:firstLine="14"/>
        <w:rPr>
          <w:lang w:val="en-US"/>
        </w:rPr>
      </w:pPr>
      <w:r>
        <w:rPr>
          <w:lang w:eastAsia="id-ID"/>
        </w:rPr>
        <w:drawing>
          <wp:inline distT="0" distB="0" distL="0" distR="0" wp14:anchorId="7DAF3C62" wp14:editId="46AC6FE4">
            <wp:extent cx="5467350" cy="3790950"/>
            <wp:effectExtent l="19050" t="0" r="0" b="0"/>
            <wp:docPr id="165" name="Picture 27" descr="E:\kerjaan iseng\babeh212\New Folder\peta\8 NTB\Graph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kerjaan iseng\babeh212\New Folder\peta\8 NTB\Graphic3.jpg"/>
                    <pic:cNvPicPr>
                      <a:picLocks noChangeAspect="1" noChangeArrowheads="1"/>
                    </pic:cNvPicPr>
                  </pic:nvPicPr>
                  <pic:blipFill>
                    <a:blip r:embed="rId51" cstate="print"/>
                    <a:srcRect/>
                    <a:stretch>
                      <a:fillRect/>
                    </a:stretch>
                  </pic:blipFill>
                  <pic:spPr bwMode="auto">
                    <a:xfrm>
                      <a:off x="0" y="0"/>
                      <a:ext cx="5467350" cy="3790950"/>
                    </a:xfrm>
                    <a:prstGeom prst="rect">
                      <a:avLst/>
                    </a:prstGeom>
                    <a:noFill/>
                    <a:ln w="9525">
                      <a:noFill/>
                      <a:miter lim="800000"/>
                      <a:headEnd/>
                      <a:tailEnd/>
                    </a:ln>
                  </pic:spPr>
                </pic:pic>
              </a:graphicData>
            </a:graphic>
          </wp:inline>
        </w:drawing>
      </w:r>
    </w:p>
    <w:p w:rsidR="00554194" w:rsidRDefault="00554194" w:rsidP="00554194">
      <w:pPr>
        <w:ind w:left="0" w:firstLine="14"/>
        <w:rPr>
          <w:lang w:val="en-US"/>
        </w:rPr>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rPr>
          <w:lang w:val="en-US"/>
        </w:rPr>
      </w:pPr>
      <w:r>
        <w:rPr>
          <w:lang w:val="en-US"/>
        </w:rPr>
        <w:t>Peta Provinsi NTT</w:t>
      </w:r>
    </w:p>
    <w:p w:rsidR="00554194" w:rsidRDefault="00554194" w:rsidP="00554194">
      <w:pPr>
        <w:ind w:left="0" w:firstLine="14"/>
        <w:rPr>
          <w:lang w:val="en-US"/>
        </w:rPr>
      </w:pPr>
      <w:r>
        <w:rPr>
          <w:lang w:eastAsia="id-ID"/>
        </w:rPr>
        <w:drawing>
          <wp:inline distT="0" distB="0" distL="0" distR="0" wp14:anchorId="604D5412" wp14:editId="119F1301">
            <wp:extent cx="5471032" cy="3708862"/>
            <wp:effectExtent l="0" t="0" r="0" b="6350"/>
            <wp:docPr id="166" name="Picture 28" descr="E:\kerjaan iseng\babeh212\New Folder\peta\9 NTT\Graph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kerjaan iseng\babeh212\New Folder\peta\9 NTT\Graphic4.jpg"/>
                    <pic:cNvPicPr>
                      <a:picLocks noChangeAspect="1" noChangeArrowheads="1"/>
                    </pic:cNvPicPr>
                  </pic:nvPicPr>
                  <pic:blipFill>
                    <a:blip r:embed="rId52" cstate="print"/>
                    <a:srcRect/>
                    <a:stretch>
                      <a:fillRect/>
                    </a:stretch>
                  </pic:blipFill>
                  <pic:spPr bwMode="auto">
                    <a:xfrm>
                      <a:off x="0" y="0"/>
                      <a:ext cx="5474465" cy="3711189"/>
                    </a:xfrm>
                    <a:prstGeom prst="rect">
                      <a:avLst/>
                    </a:prstGeom>
                    <a:noFill/>
                    <a:ln w="9525">
                      <a:noFill/>
                      <a:miter lim="800000"/>
                      <a:headEnd/>
                      <a:tailEnd/>
                    </a:ln>
                  </pic:spPr>
                </pic:pic>
              </a:graphicData>
            </a:graphic>
          </wp:inline>
        </w:drawing>
      </w:r>
    </w:p>
    <w:p w:rsidR="00554194" w:rsidRDefault="00554194" w:rsidP="00554194">
      <w:pPr>
        <w:ind w:left="0" w:firstLine="14"/>
        <w:rPr>
          <w:lang w:val="en-US"/>
        </w:rPr>
      </w:pPr>
    </w:p>
    <w:p w:rsidR="00554194" w:rsidRDefault="00554194" w:rsidP="00554194">
      <w:pPr>
        <w:ind w:left="0" w:firstLine="14"/>
        <w:rPr>
          <w:lang w:val="en-US"/>
        </w:rPr>
      </w:pPr>
    </w:p>
    <w:p w:rsidR="00554194" w:rsidRDefault="00554194" w:rsidP="00554194">
      <w:pPr>
        <w:ind w:left="0" w:firstLine="14"/>
        <w:rPr>
          <w:lang w:val="en-US"/>
        </w:rPr>
      </w:pPr>
    </w:p>
    <w:p w:rsidR="00554194" w:rsidRDefault="00554194" w:rsidP="00554194">
      <w:pPr>
        <w:ind w:left="0" w:firstLine="14"/>
        <w:rPr>
          <w:lang w:val="en-US"/>
        </w:rPr>
      </w:pPr>
    </w:p>
    <w:p w:rsidR="00554194" w:rsidRDefault="00554194" w:rsidP="00554194">
      <w:pPr>
        <w:ind w:left="0" w:firstLine="14"/>
        <w:rPr>
          <w:lang w:val="en-US"/>
        </w:rPr>
      </w:pPr>
    </w:p>
    <w:p w:rsidR="00554194" w:rsidRDefault="00554194" w:rsidP="00554194">
      <w:pPr>
        <w:ind w:left="0" w:firstLine="14"/>
        <w:rPr>
          <w:lang w:val="en-US"/>
        </w:rPr>
      </w:pPr>
    </w:p>
    <w:p w:rsidR="00554194" w:rsidRDefault="00554194" w:rsidP="00554194">
      <w:pPr>
        <w:ind w:left="0" w:firstLine="14"/>
        <w:rPr>
          <w:lang w:val="en-US"/>
        </w:rPr>
      </w:pPr>
    </w:p>
    <w:p w:rsidR="00554194" w:rsidRDefault="00554194" w:rsidP="00554194">
      <w:pPr>
        <w:ind w:left="0" w:firstLine="14"/>
        <w:rPr>
          <w:lang w:val="en-US"/>
        </w:rPr>
      </w:pPr>
    </w:p>
    <w:p w:rsidR="00554194" w:rsidRDefault="00554194" w:rsidP="00554194">
      <w:pPr>
        <w:ind w:left="0" w:firstLine="14"/>
        <w:rPr>
          <w:lang w:val="en-US"/>
        </w:rPr>
      </w:pPr>
    </w:p>
    <w:p w:rsidR="00554194" w:rsidRDefault="00554194" w:rsidP="00554194">
      <w:pPr>
        <w:ind w:left="0" w:firstLine="14"/>
        <w:rPr>
          <w:lang w:val="en-US"/>
        </w:rPr>
      </w:pPr>
    </w:p>
    <w:p w:rsidR="00554194" w:rsidRDefault="00554194" w:rsidP="00554194">
      <w:pPr>
        <w:ind w:left="0" w:firstLine="14"/>
        <w:rPr>
          <w:lang w:val="en-US"/>
        </w:rPr>
      </w:pPr>
    </w:p>
    <w:p w:rsidR="00554194" w:rsidRDefault="00554194" w:rsidP="00554194">
      <w:pPr>
        <w:ind w:left="0" w:firstLine="14"/>
        <w:rPr>
          <w:lang w:val="en-US"/>
        </w:rPr>
      </w:pPr>
    </w:p>
    <w:p w:rsidR="00554194" w:rsidRDefault="00554194" w:rsidP="00554194">
      <w:pPr>
        <w:ind w:left="0" w:firstLine="14"/>
        <w:rPr>
          <w:lang w:val="en-US"/>
        </w:rPr>
      </w:pPr>
    </w:p>
    <w:p w:rsidR="00554194" w:rsidRDefault="00554194" w:rsidP="00554194">
      <w:pPr>
        <w:ind w:left="0" w:firstLine="14"/>
        <w:rPr>
          <w:lang w:val="en-US"/>
        </w:rPr>
      </w:pPr>
    </w:p>
    <w:p w:rsidR="00554194" w:rsidRDefault="00554194" w:rsidP="00554194">
      <w:pPr>
        <w:ind w:left="0" w:firstLine="14"/>
        <w:rPr>
          <w:lang w:val="en-US"/>
        </w:rPr>
      </w:pPr>
    </w:p>
    <w:p w:rsidR="00554194" w:rsidRDefault="00554194" w:rsidP="00554194">
      <w:pPr>
        <w:ind w:left="0" w:firstLine="14"/>
        <w:rPr>
          <w:lang w:val="en-US"/>
        </w:rPr>
      </w:pPr>
    </w:p>
    <w:p w:rsidR="00554194" w:rsidRDefault="00554194" w:rsidP="00554194">
      <w:pPr>
        <w:ind w:left="0" w:firstLine="14"/>
        <w:rPr>
          <w:lang w:val="en-US"/>
        </w:rPr>
      </w:pPr>
    </w:p>
    <w:p w:rsidR="00554194" w:rsidRDefault="00554194" w:rsidP="00554194">
      <w:pPr>
        <w:ind w:left="0" w:firstLine="14"/>
        <w:rPr>
          <w:lang w:val="en-US"/>
        </w:rPr>
      </w:pPr>
    </w:p>
    <w:p w:rsidR="00554194" w:rsidRDefault="00554194" w:rsidP="00554194">
      <w:pPr>
        <w:ind w:left="0" w:firstLine="14"/>
        <w:rPr>
          <w:lang w:val="en-US"/>
        </w:rPr>
      </w:pPr>
    </w:p>
    <w:p w:rsidR="00554194" w:rsidRDefault="00554194" w:rsidP="00554194">
      <w:pPr>
        <w:ind w:left="0" w:firstLine="14"/>
        <w:rPr>
          <w:lang w:val="en-US"/>
        </w:rPr>
      </w:pPr>
    </w:p>
    <w:p w:rsidR="00554194" w:rsidRDefault="00554194" w:rsidP="00554194">
      <w:pPr>
        <w:ind w:left="0" w:firstLine="14"/>
      </w:pPr>
    </w:p>
    <w:p w:rsidR="00120B99" w:rsidRPr="00120B99" w:rsidRDefault="00120B99" w:rsidP="00554194">
      <w:pPr>
        <w:ind w:left="0" w:firstLine="14"/>
      </w:pPr>
    </w:p>
    <w:p w:rsidR="00554194" w:rsidRDefault="00554194" w:rsidP="00554194">
      <w:pPr>
        <w:ind w:left="0" w:firstLine="14"/>
        <w:rPr>
          <w:lang w:val="en-US"/>
        </w:rPr>
      </w:pPr>
    </w:p>
    <w:p w:rsidR="00554194" w:rsidRDefault="00554194" w:rsidP="00554194">
      <w:pPr>
        <w:ind w:left="0" w:firstLine="14"/>
      </w:pPr>
    </w:p>
    <w:p w:rsidR="00554194" w:rsidRDefault="00554194" w:rsidP="00554194">
      <w:pPr>
        <w:ind w:left="0" w:firstLine="14"/>
      </w:pPr>
    </w:p>
    <w:p w:rsidR="00554194" w:rsidRDefault="00554194" w:rsidP="00554194">
      <w:pPr>
        <w:ind w:left="0" w:firstLine="14"/>
      </w:pPr>
    </w:p>
    <w:p w:rsidR="00554194" w:rsidRPr="00C24DD0" w:rsidRDefault="00554194" w:rsidP="00554194">
      <w:pPr>
        <w:ind w:left="0" w:firstLine="14"/>
      </w:pPr>
    </w:p>
    <w:p w:rsidR="00554194" w:rsidRDefault="00554194" w:rsidP="00554194">
      <w:pPr>
        <w:ind w:left="0" w:firstLine="14"/>
        <w:rPr>
          <w:lang w:val="en-US"/>
        </w:rPr>
      </w:pPr>
      <w:r>
        <w:rPr>
          <w:lang w:val="en-US"/>
        </w:rPr>
        <w:lastRenderedPageBreak/>
        <w:t>Lampiran 5. Data Pendukung Analisis 1</w:t>
      </w:r>
    </w:p>
    <w:p w:rsidR="00554194" w:rsidRDefault="00554194" w:rsidP="00680C94">
      <w:pPr>
        <w:spacing w:before="240"/>
        <w:ind w:left="1264" w:hanging="1264"/>
        <w:rPr>
          <w:lang w:val="en-US"/>
        </w:rPr>
      </w:pPr>
      <w:r>
        <w:rPr>
          <w:lang w:val="en-US"/>
        </w:rPr>
        <w:t>Tabel 5a Pertumbuhan PDRBadhk dan pertumbuhan penduduk di tiga kabupaten pemekaran dan kabupaten induknya selama 2005 - 2009</w:t>
      </w:r>
    </w:p>
    <w:tbl>
      <w:tblPr>
        <w:tblW w:w="8928" w:type="dxa"/>
        <w:tblLayout w:type="fixed"/>
        <w:tblLook w:val="04A0" w:firstRow="1" w:lastRow="0" w:firstColumn="1" w:lastColumn="0" w:noHBand="0" w:noVBand="1"/>
      </w:tblPr>
      <w:tblGrid>
        <w:gridCol w:w="1278"/>
        <w:gridCol w:w="810"/>
        <w:gridCol w:w="90"/>
        <w:gridCol w:w="1440"/>
        <w:gridCol w:w="90"/>
        <w:gridCol w:w="1350"/>
        <w:gridCol w:w="90"/>
        <w:gridCol w:w="990"/>
        <w:gridCol w:w="90"/>
        <w:gridCol w:w="1350"/>
        <w:gridCol w:w="1260"/>
        <w:gridCol w:w="90"/>
      </w:tblGrid>
      <w:tr w:rsidR="00554194" w:rsidTr="00381181">
        <w:trPr>
          <w:gridAfter w:val="1"/>
          <w:wAfter w:w="90" w:type="dxa"/>
        </w:trPr>
        <w:tc>
          <w:tcPr>
            <w:tcW w:w="1278" w:type="dxa"/>
            <w:tcBorders>
              <w:top w:val="single" w:sz="4" w:space="0" w:color="auto"/>
              <w:left w:val="nil"/>
              <w:bottom w:val="single" w:sz="4" w:space="0" w:color="auto"/>
              <w:right w:val="nil"/>
            </w:tcBorders>
          </w:tcPr>
          <w:p w:rsidR="00554194" w:rsidRDefault="00554194" w:rsidP="00381181">
            <w:pPr>
              <w:jc w:val="center"/>
            </w:pPr>
            <w:r>
              <w:t>Kabupaten pemeka- ran</w:t>
            </w:r>
          </w:p>
        </w:tc>
        <w:tc>
          <w:tcPr>
            <w:tcW w:w="900" w:type="dxa"/>
            <w:gridSpan w:val="2"/>
            <w:tcBorders>
              <w:top w:val="single" w:sz="4" w:space="0" w:color="auto"/>
              <w:left w:val="nil"/>
              <w:bottom w:val="single" w:sz="4" w:space="0" w:color="auto"/>
              <w:right w:val="nil"/>
            </w:tcBorders>
          </w:tcPr>
          <w:p w:rsidR="00554194" w:rsidRDefault="00554194" w:rsidP="00381181">
            <w:pPr>
              <w:jc w:val="center"/>
            </w:pPr>
          </w:p>
          <w:p w:rsidR="00554194" w:rsidRDefault="00554194" w:rsidP="00381181">
            <w:pPr>
              <w:jc w:val="center"/>
            </w:pPr>
            <w:r>
              <w:t xml:space="preserve">Tahun </w:t>
            </w:r>
          </w:p>
        </w:tc>
        <w:tc>
          <w:tcPr>
            <w:tcW w:w="1440" w:type="dxa"/>
            <w:tcBorders>
              <w:top w:val="single" w:sz="4" w:space="0" w:color="auto"/>
              <w:left w:val="nil"/>
              <w:bottom w:val="single" w:sz="4" w:space="0" w:color="auto"/>
              <w:right w:val="nil"/>
            </w:tcBorders>
          </w:tcPr>
          <w:p w:rsidR="00554194" w:rsidRDefault="00554194" w:rsidP="00381181">
            <w:pPr>
              <w:jc w:val="center"/>
            </w:pPr>
            <w:r>
              <w:t>Laju per-tumbuhan ekonomi**)</w:t>
            </w:r>
          </w:p>
        </w:tc>
        <w:tc>
          <w:tcPr>
            <w:tcW w:w="1530" w:type="dxa"/>
            <w:gridSpan w:val="3"/>
            <w:tcBorders>
              <w:top w:val="single" w:sz="4" w:space="0" w:color="auto"/>
              <w:left w:val="nil"/>
              <w:bottom w:val="single" w:sz="4" w:space="0" w:color="auto"/>
              <w:right w:val="nil"/>
            </w:tcBorders>
          </w:tcPr>
          <w:p w:rsidR="00554194" w:rsidRDefault="00554194" w:rsidP="00381181">
            <w:pPr>
              <w:jc w:val="center"/>
            </w:pPr>
            <w:r>
              <w:t>Laju per-tumbuhan penduduk</w:t>
            </w:r>
          </w:p>
        </w:tc>
        <w:tc>
          <w:tcPr>
            <w:tcW w:w="1080" w:type="dxa"/>
            <w:gridSpan w:val="2"/>
            <w:tcBorders>
              <w:top w:val="single" w:sz="4" w:space="0" w:color="auto"/>
              <w:left w:val="nil"/>
              <w:bottom w:val="single" w:sz="4" w:space="0" w:color="auto"/>
              <w:right w:val="nil"/>
            </w:tcBorders>
          </w:tcPr>
          <w:p w:rsidR="00554194" w:rsidRDefault="00554194" w:rsidP="00381181">
            <w:pPr>
              <w:jc w:val="center"/>
            </w:pPr>
            <w:r>
              <w:t>Kabupa- ten induk</w:t>
            </w:r>
          </w:p>
        </w:tc>
        <w:tc>
          <w:tcPr>
            <w:tcW w:w="1350" w:type="dxa"/>
            <w:tcBorders>
              <w:top w:val="single" w:sz="4" w:space="0" w:color="auto"/>
              <w:left w:val="nil"/>
              <w:bottom w:val="single" w:sz="4" w:space="0" w:color="auto"/>
              <w:right w:val="nil"/>
            </w:tcBorders>
          </w:tcPr>
          <w:p w:rsidR="00554194" w:rsidRDefault="00554194" w:rsidP="00381181">
            <w:pPr>
              <w:ind w:left="0" w:firstLine="14"/>
              <w:jc w:val="center"/>
            </w:pPr>
            <w:r>
              <w:t>Laju per- tumbuhan ekonomi</w:t>
            </w:r>
          </w:p>
        </w:tc>
        <w:tc>
          <w:tcPr>
            <w:tcW w:w="1260" w:type="dxa"/>
            <w:tcBorders>
              <w:top w:val="single" w:sz="4" w:space="0" w:color="auto"/>
              <w:left w:val="nil"/>
              <w:bottom w:val="single" w:sz="4" w:space="0" w:color="auto"/>
              <w:right w:val="nil"/>
            </w:tcBorders>
          </w:tcPr>
          <w:p w:rsidR="00554194" w:rsidRDefault="00554194" w:rsidP="00381181">
            <w:pPr>
              <w:jc w:val="center"/>
            </w:pPr>
            <w:r>
              <w:t xml:space="preserve">Laju per-tumbuhan penduduk </w:t>
            </w:r>
          </w:p>
        </w:tc>
      </w:tr>
      <w:tr w:rsidR="00554194" w:rsidTr="00381181">
        <w:tc>
          <w:tcPr>
            <w:tcW w:w="1278" w:type="dxa"/>
            <w:tcBorders>
              <w:left w:val="nil"/>
              <w:bottom w:val="nil"/>
              <w:right w:val="nil"/>
            </w:tcBorders>
          </w:tcPr>
          <w:p w:rsidR="00554194" w:rsidRPr="008923A7" w:rsidRDefault="00554194" w:rsidP="00381181">
            <w:pPr>
              <w:rPr>
                <w:sz w:val="20"/>
                <w:szCs w:val="20"/>
              </w:rPr>
            </w:pPr>
            <w:r w:rsidRPr="008923A7">
              <w:rPr>
                <w:sz w:val="20"/>
                <w:szCs w:val="20"/>
              </w:rPr>
              <w:t>Rote Ndao</w:t>
            </w:r>
          </w:p>
        </w:tc>
        <w:tc>
          <w:tcPr>
            <w:tcW w:w="810" w:type="dxa"/>
            <w:tcBorders>
              <w:left w:val="nil"/>
              <w:bottom w:val="nil"/>
              <w:right w:val="nil"/>
            </w:tcBorders>
          </w:tcPr>
          <w:p w:rsidR="00554194" w:rsidRDefault="00554194" w:rsidP="00381181">
            <w:pPr>
              <w:pStyle w:val="ListParagraph"/>
              <w:spacing w:after="0" w:line="240" w:lineRule="auto"/>
              <w:ind w:left="0" w:firstLine="0"/>
              <w:jc w:val="center"/>
              <w:rPr>
                <w:sz w:val="20"/>
                <w:szCs w:val="20"/>
              </w:rPr>
            </w:pPr>
            <w:r>
              <w:rPr>
                <w:sz w:val="20"/>
                <w:szCs w:val="20"/>
              </w:rPr>
              <w:t>2005</w:t>
            </w:r>
          </w:p>
          <w:p w:rsidR="00554194" w:rsidRDefault="00554194" w:rsidP="00381181">
            <w:pPr>
              <w:pStyle w:val="ListParagraph"/>
              <w:spacing w:after="0" w:line="240" w:lineRule="auto"/>
              <w:ind w:left="0" w:firstLine="0"/>
              <w:jc w:val="center"/>
              <w:rPr>
                <w:sz w:val="20"/>
                <w:szCs w:val="20"/>
              </w:rPr>
            </w:pPr>
            <w:r>
              <w:rPr>
                <w:sz w:val="20"/>
                <w:szCs w:val="20"/>
              </w:rPr>
              <w:t>2006</w:t>
            </w:r>
          </w:p>
          <w:p w:rsidR="00554194" w:rsidRDefault="00554194" w:rsidP="00381181">
            <w:pPr>
              <w:pStyle w:val="ListParagraph"/>
              <w:spacing w:after="0" w:line="240" w:lineRule="auto"/>
              <w:ind w:left="0" w:firstLine="0"/>
              <w:jc w:val="center"/>
              <w:rPr>
                <w:sz w:val="20"/>
                <w:szCs w:val="20"/>
              </w:rPr>
            </w:pPr>
            <w:r>
              <w:rPr>
                <w:sz w:val="20"/>
                <w:szCs w:val="20"/>
              </w:rPr>
              <w:t>2007</w:t>
            </w:r>
          </w:p>
          <w:p w:rsidR="00554194" w:rsidRDefault="00554194" w:rsidP="00381181">
            <w:pPr>
              <w:pStyle w:val="ListParagraph"/>
              <w:spacing w:after="0" w:line="240" w:lineRule="auto"/>
              <w:ind w:left="0" w:firstLine="0"/>
              <w:jc w:val="center"/>
              <w:rPr>
                <w:sz w:val="20"/>
                <w:szCs w:val="20"/>
              </w:rPr>
            </w:pPr>
            <w:r>
              <w:rPr>
                <w:sz w:val="20"/>
                <w:szCs w:val="20"/>
              </w:rPr>
              <w:t>2008</w:t>
            </w:r>
          </w:p>
          <w:p w:rsidR="00554194" w:rsidRDefault="00554194" w:rsidP="00381181">
            <w:pPr>
              <w:pStyle w:val="ListParagraph"/>
              <w:spacing w:after="0" w:line="240" w:lineRule="auto"/>
              <w:ind w:left="0" w:firstLine="0"/>
              <w:jc w:val="center"/>
              <w:rPr>
                <w:sz w:val="20"/>
                <w:szCs w:val="20"/>
              </w:rPr>
            </w:pPr>
            <w:r>
              <w:rPr>
                <w:sz w:val="20"/>
                <w:szCs w:val="20"/>
              </w:rPr>
              <w:t>2009</w:t>
            </w:r>
          </w:p>
        </w:tc>
        <w:tc>
          <w:tcPr>
            <w:tcW w:w="1620" w:type="dxa"/>
            <w:gridSpan w:val="3"/>
            <w:tcBorders>
              <w:left w:val="nil"/>
              <w:bottom w:val="nil"/>
              <w:right w:val="nil"/>
            </w:tcBorders>
          </w:tcPr>
          <w:p w:rsidR="00554194" w:rsidRDefault="00554194" w:rsidP="00381181">
            <w:pPr>
              <w:pStyle w:val="ListParagraph"/>
              <w:spacing w:after="0" w:line="240" w:lineRule="auto"/>
              <w:ind w:left="252" w:firstLine="0"/>
              <w:jc w:val="center"/>
              <w:rPr>
                <w:sz w:val="20"/>
                <w:szCs w:val="20"/>
              </w:rPr>
            </w:pPr>
            <w:r>
              <w:rPr>
                <w:sz w:val="20"/>
                <w:szCs w:val="20"/>
              </w:rPr>
              <w:t>6,47</w:t>
            </w:r>
          </w:p>
          <w:p w:rsidR="00554194" w:rsidRDefault="00554194" w:rsidP="00381181">
            <w:pPr>
              <w:pStyle w:val="ListParagraph"/>
              <w:spacing w:after="0" w:line="240" w:lineRule="auto"/>
              <w:ind w:left="252" w:firstLine="0"/>
              <w:jc w:val="center"/>
              <w:rPr>
                <w:sz w:val="20"/>
                <w:szCs w:val="20"/>
              </w:rPr>
            </w:pPr>
            <w:r>
              <w:rPr>
                <w:sz w:val="20"/>
                <w:szCs w:val="20"/>
              </w:rPr>
              <w:t>5,05</w:t>
            </w:r>
          </w:p>
          <w:p w:rsidR="00554194" w:rsidRDefault="00554194" w:rsidP="00381181">
            <w:pPr>
              <w:pStyle w:val="ListParagraph"/>
              <w:spacing w:after="0" w:line="240" w:lineRule="auto"/>
              <w:ind w:left="252" w:firstLine="0"/>
              <w:jc w:val="center"/>
              <w:rPr>
                <w:sz w:val="20"/>
                <w:szCs w:val="20"/>
              </w:rPr>
            </w:pPr>
            <w:r>
              <w:rPr>
                <w:sz w:val="20"/>
                <w:szCs w:val="20"/>
              </w:rPr>
              <w:t>4,97</w:t>
            </w:r>
          </w:p>
          <w:p w:rsidR="00554194" w:rsidRDefault="00554194" w:rsidP="00381181">
            <w:pPr>
              <w:pStyle w:val="ListParagraph"/>
              <w:spacing w:after="0" w:line="240" w:lineRule="auto"/>
              <w:ind w:left="252" w:firstLine="0"/>
              <w:jc w:val="center"/>
              <w:rPr>
                <w:sz w:val="20"/>
                <w:szCs w:val="20"/>
              </w:rPr>
            </w:pPr>
            <w:r>
              <w:rPr>
                <w:sz w:val="20"/>
                <w:szCs w:val="20"/>
              </w:rPr>
              <w:t>5,46</w:t>
            </w:r>
          </w:p>
          <w:p w:rsidR="00554194" w:rsidRPr="00AC610F" w:rsidRDefault="00554194" w:rsidP="00381181">
            <w:pPr>
              <w:pStyle w:val="ListParagraph"/>
              <w:spacing w:after="0" w:line="240" w:lineRule="auto"/>
              <w:ind w:left="252" w:firstLine="0"/>
              <w:jc w:val="center"/>
              <w:rPr>
                <w:sz w:val="20"/>
                <w:szCs w:val="20"/>
              </w:rPr>
            </w:pPr>
            <w:r>
              <w:rPr>
                <w:sz w:val="20"/>
                <w:szCs w:val="20"/>
              </w:rPr>
              <w:t>4,68</w:t>
            </w:r>
          </w:p>
        </w:tc>
        <w:tc>
          <w:tcPr>
            <w:tcW w:w="1350" w:type="dxa"/>
            <w:tcBorders>
              <w:left w:val="nil"/>
              <w:bottom w:val="nil"/>
              <w:right w:val="nil"/>
            </w:tcBorders>
          </w:tcPr>
          <w:p w:rsidR="00554194" w:rsidRDefault="00554194" w:rsidP="00381181">
            <w:pPr>
              <w:pStyle w:val="ListParagraph"/>
              <w:spacing w:after="0" w:line="240" w:lineRule="auto"/>
              <w:ind w:left="0" w:firstLine="0"/>
              <w:jc w:val="center"/>
              <w:rPr>
                <w:sz w:val="20"/>
                <w:szCs w:val="20"/>
              </w:rPr>
            </w:pPr>
            <w:r>
              <w:rPr>
                <w:sz w:val="20"/>
                <w:szCs w:val="20"/>
              </w:rPr>
              <w:t>12,41</w:t>
            </w:r>
          </w:p>
          <w:p w:rsidR="00554194" w:rsidRDefault="00554194" w:rsidP="00381181">
            <w:pPr>
              <w:pStyle w:val="ListParagraph"/>
              <w:spacing w:after="0" w:line="240" w:lineRule="auto"/>
              <w:ind w:left="0" w:firstLine="0"/>
              <w:jc w:val="center"/>
              <w:rPr>
                <w:sz w:val="20"/>
                <w:szCs w:val="20"/>
              </w:rPr>
            </w:pPr>
            <w:r>
              <w:rPr>
                <w:sz w:val="20"/>
                <w:szCs w:val="20"/>
              </w:rPr>
              <w:t>-5,46</w:t>
            </w:r>
          </w:p>
          <w:p w:rsidR="00554194" w:rsidRDefault="00554194" w:rsidP="00381181">
            <w:pPr>
              <w:pStyle w:val="ListParagraph"/>
              <w:spacing w:after="0" w:line="240" w:lineRule="auto"/>
              <w:ind w:left="0" w:firstLine="0"/>
              <w:jc w:val="center"/>
              <w:rPr>
                <w:sz w:val="20"/>
                <w:szCs w:val="20"/>
              </w:rPr>
            </w:pPr>
            <w:r>
              <w:rPr>
                <w:sz w:val="20"/>
                <w:szCs w:val="20"/>
              </w:rPr>
              <w:t>1,75</w:t>
            </w:r>
          </w:p>
          <w:p w:rsidR="00554194" w:rsidRDefault="00554194" w:rsidP="00381181">
            <w:pPr>
              <w:pStyle w:val="ListParagraph"/>
              <w:spacing w:after="0" w:line="240" w:lineRule="auto"/>
              <w:ind w:left="0" w:firstLine="0"/>
              <w:jc w:val="center"/>
              <w:rPr>
                <w:sz w:val="20"/>
                <w:szCs w:val="20"/>
              </w:rPr>
            </w:pPr>
            <w:r>
              <w:rPr>
                <w:sz w:val="20"/>
                <w:szCs w:val="20"/>
              </w:rPr>
              <w:t>1,50</w:t>
            </w:r>
          </w:p>
          <w:p w:rsidR="00554194" w:rsidRPr="00AC610F" w:rsidRDefault="00554194" w:rsidP="00381181">
            <w:pPr>
              <w:pStyle w:val="ListParagraph"/>
              <w:spacing w:after="0" w:line="240" w:lineRule="auto"/>
              <w:ind w:left="0" w:firstLine="0"/>
              <w:jc w:val="center"/>
              <w:rPr>
                <w:sz w:val="20"/>
                <w:szCs w:val="20"/>
              </w:rPr>
            </w:pPr>
            <w:r>
              <w:rPr>
                <w:sz w:val="20"/>
                <w:szCs w:val="20"/>
              </w:rPr>
              <w:t>1,43</w:t>
            </w:r>
          </w:p>
        </w:tc>
        <w:tc>
          <w:tcPr>
            <w:tcW w:w="1080" w:type="dxa"/>
            <w:gridSpan w:val="2"/>
            <w:tcBorders>
              <w:left w:val="nil"/>
              <w:bottom w:val="nil"/>
              <w:right w:val="nil"/>
            </w:tcBorders>
          </w:tcPr>
          <w:p w:rsidR="00554194" w:rsidRPr="008923A7" w:rsidRDefault="00554194" w:rsidP="00381181">
            <w:pPr>
              <w:jc w:val="center"/>
              <w:rPr>
                <w:sz w:val="20"/>
                <w:szCs w:val="20"/>
              </w:rPr>
            </w:pPr>
            <w:r w:rsidRPr="008923A7">
              <w:rPr>
                <w:sz w:val="20"/>
                <w:szCs w:val="20"/>
              </w:rPr>
              <w:t>Kupang</w:t>
            </w:r>
          </w:p>
        </w:tc>
        <w:tc>
          <w:tcPr>
            <w:tcW w:w="1440" w:type="dxa"/>
            <w:gridSpan w:val="2"/>
            <w:tcBorders>
              <w:left w:val="nil"/>
              <w:bottom w:val="nil"/>
              <w:right w:val="nil"/>
            </w:tcBorders>
          </w:tcPr>
          <w:p w:rsidR="00554194" w:rsidRDefault="00554194" w:rsidP="00381181">
            <w:pPr>
              <w:pStyle w:val="ListParagraph"/>
              <w:spacing w:after="0" w:line="240" w:lineRule="auto"/>
              <w:ind w:left="-18" w:firstLine="0"/>
              <w:jc w:val="center"/>
              <w:rPr>
                <w:sz w:val="20"/>
                <w:szCs w:val="20"/>
              </w:rPr>
            </w:pPr>
            <w:r>
              <w:rPr>
                <w:sz w:val="20"/>
                <w:szCs w:val="20"/>
              </w:rPr>
              <w:t>10,31</w:t>
            </w:r>
          </w:p>
          <w:p w:rsidR="00554194" w:rsidRDefault="00554194" w:rsidP="00381181">
            <w:pPr>
              <w:pStyle w:val="ListParagraph"/>
              <w:spacing w:after="0" w:line="240" w:lineRule="auto"/>
              <w:ind w:left="-18" w:firstLine="0"/>
              <w:jc w:val="center"/>
              <w:rPr>
                <w:sz w:val="20"/>
                <w:szCs w:val="20"/>
              </w:rPr>
            </w:pPr>
            <w:r>
              <w:rPr>
                <w:sz w:val="20"/>
                <w:szCs w:val="20"/>
              </w:rPr>
              <w:t>-2,21</w:t>
            </w:r>
          </w:p>
          <w:p w:rsidR="00554194" w:rsidRDefault="00554194" w:rsidP="00381181">
            <w:pPr>
              <w:pStyle w:val="ListParagraph"/>
              <w:spacing w:after="0" w:line="240" w:lineRule="auto"/>
              <w:ind w:left="-18" w:firstLine="0"/>
              <w:jc w:val="center"/>
              <w:rPr>
                <w:sz w:val="20"/>
                <w:szCs w:val="20"/>
              </w:rPr>
            </w:pPr>
            <w:r>
              <w:rPr>
                <w:sz w:val="20"/>
                <w:szCs w:val="20"/>
              </w:rPr>
              <w:t>4,43</w:t>
            </w:r>
          </w:p>
          <w:p w:rsidR="00554194" w:rsidRDefault="00554194" w:rsidP="00381181">
            <w:pPr>
              <w:pStyle w:val="ListParagraph"/>
              <w:spacing w:after="0" w:line="240" w:lineRule="auto"/>
              <w:ind w:left="-18" w:firstLine="0"/>
              <w:jc w:val="center"/>
              <w:rPr>
                <w:sz w:val="20"/>
                <w:szCs w:val="20"/>
              </w:rPr>
            </w:pPr>
            <w:r>
              <w:rPr>
                <w:sz w:val="20"/>
                <w:szCs w:val="20"/>
              </w:rPr>
              <w:t>5,03</w:t>
            </w:r>
          </w:p>
          <w:p w:rsidR="00554194" w:rsidRPr="00AC610F" w:rsidRDefault="00554194" w:rsidP="00381181">
            <w:pPr>
              <w:pStyle w:val="ListParagraph"/>
              <w:spacing w:after="0" w:line="240" w:lineRule="auto"/>
              <w:ind w:left="-18" w:firstLine="0"/>
              <w:jc w:val="center"/>
              <w:rPr>
                <w:sz w:val="20"/>
                <w:szCs w:val="20"/>
              </w:rPr>
            </w:pPr>
            <w:r>
              <w:rPr>
                <w:sz w:val="20"/>
                <w:szCs w:val="20"/>
              </w:rPr>
              <w:t>3,84</w:t>
            </w:r>
          </w:p>
        </w:tc>
        <w:tc>
          <w:tcPr>
            <w:tcW w:w="1350" w:type="dxa"/>
            <w:gridSpan w:val="2"/>
            <w:tcBorders>
              <w:left w:val="nil"/>
              <w:bottom w:val="nil"/>
              <w:right w:val="nil"/>
            </w:tcBorders>
          </w:tcPr>
          <w:p w:rsidR="00554194" w:rsidRDefault="00554194" w:rsidP="00381181">
            <w:pPr>
              <w:pStyle w:val="ListParagraph"/>
              <w:spacing w:after="0" w:line="240" w:lineRule="auto"/>
              <w:ind w:left="222" w:firstLine="0"/>
              <w:jc w:val="center"/>
              <w:rPr>
                <w:sz w:val="20"/>
                <w:szCs w:val="20"/>
              </w:rPr>
            </w:pPr>
            <w:r>
              <w:rPr>
                <w:sz w:val="20"/>
                <w:szCs w:val="20"/>
              </w:rPr>
              <w:t>2,05</w:t>
            </w:r>
          </w:p>
          <w:p w:rsidR="00554194" w:rsidRDefault="00554194" w:rsidP="00381181">
            <w:pPr>
              <w:pStyle w:val="ListParagraph"/>
              <w:spacing w:after="0" w:line="240" w:lineRule="auto"/>
              <w:ind w:left="222" w:firstLine="0"/>
              <w:jc w:val="center"/>
              <w:rPr>
                <w:sz w:val="20"/>
                <w:szCs w:val="20"/>
              </w:rPr>
            </w:pPr>
            <w:r>
              <w:rPr>
                <w:sz w:val="20"/>
                <w:szCs w:val="20"/>
              </w:rPr>
              <w:t>5,46</w:t>
            </w:r>
          </w:p>
          <w:p w:rsidR="00554194" w:rsidRDefault="00554194" w:rsidP="00381181">
            <w:pPr>
              <w:pStyle w:val="ListParagraph"/>
              <w:spacing w:after="0" w:line="240" w:lineRule="auto"/>
              <w:ind w:left="222" w:firstLine="0"/>
              <w:jc w:val="center"/>
              <w:rPr>
                <w:sz w:val="20"/>
                <w:szCs w:val="20"/>
              </w:rPr>
            </w:pPr>
            <w:r>
              <w:rPr>
                <w:sz w:val="20"/>
                <w:szCs w:val="20"/>
              </w:rPr>
              <w:t>3,00</w:t>
            </w:r>
          </w:p>
          <w:p w:rsidR="00554194" w:rsidRDefault="00554194" w:rsidP="00381181">
            <w:pPr>
              <w:pStyle w:val="ListParagraph"/>
              <w:spacing w:after="0" w:line="240" w:lineRule="auto"/>
              <w:ind w:left="222" w:firstLine="0"/>
              <w:jc w:val="center"/>
              <w:rPr>
                <w:sz w:val="20"/>
                <w:szCs w:val="20"/>
              </w:rPr>
            </w:pPr>
            <w:r>
              <w:rPr>
                <w:sz w:val="20"/>
                <w:szCs w:val="20"/>
              </w:rPr>
              <w:t>2,74</w:t>
            </w:r>
          </w:p>
          <w:p w:rsidR="00554194" w:rsidRPr="00AC610F" w:rsidRDefault="00554194" w:rsidP="00381181">
            <w:pPr>
              <w:pStyle w:val="ListParagraph"/>
              <w:spacing w:after="0" w:line="240" w:lineRule="auto"/>
              <w:ind w:left="222" w:firstLine="0"/>
              <w:jc w:val="center"/>
              <w:rPr>
                <w:sz w:val="20"/>
                <w:szCs w:val="20"/>
              </w:rPr>
            </w:pPr>
            <w:r>
              <w:rPr>
                <w:sz w:val="20"/>
                <w:szCs w:val="20"/>
              </w:rPr>
              <w:t>-17,20</w:t>
            </w:r>
          </w:p>
        </w:tc>
      </w:tr>
      <w:tr w:rsidR="00554194" w:rsidTr="00381181">
        <w:tc>
          <w:tcPr>
            <w:tcW w:w="1278" w:type="dxa"/>
            <w:tcBorders>
              <w:top w:val="nil"/>
              <w:left w:val="nil"/>
              <w:bottom w:val="nil"/>
              <w:right w:val="nil"/>
            </w:tcBorders>
          </w:tcPr>
          <w:p w:rsidR="00554194" w:rsidRPr="008923A7" w:rsidRDefault="00554194" w:rsidP="00381181">
            <w:pPr>
              <w:rPr>
                <w:sz w:val="20"/>
                <w:szCs w:val="20"/>
              </w:rPr>
            </w:pPr>
          </w:p>
        </w:tc>
        <w:tc>
          <w:tcPr>
            <w:tcW w:w="810" w:type="dxa"/>
            <w:tcBorders>
              <w:top w:val="nil"/>
              <w:left w:val="nil"/>
              <w:bottom w:val="nil"/>
              <w:right w:val="nil"/>
            </w:tcBorders>
          </w:tcPr>
          <w:p w:rsidR="00554194" w:rsidRDefault="00554194" w:rsidP="00381181">
            <w:pPr>
              <w:pStyle w:val="ListParagraph"/>
              <w:spacing w:after="0" w:line="240" w:lineRule="auto"/>
              <w:ind w:left="0" w:firstLine="0"/>
              <w:jc w:val="center"/>
              <w:rPr>
                <w:sz w:val="20"/>
                <w:szCs w:val="20"/>
              </w:rPr>
            </w:pPr>
            <w:r>
              <w:rPr>
                <w:sz w:val="20"/>
                <w:szCs w:val="20"/>
              </w:rPr>
              <w:t>Rata-2</w:t>
            </w:r>
          </w:p>
        </w:tc>
        <w:tc>
          <w:tcPr>
            <w:tcW w:w="1620" w:type="dxa"/>
            <w:gridSpan w:val="3"/>
            <w:tcBorders>
              <w:top w:val="nil"/>
              <w:left w:val="nil"/>
              <w:bottom w:val="nil"/>
              <w:right w:val="nil"/>
            </w:tcBorders>
          </w:tcPr>
          <w:p w:rsidR="00554194" w:rsidRDefault="00554194" w:rsidP="00381181">
            <w:pPr>
              <w:pStyle w:val="ListParagraph"/>
              <w:spacing w:after="0" w:line="240" w:lineRule="auto"/>
              <w:ind w:left="252" w:firstLine="0"/>
              <w:jc w:val="center"/>
              <w:rPr>
                <w:sz w:val="20"/>
                <w:szCs w:val="20"/>
              </w:rPr>
            </w:pPr>
            <w:r>
              <w:rPr>
                <w:sz w:val="20"/>
                <w:szCs w:val="20"/>
              </w:rPr>
              <w:t>5,33</w:t>
            </w:r>
          </w:p>
        </w:tc>
        <w:tc>
          <w:tcPr>
            <w:tcW w:w="1350" w:type="dxa"/>
            <w:tcBorders>
              <w:top w:val="nil"/>
              <w:left w:val="nil"/>
              <w:bottom w:val="nil"/>
              <w:right w:val="nil"/>
            </w:tcBorders>
          </w:tcPr>
          <w:p w:rsidR="00554194" w:rsidRDefault="00554194" w:rsidP="00381181">
            <w:pPr>
              <w:ind w:left="0" w:hanging="18"/>
              <w:jc w:val="center"/>
              <w:rPr>
                <w:sz w:val="20"/>
                <w:szCs w:val="20"/>
              </w:rPr>
            </w:pPr>
            <w:r>
              <w:rPr>
                <w:sz w:val="20"/>
                <w:szCs w:val="20"/>
              </w:rPr>
              <w:t>2,33</w:t>
            </w:r>
          </w:p>
        </w:tc>
        <w:tc>
          <w:tcPr>
            <w:tcW w:w="1080" w:type="dxa"/>
            <w:gridSpan w:val="2"/>
            <w:tcBorders>
              <w:top w:val="nil"/>
              <w:left w:val="nil"/>
              <w:bottom w:val="nil"/>
              <w:right w:val="nil"/>
            </w:tcBorders>
          </w:tcPr>
          <w:p w:rsidR="00554194" w:rsidRPr="008923A7" w:rsidRDefault="00554194" w:rsidP="00381181">
            <w:pPr>
              <w:ind w:left="0" w:firstLine="14"/>
              <w:jc w:val="center"/>
              <w:rPr>
                <w:sz w:val="20"/>
                <w:szCs w:val="20"/>
              </w:rPr>
            </w:pPr>
          </w:p>
        </w:tc>
        <w:tc>
          <w:tcPr>
            <w:tcW w:w="1440" w:type="dxa"/>
            <w:gridSpan w:val="2"/>
            <w:tcBorders>
              <w:top w:val="nil"/>
              <w:left w:val="nil"/>
              <w:bottom w:val="nil"/>
              <w:right w:val="nil"/>
            </w:tcBorders>
          </w:tcPr>
          <w:p w:rsidR="00554194" w:rsidRDefault="00554194" w:rsidP="00381181">
            <w:pPr>
              <w:pStyle w:val="ListParagraph"/>
              <w:spacing w:after="0" w:line="240" w:lineRule="auto"/>
              <w:ind w:left="-18" w:firstLine="0"/>
              <w:jc w:val="center"/>
              <w:rPr>
                <w:sz w:val="20"/>
                <w:szCs w:val="20"/>
              </w:rPr>
            </w:pPr>
            <w:r>
              <w:rPr>
                <w:sz w:val="20"/>
                <w:szCs w:val="20"/>
              </w:rPr>
              <w:t>4,28</w:t>
            </w:r>
          </w:p>
        </w:tc>
        <w:tc>
          <w:tcPr>
            <w:tcW w:w="1350" w:type="dxa"/>
            <w:gridSpan w:val="2"/>
            <w:tcBorders>
              <w:top w:val="nil"/>
              <w:left w:val="nil"/>
              <w:bottom w:val="nil"/>
              <w:right w:val="nil"/>
            </w:tcBorders>
          </w:tcPr>
          <w:p w:rsidR="00554194" w:rsidRDefault="00554194" w:rsidP="00381181">
            <w:pPr>
              <w:pStyle w:val="ListParagraph"/>
              <w:spacing w:after="0" w:line="240" w:lineRule="auto"/>
              <w:ind w:left="222" w:firstLine="0"/>
              <w:jc w:val="center"/>
              <w:rPr>
                <w:sz w:val="20"/>
                <w:szCs w:val="20"/>
              </w:rPr>
            </w:pPr>
            <w:r>
              <w:rPr>
                <w:sz w:val="20"/>
                <w:szCs w:val="20"/>
              </w:rPr>
              <w:t>-3,95</w:t>
            </w:r>
          </w:p>
        </w:tc>
      </w:tr>
      <w:tr w:rsidR="00554194" w:rsidTr="00381181">
        <w:tc>
          <w:tcPr>
            <w:tcW w:w="1278" w:type="dxa"/>
            <w:tcBorders>
              <w:top w:val="nil"/>
              <w:left w:val="nil"/>
              <w:bottom w:val="nil"/>
              <w:right w:val="nil"/>
            </w:tcBorders>
          </w:tcPr>
          <w:p w:rsidR="00554194" w:rsidRPr="008923A7" w:rsidRDefault="00554194" w:rsidP="00381181">
            <w:pPr>
              <w:rPr>
                <w:sz w:val="20"/>
                <w:szCs w:val="20"/>
              </w:rPr>
            </w:pPr>
            <w:r w:rsidRPr="008923A7">
              <w:rPr>
                <w:sz w:val="20"/>
                <w:szCs w:val="20"/>
              </w:rPr>
              <w:t xml:space="preserve">Mamasa </w:t>
            </w:r>
          </w:p>
        </w:tc>
        <w:tc>
          <w:tcPr>
            <w:tcW w:w="810" w:type="dxa"/>
            <w:tcBorders>
              <w:top w:val="nil"/>
              <w:left w:val="nil"/>
              <w:bottom w:val="nil"/>
              <w:right w:val="nil"/>
            </w:tcBorders>
          </w:tcPr>
          <w:p w:rsidR="00554194" w:rsidRDefault="00554194" w:rsidP="00381181">
            <w:pPr>
              <w:pStyle w:val="ListParagraph"/>
              <w:spacing w:after="0" w:line="240" w:lineRule="auto"/>
              <w:ind w:left="0" w:firstLine="0"/>
              <w:jc w:val="center"/>
              <w:rPr>
                <w:sz w:val="20"/>
                <w:szCs w:val="20"/>
              </w:rPr>
            </w:pPr>
            <w:r>
              <w:rPr>
                <w:sz w:val="20"/>
                <w:szCs w:val="20"/>
              </w:rPr>
              <w:t>2005</w:t>
            </w:r>
          </w:p>
          <w:p w:rsidR="00554194" w:rsidRDefault="00554194" w:rsidP="00381181">
            <w:pPr>
              <w:pStyle w:val="ListParagraph"/>
              <w:spacing w:after="0" w:line="240" w:lineRule="auto"/>
              <w:ind w:left="0" w:firstLine="0"/>
              <w:jc w:val="center"/>
              <w:rPr>
                <w:sz w:val="20"/>
                <w:szCs w:val="20"/>
              </w:rPr>
            </w:pPr>
            <w:r>
              <w:rPr>
                <w:sz w:val="20"/>
                <w:szCs w:val="20"/>
              </w:rPr>
              <w:t>2006</w:t>
            </w:r>
          </w:p>
          <w:p w:rsidR="00554194" w:rsidRDefault="00554194" w:rsidP="00381181">
            <w:pPr>
              <w:pStyle w:val="ListParagraph"/>
              <w:spacing w:after="0" w:line="240" w:lineRule="auto"/>
              <w:ind w:left="0" w:firstLine="0"/>
              <w:jc w:val="center"/>
              <w:rPr>
                <w:sz w:val="20"/>
                <w:szCs w:val="20"/>
              </w:rPr>
            </w:pPr>
            <w:r>
              <w:rPr>
                <w:sz w:val="20"/>
                <w:szCs w:val="20"/>
              </w:rPr>
              <w:t>2007</w:t>
            </w:r>
          </w:p>
          <w:p w:rsidR="00554194" w:rsidRDefault="00554194" w:rsidP="00381181">
            <w:pPr>
              <w:pStyle w:val="ListParagraph"/>
              <w:spacing w:after="0" w:line="240" w:lineRule="auto"/>
              <w:ind w:left="0" w:firstLine="0"/>
              <w:jc w:val="center"/>
              <w:rPr>
                <w:sz w:val="20"/>
                <w:szCs w:val="20"/>
              </w:rPr>
            </w:pPr>
            <w:r>
              <w:rPr>
                <w:sz w:val="20"/>
                <w:szCs w:val="20"/>
              </w:rPr>
              <w:t>2008</w:t>
            </w:r>
          </w:p>
          <w:p w:rsidR="00554194" w:rsidRDefault="00554194" w:rsidP="00381181">
            <w:pPr>
              <w:pStyle w:val="ListParagraph"/>
              <w:spacing w:after="0" w:line="240" w:lineRule="auto"/>
              <w:ind w:left="0" w:firstLine="0"/>
              <w:jc w:val="center"/>
              <w:rPr>
                <w:sz w:val="20"/>
                <w:szCs w:val="20"/>
              </w:rPr>
            </w:pPr>
            <w:r>
              <w:rPr>
                <w:sz w:val="20"/>
                <w:szCs w:val="20"/>
              </w:rPr>
              <w:t>2009</w:t>
            </w:r>
          </w:p>
        </w:tc>
        <w:tc>
          <w:tcPr>
            <w:tcW w:w="1620" w:type="dxa"/>
            <w:gridSpan w:val="3"/>
            <w:tcBorders>
              <w:top w:val="nil"/>
              <w:left w:val="nil"/>
              <w:bottom w:val="nil"/>
              <w:right w:val="nil"/>
            </w:tcBorders>
          </w:tcPr>
          <w:p w:rsidR="00554194" w:rsidRDefault="00554194" w:rsidP="00381181">
            <w:pPr>
              <w:pStyle w:val="ListParagraph"/>
              <w:spacing w:after="0" w:line="240" w:lineRule="auto"/>
              <w:ind w:left="252" w:firstLine="0"/>
              <w:jc w:val="center"/>
              <w:rPr>
                <w:sz w:val="20"/>
                <w:szCs w:val="20"/>
              </w:rPr>
            </w:pPr>
            <w:r>
              <w:rPr>
                <w:sz w:val="20"/>
                <w:szCs w:val="20"/>
              </w:rPr>
              <w:t>3,70</w:t>
            </w:r>
          </w:p>
          <w:p w:rsidR="00554194" w:rsidRDefault="00554194" w:rsidP="00381181">
            <w:pPr>
              <w:pStyle w:val="ListParagraph"/>
              <w:spacing w:after="0" w:line="240" w:lineRule="auto"/>
              <w:ind w:left="252" w:firstLine="0"/>
              <w:jc w:val="center"/>
              <w:rPr>
                <w:sz w:val="20"/>
                <w:szCs w:val="20"/>
              </w:rPr>
            </w:pPr>
            <w:r>
              <w:rPr>
                <w:sz w:val="20"/>
                <w:szCs w:val="20"/>
              </w:rPr>
              <w:t>5,46</w:t>
            </w:r>
          </w:p>
          <w:p w:rsidR="00554194" w:rsidRDefault="00554194" w:rsidP="00381181">
            <w:pPr>
              <w:pStyle w:val="ListParagraph"/>
              <w:spacing w:after="0" w:line="240" w:lineRule="auto"/>
              <w:ind w:left="252" w:firstLine="0"/>
              <w:jc w:val="center"/>
              <w:rPr>
                <w:sz w:val="20"/>
                <w:szCs w:val="20"/>
              </w:rPr>
            </w:pPr>
            <w:r>
              <w:rPr>
                <w:sz w:val="20"/>
                <w:szCs w:val="20"/>
              </w:rPr>
              <w:t>6,67</w:t>
            </w:r>
          </w:p>
          <w:p w:rsidR="00554194" w:rsidRDefault="00554194" w:rsidP="00381181">
            <w:pPr>
              <w:pStyle w:val="ListParagraph"/>
              <w:spacing w:after="0" w:line="240" w:lineRule="auto"/>
              <w:ind w:left="252" w:firstLine="0"/>
              <w:jc w:val="center"/>
              <w:rPr>
                <w:sz w:val="20"/>
                <w:szCs w:val="20"/>
              </w:rPr>
            </w:pPr>
            <w:r>
              <w:rPr>
                <w:sz w:val="20"/>
                <w:szCs w:val="20"/>
              </w:rPr>
              <w:t>7,87</w:t>
            </w:r>
          </w:p>
          <w:p w:rsidR="00554194" w:rsidRPr="00AC610F" w:rsidRDefault="00554194" w:rsidP="00381181">
            <w:pPr>
              <w:pStyle w:val="ListParagraph"/>
              <w:spacing w:after="0" w:line="240" w:lineRule="auto"/>
              <w:ind w:left="252" w:firstLine="0"/>
              <w:jc w:val="center"/>
              <w:rPr>
                <w:sz w:val="20"/>
                <w:szCs w:val="20"/>
              </w:rPr>
            </w:pPr>
            <w:r>
              <w:rPr>
                <w:sz w:val="20"/>
                <w:szCs w:val="20"/>
              </w:rPr>
              <w:t>4,33</w:t>
            </w:r>
          </w:p>
        </w:tc>
        <w:tc>
          <w:tcPr>
            <w:tcW w:w="1350" w:type="dxa"/>
            <w:tcBorders>
              <w:top w:val="nil"/>
              <w:left w:val="nil"/>
              <w:bottom w:val="nil"/>
              <w:right w:val="nil"/>
            </w:tcBorders>
          </w:tcPr>
          <w:p w:rsidR="00554194" w:rsidRDefault="00554194" w:rsidP="00381181">
            <w:pPr>
              <w:ind w:left="0" w:hanging="18"/>
              <w:jc w:val="center"/>
              <w:rPr>
                <w:sz w:val="20"/>
                <w:szCs w:val="20"/>
              </w:rPr>
            </w:pPr>
            <w:r>
              <w:rPr>
                <w:sz w:val="20"/>
                <w:szCs w:val="20"/>
              </w:rPr>
              <w:t>tak ada data</w:t>
            </w:r>
          </w:p>
          <w:p w:rsidR="00554194" w:rsidRDefault="00554194" w:rsidP="00381181">
            <w:pPr>
              <w:ind w:left="0" w:hanging="18"/>
              <w:jc w:val="center"/>
              <w:rPr>
                <w:sz w:val="20"/>
                <w:szCs w:val="20"/>
              </w:rPr>
            </w:pPr>
            <w:r>
              <w:rPr>
                <w:sz w:val="20"/>
                <w:szCs w:val="20"/>
              </w:rPr>
              <w:t>tak dp dihit</w:t>
            </w:r>
          </w:p>
          <w:p w:rsidR="00554194" w:rsidRDefault="00554194" w:rsidP="00381181">
            <w:pPr>
              <w:ind w:left="0" w:hanging="18"/>
              <w:jc w:val="center"/>
              <w:rPr>
                <w:sz w:val="20"/>
                <w:szCs w:val="20"/>
              </w:rPr>
            </w:pPr>
            <w:r>
              <w:rPr>
                <w:sz w:val="20"/>
                <w:szCs w:val="20"/>
              </w:rPr>
              <w:t>2,06</w:t>
            </w:r>
          </w:p>
          <w:p w:rsidR="00554194" w:rsidRDefault="00554194" w:rsidP="00381181">
            <w:pPr>
              <w:ind w:left="0" w:hanging="18"/>
              <w:jc w:val="center"/>
              <w:rPr>
                <w:sz w:val="20"/>
                <w:szCs w:val="20"/>
              </w:rPr>
            </w:pPr>
            <w:r>
              <w:rPr>
                <w:sz w:val="20"/>
                <w:szCs w:val="20"/>
              </w:rPr>
              <w:t>0,70</w:t>
            </w:r>
          </w:p>
          <w:p w:rsidR="00554194" w:rsidRPr="00FA1AD9" w:rsidRDefault="00554194" w:rsidP="00381181">
            <w:pPr>
              <w:ind w:left="0" w:hanging="18"/>
              <w:jc w:val="center"/>
              <w:rPr>
                <w:sz w:val="20"/>
                <w:szCs w:val="20"/>
              </w:rPr>
            </w:pPr>
            <w:r>
              <w:rPr>
                <w:sz w:val="20"/>
                <w:szCs w:val="20"/>
              </w:rPr>
              <w:t>-  0,66</w:t>
            </w:r>
          </w:p>
        </w:tc>
        <w:tc>
          <w:tcPr>
            <w:tcW w:w="1080" w:type="dxa"/>
            <w:gridSpan w:val="2"/>
            <w:tcBorders>
              <w:top w:val="nil"/>
              <w:left w:val="nil"/>
              <w:bottom w:val="nil"/>
              <w:right w:val="nil"/>
            </w:tcBorders>
          </w:tcPr>
          <w:p w:rsidR="00554194" w:rsidRPr="008923A7" w:rsidRDefault="00554194" w:rsidP="00381181">
            <w:pPr>
              <w:ind w:left="0" w:firstLine="14"/>
              <w:jc w:val="center"/>
              <w:rPr>
                <w:sz w:val="20"/>
                <w:szCs w:val="20"/>
              </w:rPr>
            </w:pPr>
            <w:r w:rsidRPr="008923A7">
              <w:rPr>
                <w:sz w:val="20"/>
                <w:szCs w:val="20"/>
              </w:rPr>
              <w:t>Polewali Mandar</w:t>
            </w:r>
          </w:p>
        </w:tc>
        <w:tc>
          <w:tcPr>
            <w:tcW w:w="1440" w:type="dxa"/>
            <w:gridSpan w:val="2"/>
            <w:tcBorders>
              <w:top w:val="nil"/>
              <w:left w:val="nil"/>
              <w:bottom w:val="nil"/>
              <w:right w:val="nil"/>
            </w:tcBorders>
          </w:tcPr>
          <w:p w:rsidR="00554194" w:rsidRDefault="00554194" w:rsidP="00381181">
            <w:pPr>
              <w:pStyle w:val="ListParagraph"/>
              <w:spacing w:after="0" w:line="240" w:lineRule="auto"/>
              <w:ind w:left="-18" w:firstLine="0"/>
              <w:jc w:val="center"/>
              <w:rPr>
                <w:sz w:val="20"/>
                <w:szCs w:val="20"/>
              </w:rPr>
            </w:pPr>
            <w:r>
              <w:rPr>
                <w:sz w:val="20"/>
                <w:szCs w:val="20"/>
              </w:rPr>
              <w:t>5,14</w:t>
            </w:r>
          </w:p>
          <w:p w:rsidR="00554194" w:rsidRDefault="00554194" w:rsidP="00381181">
            <w:pPr>
              <w:pStyle w:val="ListParagraph"/>
              <w:spacing w:after="0" w:line="240" w:lineRule="auto"/>
              <w:ind w:left="-18" w:firstLine="0"/>
              <w:jc w:val="center"/>
              <w:rPr>
                <w:sz w:val="20"/>
                <w:szCs w:val="20"/>
              </w:rPr>
            </w:pPr>
            <w:r>
              <w:rPr>
                <w:sz w:val="20"/>
                <w:szCs w:val="20"/>
              </w:rPr>
              <w:t>6,45</w:t>
            </w:r>
          </w:p>
          <w:p w:rsidR="00554194" w:rsidRDefault="00554194" w:rsidP="00381181">
            <w:pPr>
              <w:pStyle w:val="ListParagraph"/>
              <w:spacing w:after="0" w:line="240" w:lineRule="auto"/>
              <w:ind w:left="-18" w:firstLine="0"/>
              <w:jc w:val="center"/>
              <w:rPr>
                <w:sz w:val="20"/>
                <w:szCs w:val="20"/>
              </w:rPr>
            </w:pPr>
            <w:r>
              <w:rPr>
                <w:sz w:val="20"/>
                <w:szCs w:val="20"/>
              </w:rPr>
              <w:t>6,41</w:t>
            </w:r>
          </w:p>
          <w:p w:rsidR="00554194" w:rsidRDefault="00554194" w:rsidP="00381181">
            <w:pPr>
              <w:pStyle w:val="ListParagraph"/>
              <w:spacing w:after="0" w:line="240" w:lineRule="auto"/>
              <w:ind w:left="-18" w:firstLine="0"/>
              <w:jc w:val="center"/>
              <w:rPr>
                <w:sz w:val="20"/>
                <w:szCs w:val="20"/>
              </w:rPr>
            </w:pPr>
            <w:r>
              <w:rPr>
                <w:sz w:val="20"/>
                <w:szCs w:val="20"/>
              </w:rPr>
              <w:t>7,65</w:t>
            </w:r>
          </w:p>
          <w:p w:rsidR="00554194" w:rsidRPr="00AC610F" w:rsidRDefault="00554194" w:rsidP="00381181">
            <w:pPr>
              <w:pStyle w:val="ListParagraph"/>
              <w:spacing w:after="0" w:line="240" w:lineRule="auto"/>
              <w:ind w:left="-18" w:firstLine="0"/>
              <w:jc w:val="center"/>
              <w:rPr>
                <w:sz w:val="20"/>
                <w:szCs w:val="20"/>
              </w:rPr>
            </w:pPr>
            <w:r>
              <w:rPr>
                <w:sz w:val="20"/>
                <w:szCs w:val="20"/>
              </w:rPr>
              <w:t>4,92</w:t>
            </w:r>
          </w:p>
        </w:tc>
        <w:tc>
          <w:tcPr>
            <w:tcW w:w="1350" w:type="dxa"/>
            <w:gridSpan w:val="2"/>
            <w:tcBorders>
              <w:top w:val="nil"/>
              <w:left w:val="nil"/>
              <w:bottom w:val="nil"/>
              <w:right w:val="nil"/>
            </w:tcBorders>
          </w:tcPr>
          <w:p w:rsidR="00554194" w:rsidRDefault="00554194" w:rsidP="00381181">
            <w:pPr>
              <w:pStyle w:val="ListParagraph"/>
              <w:spacing w:after="0" w:line="240" w:lineRule="auto"/>
              <w:ind w:left="222" w:firstLine="0"/>
              <w:jc w:val="center"/>
              <w:rPr>
                <w:sz w:val="20"/>
                <w:szCs w:val="20"/>
              </w:rPr>
            </w:pPr>
            <w:r>
              <w:rPr>
                <w:sz w:val="20"/>
                <w:szCs w:val="20"/>
              </w:rPr>
              <w:t>0,69</w:t>
            </w:r>
          </w:p>
          <w:p w:rsidR="00554194" w:rsidRDefault="00554194" w:rsidP="00381181">
            <w:pPr>
              <w:pStyle w:val="ListParagraph"/>
              <w:spacing w:after="0" w:line="240" w:lineRule="auto"/>
              <w:ind w:left="222" w:firstLine="0"/>
              <w:jc w:val="center"/>
              <w:rPr>
                <w:sz w:val="20"/>
                <w:szCs w:val="20"/>
              </w:rPr>
            </w:pPr>
            <w:r>
              <w:rPr>
                <w:sz w:val="20"/>
                <w:szCs w:val="20"/>
              </w:rPr>
              <w:t>-29,35</w:t>
            </w:r>
          </w:p>
          <w:p w:rsidR="00554194" w:rsidRDefault="00554194" w:rsidP="00381181">
            <w:pPr>
              <w:pStyle w:val="ListParagraph"/>
              <w:spacing w:after="0" w:line="240" w:lineRule="auto"/>
              <w:ind w:left="222" w:firstLine="0"/>
              <w:jc w:val="center"/>
              <w:rPr>
                <w:sz w:val="20"/>
                <w:szCs w:val="20"/>
              </w:rPr>
            </w:pPr>
            <w:r>
              <w:rPr>
                <w:sz w:val="20"/>
                <w:szCs w:val="20"/>
              </w:rPr>
              <w:t>1,13</w:t>
            </w:r>
          </w:p>
          <w:p w:rsidR="00554194" w:rsidRDefault="00554194" w:rsidP="00381181">
            <w:pPr>
              <w:pStyle w:val="ListParagraph"/>
              <w:spacing w:after="0" w:line="240" w:lineRule="auto"/>
              <w:ind w:left="222" w:firstLine="0"/>
              <w:jc w:val="center"/>
              <w:rPr>
                <w:sz w:val="20"/>
                <w:szCs w:val="20"/>
              </w:rPr>
            </w:pPr>
            <w:r>
              <w:rPr>
                <w:sz w:val="20"/>
                <w:szCs w:val="20"/>
              </w:rPr>
              <w:t>0,26</w:t>
            </w:r>
          </w:p>
          <w:p w:rsidR="00554194" w:rsidRPr="00AC610F" w:rsidRDefault="00554194" w:rsidP="00381181">
            <w:pPr>
              <w:pStyle w:val="ListParagraph"/>
              <w:spacing w:after="0" w:line="240" w:lineRule="auto"/>
              <w:ind w:left="222" w:firstLine="0"/>
              <w:jc w:val="center"/>
              <w:rPr>
                <w:sz w:val="20"/>
                <w:szCs w:val="20"/>
              </w:rPr>
            </w:pPr>
            <w:r>
              <w:rPr>
                <w:sz w:val="20"/>
                <w:szCs w:val="20"/>
              </w:rPr>
              <w:t>0,21</w:t>
            </w:r>
          </w:p>
        </w:tc>
      </w:tr>
      <w:tr w:rsidR="00554194" w:rsidTr="00381181">
        <w:tc>
          <w:tcPr>
            <w:tcW w:w="1278" w:type="dxa"/>
            <w:tcBorders>
              <w:top w:val="nil"/>
              <w:left w:val="nil"/>
              <w:bottom w:val="nil"/>
              <w:right w:val="nil"/>
            </w:tcBorders>
          </w:tcPr>
          <w:p w:rsidR="00554194" w:rsidRPr="008923A7" w:rsidRDefault="00554194" w:rsidP="00381181">
            <w:pPr>
              <w:rPr>
                <w:sz w:val="20"/>
                <w:szCs w:val="20"/>
              </w:rPr>
            </w:pPr>
          </w:p>
        </w:tc>
        <w:tc>
          <w:tcPr>
            <w:tcW w:w="810" w:type="dxa"/>
            <w:tcBorders>
              <w:top w:val="nil"/>
              <w:left w:val="nil"/>
              <w:bottom w:val="nil"/>
              <w:right w:val="nil"/>
            </w:tcBorders>
          </w:tcPr>
          <w:p w:rsidR="00554194" w:rsidRDefault="00554194" w:rsidP="00381181">
            <w:pPr>
              <w:pStyle w:val="ListParagraph"/>
              <w:spacing w:after="0" w:line="240" w:lineRule="auto"/>
              <w:ind w:left="0" w:firstLine="0"/>
              <w:jc w:val="center"/>
              <w:rPr>
                <w:sz w:val="20"/>
                <w:szCs w:val="20"/>
              </w:rPr>
            </w:pPr>
            <w:r>
              <w:rPr>
                <w:sz w:val="20"/>
                <w:szCs w:val="20"/>
              </w:rPr>
              <w:t>Rata-2</w:t>
            </w:r>
          </w:p>
        </w:tc>
        <w:tc>
          <w:tcPr>
            <w:tcW w:w="1620" w:type="dxa"/>
            <w:gridSpan w:val="3"/>
            <w:tcBorders>
              <w:top w:val="nil"/>
              <w:left w:val="nil"/>
              <w:bottom w:val="nil"/>
              <w:right w:val="nil"/>
            </w:tcBorders>
          </w:tcPr>
          <w:p w:rsidR="00554194" w:rsidRDefault="00554194" w:rsidP="00381181">
            <w:pPr>
              <w:pStyle w:val="ListParagraph"/>
              <w:spacing w:after="0" w:line="240" w:lineRule="auto"/>
              <w:ind w:left="252" w:firstLine="0"/>
              <w:jc w:val="center"/>
              <w:rPr>
                <w:sz w:val="20"/>
                <w:szCs w:val="20"/>
              </w:rPr>
            </w:pPr>
            <w:r>
              <w:rPr>
                <w:sz w:val="20"/>
                <w:szCs w:val="20"/>
              </w:rPr>
              <w:t>5,61</w:t>
            </w:r>
          </w:p>
        </w:tc>
        <w:tc>
          <w:tcPr>
            <w:tcW w:w="1350" w:type="dxa"/>
            <w:tcBorders>
              <w:top w:val="nil"/>
              <w:left w:val="nil"/>
              <w:bottom w:val="nil"/>
              <w:right w:val="nil"/>
            </w:tcBorders>
          </w:tcPr>
          <w:p w:rsidR="00554194" w:rsidRDefault="00554194" w:rsidP="00381181">
            <w:pPr>
              <w:pStyle w:val="ListParagraph"/>
              <w:spacing w:after="0" w:line="240" w:lineRule="auto"/>
              <w:ind w:left="0" w:hanging="18"/>
              <w:jc w:val="center"/>
              <w:rPr>
                <w:sz w:val="20"/>
                <w:szCs w:val="20"/>
              </w:rPr>
            </w:pPr>
            <w:r>
              <w:rPr>
                <w:sz w:val="20"/>
                <w:szCs w:val="20"/>
              </w:rPr>
              <w:t>0,70</w:t>
            </w:r>
          </w:p>
        </w:tc>
        <w:tc>
          <w:tcPr>
            <w:tcW w:w="1080" w:type="dxa"/>
            <w:gridSpan w:val="2"/>
            <w:tcBorders>
              <w:top w:val="nil"/>
              <w:left w:val="nil"/>
              <w:bottom w:val="nil"/>
              <w:right w:val="nil"/>
            </w:tcBorders>
          </w:tcPr>
          <w:p w:rsidR="00554194" w:rsidRPr="008923A7" w:rsidRDefault="00554194" w:rsidP="00381181">
            <w:pPr>
              <w:jc w:val="center"/>
              <w:rPr>
                <w:sz w:val="20"/>
                <w:szCs w:val="20"/>
              </w:rPr>
            </w:pPr>
          </w:p>
        </w:tc>
        <w:tc>
          <w:tcPr>
            <w:tcW w:w="1440" w:type="dxa"/>
            <w:gridSpan w:val="2"/>
            <w:tcBorders>
              <w:top w:val="nil"/>
              <w:left w:val="nil"/>
              <w:bottom w:val="nil"/>
              <w:right w:val="nil"/>
            </w:tcBorders>
          </w:tcPr>
          <w:p w:rsidR="00554194" w:rsidRDefault="00554194" w:rsidP="00381181">
            <w:pPr>
              <w:pStyle w:val="ListParagraph"/>
              <w:spacing w:after="0" w:line="240" w:lineRule="auto"/>
              <w:ind w:left="-18" w:firstLine="0"/>
              <w:jc w:val="center"/>
              <w:rPr>
                <w:sz w:val="20"/>
                <w:szCs w:val="20"/>
              </w:rPr>
            </w:pPr>
            <w:r>
              <w:rPr>
                <w:sz w:val="20"/>
                <w:szCs w:val="20"/>
              </w:rPr>
              <w:t>6,11</w:t>
            </w:r>
          </w:p>
        </w:tc>
        <w:tc>
          <w:tcPr>
            <w:tcW w:w="1350" w:type="dxa"/>
            <w:gridSpan w:val="2"/>
            <w:tcBorders>
              <w:top w:val="nil"/>
              <w:left w:val="nil"/>
              <w:bottom w:val="nil"/>
              <w:right w:val="nil"/>
            </w:tcBorders>
          </w:tcPr>
          <w:p w:rsidR="00554194" w:rsidRDefault="00554194" w:rsidP="00381181">
            <w:pPr>
              <w:pStyle w:val="ListParagraph"/>
              <w:spacing w:after="0" w:line="240" w:lineRule="auto"/>
              <w:ind w:left="222" w:firstLine="0"/>
              <w:jc w:val="center"/>
              <w:rPr>
                <w:sz w:val="20"/>
                <w:szCs w:val="20"/>
              </w:rPr>
            </w:pPr>
            <w:r>
              <w:rPr>
                <w:sz w:val="20"/>
                <w:szCs w:val="20"/>
              </w:rPr>
              <w:t>-5,41</w:t>
            </w:r>
          </w:p>
        </w:tc>
      </w:tr>
      <w:tr w:rsidR="00554194" w:rsidTr="00381181">
        <w:tc>
          <w:tcPr>
            <w:tcW w:w="1278" w:type="dxa"/>
            <w:tcBorders>
              <w:top w:val="nil"/>
              <w:left w:val="nil"/>
              <w:bottom w:val="nil"/>
              <w:right w:val="nil"/>
            </w:tcBorders>
          </w:tcPr>
          <w:p w:rsidR="00554194" w:rsidRPr="008923A7" w:rsidRDefault="00554194" w:rsidP="00381181">
            <w:pPr>
              <w:rPr>
                <w:sz w:val="20"/>
                <w:szCs w:val="20"/>
              </w:rPr>
            </w:pPr>
            <w:r w:rsidRPr="008923A7">
              <w:rPr>
                <w:sz w:val="20"/>
                <w:szCs w:val="20"/>
              </w:rPr>
              <w:t>Rokan Hilir</w:t>
            </w:r>
          </w:p>
        </w:tc>
        <w:tc>
          <w:tcPr>
            <w:tcW w:w="810" w:type="dxa"/>
            <w:tcBorders>
              <w:top w:val="nil"/>
              <w:left w:val="nil"/>
              <w:bottom w:val="nil"/>
              <w:right w:val="nil"/>
            </w:tcBorders>
          </w:tcPr>
          <w:p w:rsidR="00554194" w:rsidRDefault="00554194" w:rsidP="00381181">
            <w:pPr>
              <w:pStyle w:val="ListParagraph"/>
              <w:spacing w:after="0" w:line="240" w:lineRule="auto"/>
              <w:ind w:left="0" w:firstLine="0"/>
              <w:jc w:val="center"/>
              <w:rPr>
                <w:sz w:val="20"/>
                <w:szCs w:val="20"/>
              </w:rPr>
            </w:pPr>
            <w:r>
              <w:rPr>
                <w:sz w:val="20"/>
                <w:szCs w:val="20"/>
              </w:rPr>
              <w:t>2005</w:t>
            </w:r>
          </w:p>
          <w:p w:rsidR="00554194" w:rsidRDefault="00554194" w:rsidP="00381181">
            <w:pPr>
              <w:pStyle w:val="ListParagraph"/>
              <w:spacing w:after="0" w:line="240" w:lineRule="auto"/>
              <w:ind w:left="0" w:firstLine="0"/>
              <w:jc w:val="center"/>
              <w:rPr>
                <w:sz w:val="20"/>
                <w:szCs w:val="20"/>
              </w:rPr>
            </w:pPr>
            <w:r>
              <w:rPr>
                <w:sz w:val="20"/>
                <w:szCs w:val="20"/>
              </w:rPr>
              <w:t>2006</w:t>
            </w:r>
          </w:p>
          <w:p w:rsidR="00554194" w:rsidRDefault="00554194" w:rsidP="00381181">
            <w:pPr>
              <w:pStyle w:val="ListParagraph"/>
              <w:spacing w:after="0" w:line="240" w:lineRule="auto"/>
              <w:ind w:left="0" w:firstLine="0"/>
              <w:jc w:val="center"/>
              <w:rPr>
                <w:sz w:val="20"/>
                <w:szCs w:val="20"/>
              </w:rPr>
            </w:pPr>
            <w:r>
              <w:rPr>
                <w:sz w:val="20"/>
                <w:szCs w:val="20"/>
              </w:rPr>
              <w:t>2007</w:t>
            </w:r>
          </w:p>
          <w:p w:rsidR="00554194" w:rsidRDefault="00554194" w:rsidP="00381181">
            <w:pPr>
              <w:pStyle w:val="ListParagraph"/>
              <w:spacing w:after="0" w:line="240" w:lineRule="auto"/>
              <w:ind w:left="0" w:firstLine="0"/>
              <w:jc w:val="center"/>
              <w:rPr>
                <w:sz w:val="20"/>
                <w:szCs w:val="20"/>
              </w:rPr>
            </w:pPr>
            <w:r>
              <w:rPr>
                <w:sz w:val="20"/>
                <w:szCs w:val="20"/>
              </w:rPr>
              <w:t>2008</w:t>
            </w:r>
          </w:p>
          <w:p w:rsidR="00554194" w:rsidRDefault="00554194" w:rsidP="00381181">
            <w:pPr>
              <w:pStyle w:val="ListParagraph"/>
              <w:spacing w:after="0" w:line="240" w:lineRule="auto"/>
              <w:ind w:left="0" w:firstLine="0"/>
              <w:jc w:val="center"/>
              <w:rPr>
                <w:sz w:val="20"/>
                <w:szCs w:val="20"/>
              </w:rPr>
            </w:pPr>
            <w:r>
              <w:rPr>
                <w:sz w:val="20"/>
                <w:szCs w:val="20"/>
              </w:rPr>
              <w:t>2009</w:t>
            </w:r>
          </w:p>
        </w:tc>
        <w:tc>
          <w:tcPr>
            <w:tcW w:w="1620" w:type="dxa"/>
            <w:gridSpan w:val="3"/>
            <w:tcBorders>
              <w:top w:val="nil"/>
              <w:left w:val="nil"/>
              <w:bottom w:val="nil"/>
              <w:right w:val="nil"/>
            </w:tcBorders>
          </w:tcPr>
          <w:p w:rsidR="00554194" w:rsidRDefault="00554194" w:rsidP="00381181">
            <w:pPr>
              <w:pStyle w:val="ListParagraph"/>
              <w:spacing w:after="0" w:line="240" w:lineRule="auto"/>
              <w:ind w:left="252" w:firstLine="0"/>
              <w:jc w:val="center"/>
              <w:rPr>
                <w:sz w:val="20"/>
                <w:szCs w:val="20"/>
              </w:rPr>
            </w:pPr>
            <w:r>
              <w:rPr>
                <w:sz w:val="20"/>
                <w:szCs w:val="20"/>
              </w:rPr>
              <w:t>4,16*/7,92</w:t>
            </w:r>
          </w:p>
          <w:p w:rsidR="00554194" w:rsidRDefault="00554194" w:rsidP="00381181">
            <w:pPr>
              <w:pStyle w:val="ListParagraph"/>
              <w:spacing w:after="0" w:line="240" w:lineRule="auto"/>
              <w:ind w:left="252" w:firstLine="0"/>
              <w:jc w:val="center"/>
              <w:rPr>
                <w:sz w:val="20"/>
                <w:szCs w:val="20"/>
              </w:rPr>
            </w:pPr>
            <w:r>
              <w:rPr>
                <w:sz w:val="20"/>
                <w:szCs w:val="20"/>
              </w:rPr>
              <w:t>3,72*/10,15</w:t>
            </w:r>
          </w:p>
          <w:p w:rsidR="00554194" w:rsidRDefault="00554194" w:rsidP="00381181">
            <w:pPr>
              <w:pStyle w:val="ListParagraph"/>
              <w:spacing w:after="0" w:line="240" w:lineRule="auto"/>
              <w:ind w:left="252" w:firstLine="0"/>
              <w:jc w:val="center"/>
              <w:rPr>
                <w:sz w:val="20"/>
                <w:szCs w:val="20"/>
              </w:rPr>
            </w:pPr>
            <w:r>
              <w:rPr>
                <w:sz w:val="20"/>
                <w:szCs w:val="20"/>
              </w:rPr>
              <w:t>2,04*/7,95</w:t>
            </w:r>
          </w:p>
          <w:p w:rsidR="00554194" w:rsidRDefault="00554194" w:rsidP="00381181">
            <w:pPr>
              <w:pStyle w:val="ListParagraph"/>
              <w:spacing w:after="0" w:line="240" w:lineRule="auto"/>
              <w:ind w:left="252" w:firstLine="0"/>
              <w:jc w:val="center"/>
              <w:rPr>
                <w:sz w:val="20"/>
                <w:szCs w:val="20"/>
              </w:rPr>
            </w:pPr>
            <w:r>
              <w:rPr>
                <w:sz w:val="20"/>
                <w:szCs w:val="20"/>
              </w:rPr>
              <w:t>4,99*/7,88</w:t>
            </w:r>
          </w:p>
          <w:p w:rsidR="00554194" w:rsidRPr="00AC610F" w:rsidRDefault="00554194" w:rsidP="00381181">
            <w:pPr>
              <w:pStyle w:val="ListParagraph"/>
              <w:spacing w:after="0" w:line="240" w:lineRule="auto"/>
              <w:ind w:left="252" w:firstLine="0"/>
              <w:jc w:val="center"/>
              <w:rPr>
                <w:sz w:val="20"/>
                <w:szCs w:val="20"/>
              </w:rPr>
            </w:pPr>
            <w:r>
              <w:rPr>
                <w:sz w:val="20"/>
                <w:szCs w:val="20"/>
              </w:rPr>
              <w:t>2,12*/7,26</w:t>
            </w:r>
          </w:p>
        </w:tc>
        <w:tc>
          <w:tcPr>
            <w:tcW w:w="1350" w:type="dxa"/>
            <w:tcBorders>
              <w:top w:val="nil"/>
              <w:left w:val="nil"/>
              <w:bottom w:val="nil"/>
              <w:right w:val="nil"/>
            </w:tcBorders>
          </w:tcPr>
          <w:p w:rsidR="00554194" w:rsidRDefault="00554194" w:rsidP="00381181">
            <w:pPr>
              <w:pStyle w:val="ListParagraph"/>
              <w:spacing w:after="0" w:line="240" w:lineRule="auto"/>
              <w:ind w:left="0" w:hanging="18"/>
              <w:jc w:val="center"/>
              <w:rPr>
                <w:sz w:val="20"/>
                <w:szCs w:val="20"/>
              </w:rPr>
            </w:pPr>
            <w:r>
              <w:rPr>
                <w:sz w:val="20"/>
                <w:szCs w:val="20"/>
              </w:rPr>
              <w:t>4,08</w:t>
            </w:r>
          </w:p>
          <w:p w:rsidR="00554194" w:rsidRDefault="00554194" w:rsidP="00381181">
            <w:pPr>
              <w:pStyle w:val="ListParagraph"/>
              <w:spacing w:after="0" w:line="240" w:lineRule="auto"/>
              <w:ind w:left="0" w:hanging="18"/>
              <w:jc w:val="center"/>
              <w:rPr>
                <w:sz w:val="20"/>
                <w:szCs w:val="20"/>
              </w:rPr>
            </w:pPr>
            <w:r>
              <w:rPr>
                <w:sz w:val="20"/>
                <w:szCs w:val="20"/>
              </w:rPr>
              <w:t>-8,88</w:t>
            </w:r>
          </w:p>
          <w:p w:rsidR="00554194" w:rsidRDefault="00554194" w:rsidP="00381181">
            <w:pPr>
              <w:pStyle w:val="ListParagraph"/>
              <w:spacing w:after="0" w:line="240" w:lineRule="auto"/>
              <w:ind w:left="0" w:hanging="18"/>
              <w:jc w:val="center"/>
              <w:rPr>
                <w:sz w:val="20"/>
                <w:szCs w:val="20"/>
              </w:rPr>
            </w:pPr>
            <w:r>
              <w:rPr>
                <w:sz w:val="20"/>
                <w:szCs w:val="20"/>
              </w:rPr>
              <w:t>21,21</w:t>
            </w:r>
          </w:p>
          <w:p w:rsidR="00554194" w:rsidRDefault="00554194" w:rsidP="00381181">
            <w:pPr>
              <w:pStyle w:val="ListParagraph"/>
              <w:spacing w:after="0" w:line="240" w:lineRule="auto"/>
              <w:ind w:left="0" w:hanging="18"/>
              <w:jc w:val="center"/>
              <w:rPr>
                <w:sz w:val="20"/>
                <w:szCs w:val="20"/>
              </w:rPr>
            </w:pPr>
            <w:r>
              <w:rPr>
                <w:sz w:val="20"/>
                <w:szCs w:val="20"/>
              </w:rPr>
              <w:t>7,91</w:t>
            </w:r>
          </w:p>
          <w:p w:rsidR="00554194" w:rsidRPr="00AC610F" w:rsidRDefault="00554194" w:rsidP="00381181">
            <w:pPr>
              <w:pStyle w:val="ListParagraph"/>
              <w:spacing w:after="0" w:line="240" w:lineRule="auto"/>
              <w:ind w:left="0" w:hanging="18"/>
              <w:jc w:val="center"/>
              <w:rPr>
                <w:sz w:val="20"/>
                <w:szCs w:val="20"/>
              </w:rPr>
            </w:pPr>
            <w:r>
              <w:rPr>
                <w:sz w:val="20"/>
                <w:szCs w:val="20"/>
              </w:rPr>
              <w:t>2,57</w:t>
            </w:r>
          </w:p>
        </w:tc>
        <w:tc>
          <w:tcPr>
            <w:tcW w:w="1080" w:type="dxa"/>
            <w:gridSpan w:val="2"/>
            <w:tcBorders>
              <w:top w:val="nil"/>
              <w:left w:val="nil"/>
              <w:bottom w:val="nil"/>
              <w:right w:val="nil"/>
            </w:tcBorders>
          </w:tcPr>
          <w:p w:rsidR="00554194" w:rsidRPr="008923A7" w:rsidRDefault="00554194" w:rsidP="00381181">
            <w:pPr>
              <w:jc w:val="center"/>
              <w:rPr>
                <w:sz w:val="20"/>
                <w:szCs w:val="20"/>
              </w:rPr>
            </w:pPr>
            <w:r w:rsidRPr="008923A7">
              <w:rPr>
                <w:sz w:val="20"/>
                <w:szCs w:val="20"/>
              </w:rPr>
              <w:t>Bengkalis</w:t>
            </w:r>
          </w:p>
        </w:tc>
        <w:tc>
          <w:tcPr>
            <w:tcW w:w="1440" w:type="dxa"/>
            <w:gridSpan w:val="2"/>
            <w:tcBorders>
              <w:top w:val="nil"/>
              <w:left w:val="nil"/>
              <w:bottom w:val="nil"/>
              <w:right w:val="nil"/>
            </w:tcBorders>
          </w:tcPr>
          <w:p w:rsidR="00554194" w:rsidRDefault="00554194" w:rsidP="00381181">
            <w:pPr>
              <w:pStyle w:val="ListParagraph"/>
              <w:spacing w:after="0" w:line="240" w:lineRule="auto"/>
              <w:ind w:left="-18" w:firstLine="0"/>
              <w:jc w:val="center"/>
              <w:rPr>
                <w:sz w:val="20"/>
                <w:szCs w:val="20"/>
              </w:rPr>
            </w:pPr>
            <w:r>
              <w:rPr>
                <w:sz w:val="20"/>
                <w:szCs w:val="20"/>
              </w:rPr>
              <w:t>4,63*/7,40</w:t>
            </w:r>
          </w:p>
          <w:p w:rsidR="00554194" w:rsidRDefault="00554194" w:rsidP="00381181">
            <w:pPr>
              <w:pStyle w:val="ListParagraph"/>
              <w:spacing w:after="0" w:line="240" w:lineRule="auto"/>
              <w:ind w:left="-18" w:firstLine="0"/>
              <w:jc w:val="center"/>
              <w:rPr>
                <w:sz w:val="20"/>
                <w:szCs w:val="20"/>
              </w:rPr>
            </w:pPr>
            <w:r>
              <w:rPr>
                <w:sz w:val="20"/>
                <w:szCs w:val="20"/>
              </w:rPr>
              <w:t>3,88*/7,69</w:t>
            </w:r>
          </w:p>
          <w:p w:rsidR="00554194" w:rsidRDefault="00554194" w:rsidP="00381181">
            <w:pPr>
              <w:pStyle w:val="ListParagraph"/>
              <w:spacing w:after="0" w:line="240" w:lineRule="auto"/>
              <w:ind w:left="-18" w:firstLine="0"/>
              <w:jc w:val="center"/>
              <w:rPr>
                <w:sz w:val="20"/>
                <w:szCs w:val="20"/>
              </w:rPr>
            </w:pPr>
            <w:r>
              <w:rPr>
                <w:sz w:val="20"/>
                <w:szCs w:val="20"/>
              </w:rPr>
              <w:t>0,66*/8,26</w:t>
            </w:r>
          </w:p>
          <w:p w:rsidR="00554194" w:rsidRDefault="00554194" w:rsidP="00381181">
            <w:pPr>
              <w:pStyle w:val="ListParagraph"/>
              <w:spacing w:after="0" w:line="240" w:lineRule="auto"/>
              <w:ind w:left="-18" w:firstLine="0"/>
              <w:jc w:val="center"/>
              <w:rPr>
                <w:sz w:val="20"/>
                <w:szCs w:val="20"/>
              </w:rPr>
            </w:pPr>
            <w:r>
              <w:rPr>
                <w:sz w:val="20"/>
                <w:szCs w:val="20"/>
              </w:rPr>
              <w:t>4,30*/7,78</w:t>
            </w:r>
          </w:p>
          <w:p w:rsidR="00554194" w:rsidRPr="00AC610F" w:rsidRDefault="00554194" w:rsidP="00381181">
            <w:pPr>
              <w:pStyle w:val="ListParagraph"/>
              <w:spacing w:after="0" w:line="240" w:lineRule="auto"/>
              <w:ind w:left="-18" w:firstLine="0"/>
              <w:jc w:val="center"/>
              <w:rPr>
                <w:sz w:val="20"/>
                <w:szCs w:val="20"/>
              </w:rPr>
            </w:pPr>
            <w:r>
              <w:rPr>
                <w:sz w:val="20"/>
                <w:szCs w:val="20"/>
              </w:rPr>
              <w:t>1,17*/6,97</w:t>
            </w:r>
          </w:p>
        </w:tc>
        <w:tc>
          <w:tcPr>
            <w:tcW w:w="1350" w:type="dxa"/>
            <w:gridSpan w:val="2"/>
            <w:tcBorders>
              <w:top w:val="nil"/>
              <w:left w:val="nil"/>
              <w:bottom w:val="nil"/>
              <w:right w:val="nil"/>
            </w:tcBorders>
          </w:tcPr>
          <w:p w:rsidR="00554194" w:rsidRDefault="00554194" w:rsidP="00381181">
            <w:pPr>
              <w:pStyle w:val="ListParagraph"/>
              <w:spacing w:after="0" w:line="240" w:lineRule="auto"/>
              <w:ind w:left="222" w:firstLine="0"/>
              <w:jc w:val="center"/>
              <w:rPr>
                <w:sz w:val="20"/>
                <w:szCs w:val="20"/>
              </w:rPr>
            </w:pPr>
            <w:r>
              <w:rPr>
                <w:sz w:val="20"/>
                <w:szCs w:val="20"/>
              </w:rPr>
              <w:t>4,75</w:t>
            </w:r>
          </w:p>
          <w:p w:rsidR="00554194" w:rsidRDefault="00554194" w:rsidP="00381181">
            <w:pPr>
              <w:pStyle w:val="ListParagraph"/>
              <w:spacing w:after="0" w:line="240" w:lineRule="auto"/>
              <w:ind w:left="222" w:firstLine="0"/>
              <w:jc w:val="center"/>
              <w:rPr>
                <w:sz w:val="20"/>
                <w:szCs w:val="20"/>
              </w:rPr>
            </w:pPr>
            <w:r>
              <w:rPr>
                <w:sz w:val="20"/>
                <w:szCs w:val="20"/>
              </w:rPr>
              <w:t>1,43</w:t>
            </w:r>
          </w:p>
          <w:p w:rsidR="00554194" w:rsidRDefault="00554194" w:rsidP="00381181">
            <w:pPr>
              <w:pStyle w:val="ListParagraph"/>
              <w:spacing w:after="0" w:line="240" w:lineRule="auto"/>
              <w:ind w:left="222" w:firstLine="0"/>
              <w:jc w:val="center"/>
              <w:rPr>
                <w:sz w:val="20"/>
                <w:szCs w:val="20"/>
              </w:rPr>
            </w:pPr>
            <w:r>
              <w:rPr>
                <w:sz w:val="20"/>
                <w:szCs w:val="20"/>
              </w:rPr>
              <w:t>14,13</w:t>
            </w:r>
          </w:p>
          <w:p w:rsidR="00554194" w:rsidRDefault="00554194" w:rsidP="00381181">
            <w:pPr>
              <w:pStyle w:val="ListParagraph"/>
              <w:spacing w:after="0" w:line="240" w:lineRule="auto"/>
              <w:ind w:left="222" w:firstLine="0"/>
              <w:jc w:val="center"/>
              <w:rPr>
                <w:sz w:val="20"/>
                <w:szCs w:val="20"/>
              </w:rPr>
            </w:pPr>
            <w:r>
              <w:rPr>
                <w:sz w:val="20"/>
                <w:szCs w:val="20"/>
              </w:rPr>
              <w:t>0,81</w:t>
            </w:r>
          </w:p>
          <w:p w:rsidR="00554194" w:rsidRPr="00AC610F" w:rsidRDefault="00554194" w:rsidP="00381181">
            <w:pPr>
              <w:pStyle w:val="ListParagraph"/>
              <w:spacing w:after="0" w:line="240" w:lineRule="auto"/>
              <w:ind w:left="222" w:firstLine="0"/>
              <w:jc w:val="center"/>
              <w:rPr>
                <w:sz w:val="20"/>
                <w:szCs w:val="20"/>
              </w:rPr>
            </w:pPr>
            <w:r>
              <w:rPr>
                <w:sz w:val="20"/>
                <w:szCs w:val="20"/>
              </w:rPr>
              <w:t>-31,47</w:t>
            </w:r>
          </w:p>
        </w:tc>
      </w:tr>
      <w:tr w:rsidR="00554194" w:rsidTr="00381181">
        <w:tc>
          <w:tcPr>
            <w:tcW w:w="1278" w:type="dxa"/>
            <w:tcBorders>
              <w:top w:val="nil"/>
              <w:left w:val="nil"/>
              <w:bottom w:val="single" w:sz="4" w:space="0" w:color="auto"/>
              <w:right w:val="nil"/>
            </w:tcBorders>
          </w:tcPr>
          <w:p w:rsidR="00554194" w:rsidRPr="008923A7" w:rsidRDefault="00554194" w:rsidP="00381181">
            <w:pPr>
              <w:rPr>
                <w:sz w:val="20"/>
                <w:szCs w:val="20"/>
              </w:rPr>
            </w:pPr>
          </w:p>
        </w:tc>
        <w:tc>
          <w:tcPr>
            <w:tcW w:w="810" w:type="dxa"/>
            <w:tcBorders>
              <w:top w:val="nil"/>
              <w:left w:val="nil"/>
              <w:bottom w:val="single" w:sz="4" w:space="0" w:color="auto"/>
              <w:right w:val="nil"/>
            </w:tcBorders>
          </w:tcPr>
          <w:p w:rsidR="00554194" w:rsidRDefault="00554194" w:rsidP="00381181">
            <w:pPr>
              <w:pStyle w:val="ListParagraph"/>
              <w:spacing w:after="0" w:line="240" w:lineRule="auto"/>
              <w:ind w:left="0" w:firstLine="0"/>
              <w:jc w:val="center"/>
              <w:rPr>
                <w:sz w:val="20"/>
                <w:szCs w:val="20"/>
              </w:rPr>
            </w:pPr>
            <w:r>
              <w:rPr>
                <w:sz w:val="20"/>
                <w:szCs w:val="20"/>
              </w:rPr>
              <w:t>Rata-2</w:t>
            </w:r>
          </w:p>
        </w:tc>
        <w:tc>
          <w:tcPr>
            <w:tcW w:w="1620" w:type="dxa"/>
            <w:gridSpan w:val="3"/>
            <w:tcBorders>
              <w:top w:val="nil"/>
              <w:left w:val="nil"/>
              <w:bottom w:val="single" w:sz="4" w:space="0" w:color="auto"/>
              <w:right w:val="nil"/>
            </w:tcBorders>
          </w:tcPr>
          <w:p w:rsidR="00554194" w:rsidRDefault="00554194" w:rsidP="00381181">
            <w:pPr>
              <w:pStyle w:val="ListParagraph"/>
              <w:spacing w:after="0" w:line="240" w:lineRule="auto"/>
              <w:ind w:left="252" w:firstLine="0"/>
              <w:jc w:val="center"/>
              <w:rPr>
                <w:sz w:val="20"/>
                <w:szCs w:val="20"/>
              </w:rPr>
            </w:pPr>
            <w:r>
              <w:rPr>
                <w:sz w:val="20"/>
                <w:szCs w:val="20"/>
              </w:rPr>
              <w:t>3,41*/7,82</w:t>
            </w:r>
          </w:p>
        </w:tc>
        <w:tc>
          <w:tcPr>
            <w:tcW w:w="1350" w:type="dxa"/>
            <w:tcBorders>
              <w:top w:val="nil"/>
              <w:left w:val="nil"/>
              <w:bottom w:val="single" w:sz="4" w:space="0" w:color="auto"/>
              <w:right w:val="nil"/>
            </w:tcBorders>
          </w:tcPr>
          <w:p w:rsidR="00554194" w:rsidRDefault="00554194" w:rsidP="00381181">
            <w:pPr>
              <w:pStyle w:val="ListParagraph"/>
              <w:spacing w:after="0" w:line="240" w:lineRule="auto"/>
              <w:ind w:left="0" w:hanging="18"/>
              <w:jc w:val="center"/>
              <w:rPr>
                <w:sz w:val="20"/>
                <w:szCs w:val="20"/>
              </w:rPr>
            </w:pPr>
            <w:r>
              <w:rPr>
                <w:sz w:val="20"/>
                <w:szCs w:val="20"/>
              </w:rPr>
              <w:t>5,38</w:t>
            </w:r>
          </w:p>
        </w:tc>
        <w:tc>
          <w:tcPr>
            <w:tcW w:w="1080" w:type="dxa"/>
            <w:gridSpan w:val="2"/>
            <w:tcBorders>
              <w:top w:val="nil"/>
              <w:left w:val="nil"/>
              <w:bottom w:val="single" w:sz="4" w:space="0" w:color="auto"/>
              <w:right w:val="nil"/>
            </w:tcBorders>
          </w:tcPr>
          <w:p w:rsidR="00554194" w:rsidRPr="008923A7" w:rsidRDefault="00554194" w:rsidP="00381181">
            <w:pPr>
              <w:jc w:val="center"/>
              <w:rPr>
                <w:sz w:val="20"/>
                <w:szCs w:val="20"/>
              </w:rPr>
            </w:pPr>
          </w:p>
        </w:tc>
        <w:tc>
          <w:tcPr>
            <w:tcW w:w="1440" w:type="dxa"/>
            <w:gridSpan w:val="2"/>
            <w:tcBorders>
              <w:top w:val="nil"/>
              <w:left w:val="nil"/>
              <w:bottom w:val="single" w:sz="4" w:space="0" w:color="auto"/>
              <w:right w:val="nil"/>
            </w:tcBorders>
          </w:tcPr>
          <w:p w:rsidR="00554194" w:rsidRDefault="00554194" w:rsidP="00381181">
            <w:pPr>
              <w:pStyle w:val="ListParagraph"/>
              <w:spacing w:after="0" w:line="240" w:lineRule="auto"/>
              <w:ind w:left="-18" w:firstLine="0"/>
              <w:jc w:val="center"/>
              <w:rPr>
                <w:sz w:val="20"/>
                <w:szCs w:val="20"/>
              </w:rPr>
            </w:pPr>
            <w:r>
              <w:rPr>
                <w:sz w:val="20"/>
                <w:szCs w:val="20"/>
              </w:rPr>
              <w:t>2,93*/7,62</w:t>
            </w:r>
          </w:p>
        </w:tc>
        <w:tc>
          <w:tcPr>
            <w:tcW w:w="1350" w:type="dxa"/>
            <w:gridSpan w:val="2"/>
            <w:tcBorders>
              <w:top w:val="nil"/>
              <w:left w:val="nil"/>
              <w:bottom w:val="single" w:sz="4" w:space="0" w:color="auto"/>
              <w:right w:val="nil"/>
            </w:tcBorders>
          </w:tcPr>
          <w:p w:rsidR="00554194" w:rsidRDefault="00554194" w:rsidP="00381181">
            <w:pPr>
              <w:pStyle w:val="ListParagraph"/>
              <w:spacing w:after="0" w:line="240" w:lineRule="auto"/>
              <w:ind w:left="222" w:firstLine="0"/>
              <w:jc w:val="center"/>
              <w:rPr>
                <w:sz w:val="20"/>
                <w:szCs w:val="20"/>
              </w:rPr>
            </w:pPr>
            <w:r>
              <w:rPr>
                <w:sz w:val="20"/>
                <w:szCs w:val="20"/>
              </w:rPr>
              <w:t>-2,07</w:t>
            </w:r>
          </w:p>
        </w:tc>
      </w:tr>
    </w:tbl>
    <w:p w:rsidR="00554194" w:rsidRDefault="00554194" w:rsidP="00554194">
      <w:pPr>
        <w:ind w:firstLine="540"/>
        <w:rPr>
          <w:lang w:val="en-US"/>
        </w:rPr>
      </w:pPr>
      <w:r>
        <w:rPr>
          <w:lang w:val="en-US"/>
        </w:rPr>
        <w:t xml:space="preserve">Sumber : Yulistiani, </w:t>
      </w:r>
      <w:r w:rsidRPr="00A066CB">
        <w:rPr>
          <w:i/>
          <w:lang w:val="en-US"/>
        </w:rPr>
        <w:t>et.al</w:t>
      </w:r>
      <w:r>
        <w:rPr>
          <w:lang w:val="en-US"/>
        </w:rPr>
        <w:t xml:space="preserve"> (2007), PDRB Rote Ndao (2010), dan BPS, 2010</w:t>
      </w:r>
    </w:p>
    <w:p w:rsidR="00554194" w:rsidRDefault="00554194" w:rsidP="00554194">
      <w:pPr>
        <w:ind w:firstLine="540"/>
        <w:rPr>
          <w:lang w:val="en-US"/>
        </w:rPr>
      </w:pPr>
      <w:r>
        <w:rPr>
          <w:lang w:val="en-US"/>
        </w:rPr>
        <w:t>*) dengan minyak dan gas   **) nasional rata-rata 5,63% (2005-2009)</w:t>
      </w:r>
    </w:p>
    <w:p w:rsidR="00554194" w:rsidRPr="001910E5" w:rsidRDefault="00554194" w:rsidP="00554194">
      <w:pPr>
        <w:ind w:left="990" w:hanging="994"/>
        <w:rPr>
          <w:rFonts w:eastAsiaTheme="minorEastAsia"/>
          <w:lang w:val="en-US"/>
        </w:rPr>
      </w:pPr>
    </w:p>
    <w:p w:rsidR="00554194" w:rsidRDefault="00554194" w:rsidP="00554194">
      <w:pPr>
        <w:rPr>
          <w:lang w:val="en-US"/>
        </w:rPr>
      </w:pPr>
    </w:p>
    <w:p w:rsidR="00554194" w:rsidRDefault="00554194" w:rsidP="00554194">
      <w:pPr>
        <w:rPr>
          <w:lang w:val="en-US"/>
        </w:rPr>
      </w:pPr>
    </w:p>
    <w:p w:rsidR="00554194" w:rsidRDefault="00554194" w:rsidP="00554194">
      <w:pPr>
        <w:rPr>
          <w:lang w:val="en-US"/>
        </w:rPr>
      </w:pPr>
    </w:p>
    <w:p w:rsidR="00554194" w:rsidRDefault="00554194" w:rsidP="00554194">
      <w:pPr>
        <w:rPr>
          <w:lang w:val="en-US"/>
        </w:rPr>
      </w:pPr>
    </w:p>
    <w:p w:rsidR="00554194" w:rsidRDefault="00554194" w:rsidP="00554194">
      <w:pPr>
        <w:rPr>
          <w:lang w:val="en-US"/>
        </w:rPr>
      </w:pPr>
    </w:p>
    <w:p w:rsidR="00554194" w:rsidRDefault="00554194" w:rsidP="00554194">
      <w:pPr>
        <w:rPr>
          <w:lang w:val="en-US"/>
        </w:rPr>
      </w:pPr>
    </w:p>
    <w:p w:rsidR="00554194" w:rsidRDefault="00554194" w:rsidP="00554194">
      <w:pPr>
        <w:rPr>
          <w:lang w:val="en-US"/>
        </w:rPr>
      </w:pPr>
    </w:p>
    <w:p w:rsidR="00554194" w:rsidRDefault="00554194" w:rsidP="00554194">
      <w:pPr>
        <w:rPr>
          <w:lang w:val="en-US"/>
        </w:rPr>
      </w:pPr>
    </w:p>
    <w:p w:rsidR="00554194" w:rsidRDefault="00554194" w:rsidP="00554194">
      <w:pPr>
        <w:rPr>
          <w:lang w:val="en-US"/>
        </w:rPr>
      </w:pPr>
    </w:p>
    <w:p w:rsidR="00554194" w:rsidRDefault="00554194" w:rsidP="00554194">
      <w:pPr>
        <w:rPr>
          <w:lang w:val="en-US"/>
        </w:rPr>
      </w:pPr>
    </w:p>
    <w:p w:rsidR="00554194" w:rsidRDefault="00554194" w:rsidP="00554194">
      <w:pPr>
        <w:rPr>
          <w:lang w:val="en-US"/>
        </w:rPr>
      </w:pPr>
    </w:p>
    <w:p w:rsidR="00554194" w:rsidRDefault="00554194" w:rsidP="00554194">
      <w:pPr>
        <w:rPr>
          <w:lang w:val="en-US"/>
        </w:rPr>
      </w:pPr>
    </w:p>
    <w:p w:rsidR="00554194" w:rsidRDefault="00554194" w:rsidP="00554194">
      <w:pPr>
        <w:rPr>
          <w:lang w:val="en-US"/>
        </w:rPr>
      </w:pPr>
    </w:p>
    <w:p w:rsidR="00554194" w:rsidRDefault="00554194" w:rsidP="00554194">
      <w:pPr>
        <w:rPr>
          <w:lang w:val="en-US"/>
        </w:rPr>
      </w:pPr>
    </w:p>
    <w:p w:rsidR="00554194" w:rsidRDefault="00554194" w:rsidP="00554194">
      <w:pPr>
        <w:rPr>
          <w:lang w:val="en-US"/>
        </w:rPr>
      </w:pPr>
    </w:p>
    <w:p w:rsidR="00554194" w:rsidRDefault="00554194" w:rsidP="00554194">
      <w:pPr>
        <w:rPr>
          <w:lang w:val="en-US"/>
        </w:rPr>
      </w:pPr>
    </w:p>
    <w:p w:rsidR="00554194" w:rsidRDefault="00554194" w:rsidP="00554194">
      <w:pPr>
        <w:rPr>
          <w:lang w:val="en-US"/>
        </w:rPr>
      </w:pPr>
    </w:p>
    <w:p w:rsidR="00554194" w:rsidRDefault="00554194" w:rsidP="00554194">
      <w:pPr>
        <w:rPr>
          <w:lang w:val="en-US"/>
        </w:rPr>
      </w:pPr>
    </w:p>
    <w:p w:rsidR="00554194" w:rsidRDefault="00554194" w:rsidP="00554194">
      <w:pPr>
        <w:rPr>
          <w:lang w:val="en-US"/>
        </w:rPr>
      </w:pPr>
    </w:p>
    <w:p w:rsidR="00554194" w:rsidRDefault="00554194" w:rsidP="00554194">
      <w:pPr>
        <w:rPr>
          <w:lang w:val="en-US"/>
        </w:rPr>
      </w:pPr>
    </w:p>
    <w:p w:rsidR="00554194" w:rsidRDefault="00554194" w:rsidP="00554194"/>
    <w:p w:rsidR="00554194" w:rsidRPr="00C9085A" w:rsidRDefault="00554194" w:rsidP="00554194"/>
    <w:tbl>
      <w:tblPr>
        <w:tblW w:w="8731" w:type="dxa"/>
        <w:tblInd w:w="93" w:type="dxa"/>
        <w:tblLook w:val="04A0" w:firstRow="1" w:lastRow="0" w:firstColumn="1" w:lastColumn="0" w:noHBand="0" w:noVBand="1"/>
      </w:tblPr>
      <w:tblGrid>
        <w:gridCol w:w="530"/>
        <w:gridCol w:w="3176"/>
        <w:gridCol w:w="1349"/>
        <w:gridCol w:w="1053"/>
        <w:gridCol w:w="1567"/>
        <w:gridCol w:w="1056"/>
      </w:tblGrid>
      <w:tr w:rsidR="00554194" w:rsidRPr="00E2214D" w:rsidTr="00381181">
        <w:trPr>
          <w:trHeight w:val="300"/>
        </w:trPr>
        <w:tc>
          <w:tcPr>
            <w:tcW w:w="8731" w:type="dxa"/>
            <w:gridSpan w:val="6"/>
            <w:tcBorders>
              <w:top w:val="nil"/>
              <w:left w:val="nil"/>
              <w:bottom w:val="nil"/>
              <w:right w:val="nil"/>
            </w:tcBorders>
            <w:shd w:val="clear" w:color="auto" w:fill="auto"/>
            <w:noWrap/>
            <w:vAlign w:val="bottom"/>
            <w:hideMark/>
          </w:tcPr>
          <w:p w:rsidR="00554194" w:rsidRPr="00A90DF0" w:rsidRDefault="00554194" w:rsidP="00381181">
            <w:pPr>
              <w:ind w:left="0" w:firstLine="0"/>
              <w:jc w:val="left"/>
              <w:rPr>
                <w:noProof w:val="0"/>
                <w:color w:val="000000"/>
                <w:sz w:val="20"/>
                <w:szCs w:val="20"/>
                <w:lang w:val="en-US"/>
              </w:rPr>
            </w:pPr>
            <w:r w:rsidRPr="00A90DF0">
              <w:rPr>
                <w:bCs/>
                <w:noProof w:val="0"/>
                <w:color w:val="000000"/>
                <w:lang w:val="en-US"/>
              </w:rPr>
              <w:lastRenderedPageBreak/>
              <w:t>Lampiran 6. Indeks Diversitas</w:t>
            </w:r>
            <w:r w:rsidRPr="00A90DF0">
              <w:rPr>
                <w:bCs/>
                <w:i/>
                <w:iCs/>
                <w:noProof w:val="0"/>
                <w:color w:val="000000"/>
                <w:lang w:val="en-US"/>
              </w:rPr>
              <w:t xml:space="preserve"> </w:t>
            </w:r>
            <w:r w:rsidRPr="00A90DF0">
              <w:rPr>
                <w:bCs/>
                <w:iCs/>
                <w:noProof w:val="0"/>
                <w:color w:val="000000"/>
                <w:lang w:val="en-US"/>
              </w:rPr>
              <w:t>Entropy</w:t>
            </w:r>
            <w:r w:rsidRPr="00A90DF0">
              <w:rPr>
                <w:bCs/>
                <w:noProof w:val="0"/>
                <w:color w:val="000000"/>
                <w:lang w:val="en-US"/>
              </w:rPr>
              <w:t xml:space="preserve"> </w:t>
            </w:r>
          </w:p>
        </w:tc>
      </w:tr>
      <w:tr w:rsidR="00554194" w:rsidRPr="00E2214D" w:rsidTr="00381181">
        <w:trPr>
          <w:trHeight w:val="300"/>
        </w:trPr>
        <w:tc>
          <w:tcPr>
            <w:tcW w:w="8731" w:type="dxa"/>
            <w:gridSpan w:val="6"/>
            <w:tcBorders>
              <w:top w:val="nil"/>
              <w:left w:val="nil"/>
              <w:bottom w:val="single" w:sz="4" w:space="0" w:color="auto"/>
              <w:right w:val="nil"/>
            </w:tcBorders>
            <w:shd w:val="clear" w:color="auto" w:fill="auto"/>
            <w:noWrap/>
            <w:vAlign w:val="bottom"/>
            <w:hideMark/>
          </w:tcPr>
          <w:p w:rsidR="00554194" w:rsidRPr="00E2214D" w:rsidRDefault="00554194" w:rsidP="00554194">
            <w:pPr>
              <w:spacing w:before="240"/>
              <w:ind w:left="0" w:firstLine="0"/>
              <w:jc w:val="left"/>
              <w:rPr>
                <w:noProof w:val="0"/>
                <w:color w:val="000000"/>
                <w:sz w:val="20"/>
                <w:szCs w:val="20"/>
                <w:lang w:val="en-US"/>
              </w:rPr>
            </w:pPr>
            <w:r>
              <w:rPr>
                <w:noProof w:val="0"/>
                <w:color w:val="000000"/>
                <w:lang w:val="en-US"/>
              </w:rPr>
              <w:t>Tabel 5b</w:t>
            </w:r>
            <w:r w:rsidRPr="00E2214D">
              <w:rPr>
                <w:noProof w:val="0"/>
                <w:color w:val="000000"/>
                <w:lang w:val="en-US"/>
              </w:rPr>
              <w:t xml:space="preserve"> Indeks Diversitas Entropy tiga kabupaten</w:t>
            </w:r>
            <w:r>
              <w:rPr>
                <w:noProof w:val="0"/>
                <w:color w:val="000000"/>
              </w:rPr>
              <w:t xml:space="preserve"> nilai PDRB Kabupaten Rote Ndao</w:t>
            </w:r>
            <w:r w:rsidRPr="00E2214D">
              <w:rPr>
                <w:noProof w:val="0"/>
                <w:color w:val="000000"/>
                <w:lang w:val="en-US"/>
              </w:rPr>
              <w:t xml:space="preserve"> </w:t>
            </w:r>
          </w:p>
        </w:tc>
      </w:tr>
      <w:tr w:rsidR="00554194" w:rsidRPr="00E2214D" w:rsidTr="00381181">
        <w:trPr>
          <w:trHeight w:val="107"/>
        </w:trPr>
        <w:tc>
          <w:tcPr>
            <w:tcW w:w="530" w:type="dxa"/>
            <w:tcBorders>
              <w:top w:val="single" w:sz="4" w:space="0" w:color="auto"/>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rFonts w:ascii="Calibri" w:hAnsi="Calibri"/>
                <w:noProof w:val="0"/>
                <w:color w:val="000000"/>
                <w:lang w:val="en-US"/>
              </w:rPr>
            </w:pPr>
            <w:r w:rsidRPr="00E2214D">
              <w:rPr>
                <w:rFonts w:ascii="Calibri" w:hAnsi="Calibri"/>
                <w:noProof w:val="0"/>
                <w:color w:val="000000"/>
                <w:sz w:val="22"/>
                <w:szCs w:val="22"/>
                <w:lang w:val="en-US"/>
              </w:rPr>
              <w:t>No.</w:t>
            </w:r>
          </w:p>
        </w:tc>
        <w:tc>
          <w:tcPr>
            <w:tcW w:w="3176" w:type="dxa"/>
            <w:tcBorders>
              <w:top w:val="single" w:sz="4" w:space="0" w:color="auto"/>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 xml:space="preserve">sektor </w:t>
            </w:r>
          </w:p>
        </w:tc>
        <w:tc>
          <w:tcPr>
            <w:tcW w:w="1349" w:type="dxa"/>
            <w:tcBorders>
              <w:top w:val="single" w:sz="4" w:space="0" w:color="auto"/>
              <w:left w:val="nil"/>
              <w:bottom w:val="single" w:sz="4" w:space="0" w:color="auto"/>
              <w:right w:val="nil"/>
            </w:tcBorders>
            <w:shd w:val="clear" w:color="auto" w:fill="auto"/>
            <w:noWrap/>
            <w:vAlign w:val="bottom"/>
            <w:hideMark/>
          </w:tcPr>
          <w:p w:rsidR="00554194" w:rsidRPr="00E2214D" w:rsidRDefault="00554194" w:rsidP="00381181">
            <w:pPr>
              <w:ind w:left="0" w:firstLine="0"/>
              <w:jc w:val="center"/>
              <w:rPr>
                <w:noProof w:val="0"/>
                <w:color w:val="000000"/>
                <w:sz w:val="20"/>
                <w:szCs w:val="20"/>
                <w:lang w:val="en-US"/>
              </w:rPr>
            </w:pPr>
            <w:r w:rsidRPr="00E2214D">
              <w:rPr>
                <w:noProof w:val="0"/>
                <w:color w:val="000000"/>
                <w:sz w:val="20"/>
                <w:szCs w:val="20"/>
                <w:lang w:val="en-US"/>
              </w:rPr>
              <w:t>nilai PDRB</w:t>
            </w:r>
          </w:p>
        </w:tc>
        <w:tc>
          <w:tcPr>
            <w:tcW w:w="1053" w:type="dxa"/>
            <w:tcBorders>
              <w:top w:val="single" w:sz="4" w:space="0" w:color="auto"/>
              <w:left w:val="nil"/>
              <w:bottom w:val="single" w:sz="4" w:space="0" w:color="auto"/>
              <w:right w:val="nil"/>
            </w:tcBorders>
            <w:shd w:val="clear" w:color="auto" w:fill="auto"/>
            <w:noWrap/>
            <w:vAlign w:val="bottom"/>
            <w:hideMark/>
          </w:tcPr>
          <w:p w:rsidR="00554194" w:rsidRPr="00E2214D" w:rsidRDefault="00554194" w:rsidP="00381181">
            <w:pPr>
              <w:ind w:left="0" w:firstLine="0"/>
              <w:jc w:val="center"/>
              <w:rPr>
                <w:noProof w:val="0"/>
                <w:color w:val="000000"/>
                <w:sz w:val="20"/>
                <w:szCs w:val="20"/>
                <w:lang w:val="en-US"/>
              </w:rPr>
            </w:pPr>
            <w:r w:rsidRPr="00E2214D">
              <w:rPr>
                <w:noProof w:val="0"/>
                <w:color w:val="000000"/>
                <w:sz w:val="20"/>
                <w:szCs w:val="20"/>
                <w:lang w:val="en-US"/>
              </w:rPr>
              <w:t>Pi</w:t>
            </w:r>
          </w:p>
        </w:tc>
        <w:tc>
          <w:tcPr>
            <w:tcW w:w="1567" w:type="dxa"/>
            <w:tcBorders>
              <w:top w:val="single" w:sz="4" w:space="0" w:color="auto"/>
              <w:left w:val="nil"/>
              <w:bottom w:val="single" w:sz="4" w:space="0" w:color="auto"/>
              <w:right w:val="nil"/>
            </w:tcBorders>
            <w:shd w:val="clear" w:color="auto" w:fill="auto"/>
            <w:noWrap/>
            <w:vAlign w:val="bottom"/>
            <w:hideMark/>
          </w:tcPr>
          <w:p w:rsidR="00554194" w:rsidRPr="00E2214D" w:rsidRDefault="00554194" w:rsidP="00381181">
            <w:pPr>
              <w:ind w:left="0" w:firstLine="0"/>
              <w:jc w:val="center"/>
              <w:rPr>
                <w:noProof w:val="0"/>
                <w:color w:val="000000"/>
                <w:sz w:val="20"/>
                <w:szCs w:val="20"/>
                <w:lang w:val="en-US"/>
              </w:rPr>
            </w:pPr>
            <w:r w:rsidRPr="00E2214D">
              <w:rPr>
                <w:noProof w:val="0"/>
                <w:color w:val="000000"/>
                <w:sz w:val="20"/>
                <w:szCs w:val="20"/>
                <w:lang w:val="en-US"/>
              </w:rPr>
              <w:t>LnPi</w:t>
            </w:r>
          </w:p>
        </w:tc>
        <w:tc>
          <w:tcPr>
            <w:tcW w:w="1056" w:type="dxa"/>
            <w:tcBorders>
              <w:top w:val="single" w:sz="4" w:space="0" w:color="auto"/>
              <w:left w:val="nil"/>
              <w:bottom w:val="single" w:sz="4" w:space="0" w:color="auto"/>
              <w:right w:val="nil"/>
            </w:tcBorders>
            <w:shd w:val="clear" w:color="auto" w:fill="auto"/>
            <w:noWrap/>
            <w:vAlign w:val="bottom"/>
            <w:hideMark/>
          </w:tcPr>
          <w:p w:rsidR="00554194" w:rsidRPr="00E2214D" w:rsidRDefault="00554194" w:rsidP="00381181">
            <w:pPr>
              <w:ind w:left="0" w:firstLine="0"/>
              <w:jc w:val="center"/>
              <w:rPr>
                <w:noProof w:val="0"/>
                <w:color w:val="000000"/>
                <w:sz w:val="20"/>
                <w:szCs w:val="20"/>
                <w:lang w:val="en-US"/>
              </w:rPr>
            </w:pPr>
            <w:r w:rsidRPr="00E2214D">
              <w:rPr>
                <w:noProof w:val="0"/>
                <w:color w:val="000000"/>
                <w:sz w:val="20"/>
                <w:szCs w:val="20"/>
                <w:lang w:val="en-US"/>
              </w:rPr>
              <w:t>Pi.LnPi</w:t>
            </w:r>
          </w:p>
        </w:tc>
      </w:tr>
      <w:tr w:rsidR="00554194" w:rsidRPr="00E2214D" w:rsidTr="00381181">
        <w:trPr>
          <w:trHeight w:val="300"/>
        </w:trPr>
        <w:tc>
          <w:tcPr>
            <w:tcW w:w="530"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right"/>
              <w:rPr>
                <w:rFonts w:ascii="Calibri" w:hAnsi="Calibri"/>
                <w:noProof w:val="0"/>
                <w:color w:val="000000"/>
                <w:lang w:val="en-US"/>
              </w:rPr>
            </w:pPr>
            <w:r w:rsidRPr="00E2214D">
              <w:rPr>
                <w:rFonts w:ascii="Calibri" w:hAnsi="Calibri"/>
                <w:noProof w:val="0"/>
                <w:color w:val="000000"/>
                <w:sz w:val="22"/>
                <w:szCs w:val="22"/>
                <w:lang w:val="en-US"/>
              </w:rPr>
              <w:t>1</w:t>
            </w:r>
          </w:p>
        </w:tc>
        <w:tc>
          <w:tcPr>
            <w:tcW w:w="3176"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pertanian</w:t>
            </w:r>
          </w:p>
        </w:tc>
        <w:tc>
          <w:tcPr>
            <w:tcW w:w="1349"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147.85</w:t>
            </w:r>
          </w:p>
        </w:tc>
        <w:tc>
          <w:tcPr>
            <w:tcW w:w="1053"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0.447298</w:t>
            </w:r>
          </w:p>
        </w:tc>
        <w:tc>
          <w:tcPr>
            <w:tcW w:w="1567"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-0.804529434</w:t>
            </w:r>
          </w:p>
        </w:tc>
        <w:tc>
          <w:tcPr>
            <w:tcW w:w="1056"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-0.35986</w:t>
            </w:r>
          </w:p>
        </w:tc>
      </w:tr>
      <w:tr w:rsidR="00554194" w:rsidRPr="00E2214D" w:rsidTr="00381181">
        <w:trPr>
          <w:trHeight w:val="300"/>
        </w:trPr>
        <w:tc>
          <w:tcPr>
            <w:tcW w:w="530"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rFonts w:ascii="Calibri" w:hAnsi="Calibri"/>
                <w:noProof w:val="0"/>
                <w:color w:val="000000"/>
                <w:lang w:val="en-US"/>
              </w:rPr>
            </w:pPr>
            <w:r w:rsidRPr="00E2214D">
              <w:rPr>
                <w:rFonts w:ascii="Calibri" w:hAnsi="Calibri"/>
                <w:noProof w:val="0"/>
                <w:color w:val="000000"/>
                <w:sz w:val="22"/>
                <w:szCs w:val="22"/>
                <w:lang w:val="en-US"/>
              </w:rPr>
              <w:t>2</w:t>
            </w:r>
          </w:p>
        </w:tc>
        <w:tc>
          <w:tcPr>
            <w:tcW w:w="3176" w:type="dxa"/>
            <w:tcBorders>
              <w:top w:val="nil"/>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 xml:space="preserve">pertambangan dan penggalian </w:t>
            </w:r>
          </w:p>
        </w:tc>
        <w:tc>
          <w:tcPr>
            <w:tcW w:w="1349"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4.23</w:t>
            </w:r>
          </w:p>
        </w:tc>
        <w:tc>
          <w:tcPr>
            <w:tcW w:w="1053"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0.012797</w:t>
            </w:r>
          </w:p>
        </w:tc>
        <w:tc>
          <w:tcPr>
            <w:tcW w:w="1567"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-4.358525688</w:t>
            </w:r>
          </w:p>
        </w:tc>
        <w:tc>
          <w:tcPr>
            <w:tcW w:w="1056"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-0.05578</w:t>
            </w:r>
          </w:p>
        </w:tc>
      </w:tr>
      <w:tr w:rsidR="00554194" w:rsidRPr="00E2214D" w:rsidTr="00381181">
        <w:trPr>
          <w:trHeight w:val="300"/>
        </w:trPr>
        <w:tc>
          <w:tcPr>
            <w:tcW w:w="530"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rFonts w:ascii="Calibri" w:hAnsi="Calibri"/>
                <w:noProof w:val="0"/>
                <w:color w:val="000000"/>
                <w:lang w:val="en-US"/>
              </w:rPr>
            </w:pPr>
            <w:r w:rsidRPr="00E2214D">
              <w:rPr>
                <w:rFonts w:ascii="Calibri" w:hAnsi="Calibri"/>
                <w:noProof w:val="0"/>
                <w:color w:val="000000"/>
                <w:sz w:val="22"/>
                <w:szCs w:val="22"/>
                <w:lang w:val="en-US"/>
              </w:rPr>
              <w:t>3</w:t>
            </w:r>
          </w:p>
        </w:tc>
        <w:tc>
          <w:tcPr>
            <w:tcW w:w="3176" w:type="dxa"/>
            <w:tcBorders>
              <w:top w:val="nil"/>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industri pengolahan non migas</w:t>
            </w:r>
          </w:p>
        </w:tc>
        <w:tc>
          <w:tcPr>
            <w:tcW w:w="1349"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6.34</w:t>
            </w:r>
          </w:p>
        </w:tc>
        <w:tc>
          <w:tcPr>
            <w:tcW w:w="1053"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0.019181</w:t>
            </w:r>
          </w:p>
        </w:tc>
        <w:tc>
          <w:tcPr>
            <w:tcW w:w="1567"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-3.953848912</w:t>
            </w:r>
          </w:p>
        </w:tc>
        <w:tc>
          <w:tcPr>
            <w:tcW w:w="1056"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-0.07584</w:t>
            </w:r>
          </w:p>
        </w:tc>
      </w:tr>
      <w:tr w:rsidR="00554194" w:rsidRPr="00E2214D" w:rsidTr="00381181">
        <w:trPr>
          <w:trHeight w:val="252"/>
        </w:trPr>
        <w:tc>
          <w:tcPr>
            <w:tcW w:w="530"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rFonts w:ascii="Calibri" w:hAnsi="Calibri"/>
                <w:noProof w:val="0"/>
                <w:color w:val="000000"/>
                <w:lang w:val="en-US"/>
              </w:rPr>
            </w:pPr>
            <w:r w:rsidRPr="00E2214D">
              <w:rPr>
                <w:rFonts w:ascii="Calibri" w:hAnsi="Calibri"/>
                <w:noProof w:val="0"/>
                <w:color w:val="000000"/>
                <w:sz w:val="22"/>
                <w:szCs w:val="22"/>
                <w:lang w:val="en-US"/>
              </w:rPr>
              <w:t>4</w:t>
            </w:r>
          </w:p>
        </w:tc>
        <w:tc>
          <w:tcPr>
            <w:tcW w:w="3176" w:type="dxa"/>
            <w:tcBorders>
              <w:top w:val="nil"/>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listrik, gas dan air bersih</w:t>
            </w:r>
          </w:p>
        </w:tc>
        <w:tc>
          <w:tcPr>
            <w:tcW w:w="1349"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1.17</w:t>
            </w:r>
          </w:p>
        </w:tc>
        <w:tc>
          <w:tcPr>
            <w:tcW w:w="1053"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0.00354</w:t>
            </w:r>
          </w:p>
        </w:tc>
        <w:tc>
          <w:tcPr>
            <w:tcW w:w="1567"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-5.643723932</w:t>
            </w:r>
          </w:p>
        </w:tc>
        <w:tc>
          <w:tcPr>
            <w:tcW w:w="1056"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-0.01998</w:t>
            </w:r>
          </w:p>
        </w:tc>
      </w:tr>
      <w:tr w:rsidR="00554194" w:rsidRPr="00E2214D" w:rsidTr="00381181">
        <w:trPr>
          <w:trHeight w:val="162"/>
        </w:trPr>
        <w:tc>
          <w:tcPr>
            <w:tcW w:w="530"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rFonts w:ascii="Calibri" w:hAnsi="Calibri"/>
                <w:noProof w:val="0"/>
                <w:color w:val="000000"/>
                <w:lang w:val="en-US"/>
              </w:rPr>
            </w:pPr>
            <w:r w:rsidRPr="00E2214D">
              <w:rPr>
                <w:rFonts w:ascii="Calibri" w:hAnsi="Calibri"/>
                <w:noProof w:val="0"/>
                <w:color w:val="000000"/>
                <w:sz w:val="22"/>
                <w:szCs w:val="22"/>
                <w:lang w:val="en-US"/>
              </w:rPr>
              <w:t>5</w:t>
            </w:r>
          </w:p>
        </w:tc>
        <w:tc>
          <w:tcPr>
            <w:tcW w:w="3176" w:type="dxa"/>
            <w:tcBorders>
              <w:top w:val="nil"/>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bangunan</w:t>
            </w:r>
          </w:p>
        </w:tc>
        <w:tc>
          <w:tcPr>
            <w:tcW w:w="1349"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20.72</w:t>
            </w:r>
          </w:p>
        </w:tc>
        <w:tc>
          <w:tcPr>
            <w:tcW w:w="1053"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0.062685</w:t>
            </w:r>
          </w:p>
        </w:tc>
        <w:tc>
          <w:tcPr>
            <w:tcW w:w="1567"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-2.769628263</w:t>
            </w:r>
          </w:p>
        </w:tc>
        <w:tc>
          <w:tcPr>
            <w:tcW w:w="1056"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-0.17361</w:t>
            </w:r>
          </w:p>
        </w:tc>
      </w:tr>
      <w:tr w:rsidR="00554194" w:rsidRPr="00E2214D" w:rsidTr="00381181">
        <w:trPr>
          <w:trHeight w:val="80"/>
        </w:trPr>
        <w:tc>
          <w:tcPr>
            <w:tcW w:w="530"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rFonts w:ascii="Calibri" w:hAnsi="Calibri"/>
                <w:noProof w:val="0"/>
                <w:color w:val="000000"/>
                <w:lang w:val="en-US"/>
              </w:rPr>
            </w:pPr>
            <w:r w:rsidRPr="00E2214D">
              <w:rPr>
                <w:rFonts w:ascii="Calibri" w:hAnsi="Calibri"/>
                <w:noProof w:val="0"/>
                <w:color w:val="000000"/>
                <w:sz w:val="22"/>
                <w:szCs w:val="22"/>
                <w:lang w:val="en-US"/>
              </w:rPr>
              <w:t>6</w:t>
            </w:r>
          </w:p>
        </w:tc>
        <w:tc>
          <w:tcPr>
            <w:tcW w:w="3176" w:type="dxa"/>
            <w:tcBorders>
              <w:top w:val="nil"/>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perdagangan, restoran dan hotel</w:t>
            </w:r>
          </w:p>
        </w:tc>
        <w:tc>
          <w:tcPr>
            <w:tcW w:w="1349"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53.52</w:t>
            </w:r>
          </w:p>
        </w:tc>
        <w:tc>
          <w:tcPr>
            <w:tcW w:w="1053"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0.161917</w:t>
            </w:r>
          </w:p>
        </w:tc>
        <w:tc>
          <w:tcPr>
            <w:tcW w:w="1567"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-1.820672265</w:t>
            </w:r>
          </w:p>
        </w:tc>
        <w:tc>
          <w:tcPr>
            <w:tcW w:w="1056"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-0.2948</w:t>
            </w:r>
          </w:p>
        </w:tc>
      </w:tr>
      <w:tr w:rsidR="00554194" w:rsidRPr="00E2214D" w:rsidTr="00381181">
        <w:trPr>
          <w:trHeight w:val="108"/>
        </w:trPr>
        <w:tc>
          <w:tcPr>
            <w:tcW w:w="530"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rFonts w:ascii="Calibri" w:hAnsi="Calibri"/>
                <w:noProof w:val="0"/>
                <w:color w:val="000000"/>
                <w:lang w:val="en-US"/>
              </w:rPr>
            </w:pPr>
            <w:r w:rsidRPr="00E2214D">
              <w:rPr>
                <w:rFonts w:ascii="Calibri" w:hAnsi="Calibri"/>
                <w:noProof w:val="0"/>
                <w:color w:val="000000"/>
                <w:sz w:val="22"/>
                <w:szCs w:val="22"/>
                <w:lang w:val="en-US"/>
              </w:rPr>
              <w:t>7</w:t>
            </w:r>
          </w:p>
        </w:tc>
        <w:tc>
          <w:tcPr>
            <w:tcW w:w="3176" w:type="dxa"/>
            <w:tcBorders>
              <w:top w:val="nil"/>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pengangkutan dan komunikasi</w:t>
            </w:r>
          </w:p>
        </w:tc>
        <w:tc>
          <w:tcPr>
            <w:tcW w:w="1349"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17.15</w:t>
            </w:r>
          </w:p>
        </w:tc>
        <w:tc>
          <w:tcPr>
            <w:tcW w:w="1053"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0.051885</w:t>
            </w:r>
          </w:p>
        </w:tc>
        <w:tc>
          <w:tcPr>
            <w:tcW w:w="1567"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-2.958729507</w:t>
            </w:r>
          </w:p>
        </w:tc>
        <w:tc>
          <w:tcPr>
            <w:tcW w:w="1056"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-0.15351</w:t>
            </w:r>
          </w:p>
        </w:tc>
      </w:tr>
      <w:tr w:rsidR="00554194" w:rsidRPr="00E2214D" w:rsidTr="00381181">
        <w:trPr>
          <w:trHeight w:val="225"/>
        </w:trPr>
        <w:tc>
          <w:tcPr>
            <w:tcW w:w="530"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rFonts w:ascii="Calibri" w:hAnsi="Calibri"/>
                <w:noProof w:val="0"/>
                <w:color w:val="000000"/>
                <w:lang w:val="en-US"/>
              </w:rPr>
            </w:pPr>
            <w:r w:rsidRPr="00E2214D">
              <w:rPr>
                <w:rFonts w:ascii="Calibri" w:hAnsi="Calibri"/>
                <w:noProof w:val="0"/>
                <w:color w:val="000000"/>
                <w:sz w:val="22"/>
                <w:szCs w:val="22"/>
                <w:lang w:val="en-US"/>
              </w:rPr>
              <w:t>8</w:t>
            </w:r>
          </w:p>
        </w:tc>
        <w:tc>
          <w:tcPr>
            <w:tcW w:w="3176" w:type="dxa"/>
            <w:tcBorders>
              <w:top w:val="nil"/>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bank, non bank, sewa</w:t>
            </w:r>
          </w:p>
        </w:tc>
        <w:tc>
          <w:tcPr>
            <w:tcW w:w="1349"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5.22</w:t>
            </w:r>
          </w:p>
        </w:tc>
        <w:tc>
          <w:tcPr>
            <w:tcW w:w="1053"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0.015792</w:t>
            </w:r>
          </w:p>
        </w:tc>
        <w:tc>
          <w:tcPr>
            <w:tcW w:w="1567"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-4.148230279</w:t>
            </w:r>
          </w:p>
        </w:tc>
        <w:tc>
          <w:tcPr>
            <w:tcW w:w="1056"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-0.06551</w:t>
            </w:r>
          </w:p>
        </w:tc>
      </w:tr>
      <w:tr w:rsidR="00554194" w:rsidRPr="00E2214D" w:rsidTr="00381181">
        <w:trPr>
          <w:trHeight w:val="135"/>
        </w:trPr>
        <w:tc>
          <w:tcPr>
            <w:tcW w:w="530"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rFonts w:ascii="Calibri" w:hAnsi="Calibri"/>
                <w:noProof w:val="0"/>
                <w:color w:val="000000"/>
                <w:lang w:val="en-US"/>
              </w:rPr>
            </w:pPr>
            <w:r w:rsidRPr="00E2214D">
              <w:rPr>
                <w:rFonts w:ascii="Calibri" w:hAnsi="Calibri"/>
                <w:noProof w:val="0"/>
                <w:color w:val="000000"/>
                <w:sz w:val="22"/>
                <w:szCs w:val="22"/>
                <w:lang w:val="en-US"/>
              </w:rPr>
              <w:t>9</w:t>
            </w:r>
          </w:p>
        </w:tc>
        <w:tc>
          <w:tcPr>
            <w:tcW w:w="3176" w:type="dxa"/>
            <w:tcBorders>
              <w:top w:val="nil"/>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jasa-jasa linnya</w:t>
            </w:r>
          </w:p>
        </w:tc>
        <w:tc>
          <w:tcPr>
            <w:tcW w:w="1349"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74.33</w:t>
            </w:r>
          </w:p>
        </w:tc>
        <w:tc>
          <w:tcPr>
            <w:tcW w:w="1053"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0.224874</w:t>
            </w:r>
          </w:p>
        </w:tc>
        <w:tc>
          <w:tcPr>
            <w:tcW w:w="1567"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-1.492213042</w:t>
            </w:r>
          </w:p>
        </w:tc>
        <w:tc>
          <w:tcPr>
            <w:tcW w:w="1056"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-0.33556</w:t>
            </w:r>
          </w:p>
        </w:tc>
      </w:tr>
      <w:tr w:rsidR="00554194" w:rsidRPr="00E2214D" w:rsidTr="00381181">
        <w:trPr>
          <w:trHeight w:val="252"/>
        </w:trPr>
        <w:tc>
          <w:tcPr>
            <w:tcW w:w="530" w:type="dxa"/>
            <w:tcBorders>
              <w:top w:val="nil"/>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rFonts w:ascii="Calibri" w:hAnsi="Calibri"/>
                <w:noProof w:val="0"/>
                <w:color w:val="000000"/>
                <w:lang w:val="en-US"/>
              </w:rPr>
            </w:pPr>
          </w:p>
        </w:tc>
        <w:tc>
          <w:tcPr>
            <w:tcW w:w="3176" w:type="dxa"/>
            <w:tcBorders>
              <w:top w:val="nil"/>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TOTAL</w:t>
            </w:r>
          </w:p>
        </w:tc>
        <w:tc>
          <w:tcPr>
            <w:tcW w:w="1349" w:type="dxa"/>
            <w:tcBorders>
              <w:top w:val="nil"/>
              <w:left w:val="nil"/>
              <w:bottom w:val="single" w:sz="4" w:space="0" w:color="auto"/>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330.54</w:t>
            </w:r>
          </w:p>
        </w:tc>
        <w:tc>
          <w:tcPr>
            <w:tcW w:w="1053" w:type="dxa"/>
            <w:tcBorders>
              <w:top w:val="nil"/>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567" w:type="dxa"/>
            <w:tcBorders>
              <w:top w:val="nil"/>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056" w:type="dxa"/>
            <w:tcBorders>
              <w:top w:val="nil"/>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r>
      <w:tr w:rsidR="00554194" w:rsidRPr="00E2214D" w:rsidTr="00381181">
        <w:trPr>
          <w:trHeight w:val="215"/>
        </w:trPr>
        <w:tc>
          <w:tcPr>
            <w:tcW w:w="530"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left"/>
              <w:rPr>
                <w:rFonts w:ascii="Calibri" w:hAnsi="Calibri"/>
                <w:noProof w:val="0"/>
                <w:color w:val="000000"/>
                <w:lang w:val="en-US"/>
              </w:rPr>
            </w:pPr>
          </w:p>
        </w:tc>
        <w:tc>
          <w:tcPr>
            <w:tcW w:w="3176"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349"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053"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567"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left"/>
              <w:rPr>
                <w:b/>
                <w:bCs/>
                <w:noProof w:val="0"/>
                <w:color w:val="000000"/>
                <w:sz w:val="20"/>
                <w:szCs w:val="20"/>
                <w:lang w:val="en-US"/>
              </w:rPr>
            </w:pPr>
            <w:r w:rsidRPr="00E2214D">
              <w:rPr>
                <w:b/>
                <w:bCs/>
                <w:noProof w:val="0"/>
                <w:color w:val="000000"/>
                <w:sz w:val="20"/>
                <w:szCs w:val="20"/>
                <w:lang w:val="en-US"/>
              </w:rPr>
              <w:t>S</w:t>
            </w:r>
          </w:p>
        </w:tc>
        <w:tc>
          <w:tcPr>
            <w:tcW w:w="1056"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right"/>
              <w:rPr>
                <w:b/>
                <w:bCs/>
                <w:noProof w:val="0"/>
                <w:color w:val="000000"/>
                <w:sz w:val="20"/>
                <w:szCs w:val="20"/>
                <w:lang w:val="en-US"/>
              </w:rPr>
            </w:pPr>
            <w:r w:rsidRPr="00E2214D">
              <w:rPr>
                <w:b/>
                <w:bCs/>
                <w:noProof w:val="0"/>
                <w:color w:val="000000"/>
                <w:sz w:val="20"/>
                <w:szCs w:val="20"/>
                <w:lang w:val="en-US"/>
              </w:rPr>
              <w:t>1.534453</w:t>
            </w:r>
          </w:p>
        </w:tc>
      </w:tr>
      <w:tr w:rsidR="00554194" w:rsidRPr="00E2214D" w:rsidTr="00381181">
        <w:trPr>
          <w:trHeight w:val="207"/>
        </w:trPr>
        <w:tc>
          <w:tcPr>
            <w:tcW w:w="530" w:type="dxa"/>
            <w:tcBorders>
              <w:top w:val="nil"/>
              <w:left w:val="nil"/>
              <w:bottom w:val="nil"/>
              <w:right w:val="nil"/>
            </w:tcBorders>
            <w:shd w:val="clear" w:color="auto" w:fill="auto"/>
            <w:noWrap/>
            <w:vAlign w:val="bottom"/>
            <w:hideMark/>
          </w:tcPr>
          <w:p w:rsidR="00554194" w:rsidRPr="00E2214D" w:rsidRDefault="00554194" w:rsidP="00381181">
            <w:pPr>
              <w:ind w:left="0" w:firstLine="0"/>
              <w:jc w:val="left"/>
              <w:rPr>
                <w:rFonts w:ascii="Calibri" w:hAnsi="Calibri"/>
                <w:noProof w:val="0"/>
                <w:color w:val="000000"/>
                <w:lang w:val="en-US"/>
              </w:rPr>
            </w:pPr>
          </w:p>
        </w:tc>
        <w:tc>
          <w:tcPr>
            <w:tcW w:w="3176" w:type="dxa"/>
            <w:tcBorders>
              <w:top w:val="nil"/>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349" w:type="dxa"/>
            <w:tcBorders>
              <w:top w:val="nil"/>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053" w:type="dxa"/>
            <w:tcBorders>
              <w:top w:val="nil"/>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567" w:type="dxa"/>
            <w:tcBorders>
              <w:top w:val="nil"/>
              <w:left w:val="nil"/>
              <w:bottom w:val="nil"/>
              <w:right w:val="nil"/>
            </w:tcBorders>
            <w:shd w:val="clear" w:color="auto" w:fill="auto"/>
            <w:noWrap/>
            <w:vAlign w:val="bottom"/>
            <w:hideMark/>
          </w:tcPr>
          <w:p w:rsidR="00554194" w:rsidRPr="00E2214D" w:rsidRDefault="00554194" w:rsidP="00381181">
            <w:pPr>
              <w:ind w:left="0" w:firstLine="0"/>
              <w:jc w:val="left"/>
              <w:rPr>
                <w:b/>
                <w:bCs/>
                <w:noProof w:val="0"/>
                <w:color w:val="000000"/>
                <w:sz w:val="20"/>
                <w:szCs w:val="20"/>
                <w:lang w:val="en-US"/>
              </w:rPr>
            </w:pPr>
            <w:r>
              <w:rPr>
                <w:b/>
                <w:bCs/>
                <w:noProof w:val="0"/>
                <w:color w:val="000000"/>
                <w:sz w:val="20"/>
                <w:szCs w:val="20"/>
                <w:lang w:val="en-US"/>
              </w:rPr>
              <w:t>S</w:t>
            </w:r>
            <w:r w:rsidRPr="00E2214D">
              <w:rPr>
                <w:b/>
                <w:bCs/>
                <w:noProof w:val="0"/>
                <w:color w:val="000000"/>
                <w:sz w:val="20"/>
                <w:szCs w:val="20"/>
                <w:lang w:val="en-US"/>
              </w:rPr>
              <w:t xml:space="preserve"> max</w:t>
            </w:r>
          </w:p>
        </w:tc>
        <w:tc>
          <w:tcPr>
            <w:tcW w:w="1056"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b/>
                <w:bCs/>
                <w:noProof w:val="0"/>
                <w:color w:val="000000"/>
                <w:sz w:val="20"/>
                <w:szCs w:val="20"/>
                <w:lang w:val="en-US"/>
              </w:rPr>
            </w:pPr>
            <w:r w:rsidRPr="00E2214D">
              <w:rPr>
                <w:b/>
                <w:bCs/>
                <w:noProof w:val="0"/>
                <w:color w:val="000000"/>
                <w:sz w:val="20"/>
                <w:szCs w:val="20"/>
                <w:lang w:val="en-US"/>
              </w:rPr>
              <w:t>2.197225</w:t>
            </w:r>
          </w:p>
        </w:tc>
      </w:tr>
      <w:tr w:rsidR="00554194" w:rsidRPr="00E2214D" w:rsidTr="00554194">
        <w:trPr>
          <w:trHeight w:val="80"/>
        </w:trPr>
        <w:tc>
          <w:tcPr>
            <w:tcW w:w="530" w:type="dxa"/>
            <w:tcBorders>
              <w:top w:val="nil"/>
              <w:left w:val="nil"/>
              <w:right w:val="nil"/>
            </w:tcBorders>
            <w:shd w:val="clear" w:color="auto" w:fill="auto"/>
            <w:noWrap/>
            <w:vAlign w:val="bottom"/>
            <w:hideMark/>
          </w:tcPr>
          <w:p w:rsidR="00554194" w:rsidRPr="00E2214D" w:rsidRDefault="00554194" w:rsidP="00381181">
            <w:pPr>
              <w:ind w:left="0" w:firstLine="0"/>
              <w:jc w:val="left"/>
              <w:rPr>
                <w:rFonts w:ascii="Calibri" w:hAnsi="Calibri"/>
                <w:noProof w:val="0"/>
                <w:color w:val="000000"/>
                <w:lang w:val="en-US"/>
              </w:rPr>
            </w:pPr>
          </w:p>
        </w:tc>
        <w:tc>
          <w:tcPr>
            <w:tcW w:w="3176" w:type="dxa"/>
            <w:tcBorders>
              <w:top w:val="nil"/>
              <w:left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349" w:type="dxa"/>
            <w:tcBorders>
              <w:top w:val="nil"/>
              <w:left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053" w:type="dxa"/>
            <w:tcBorders>
              <w:top w:val="nil"/>
              <w:left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567" w:type="dxa"/>
            <w:tcBorders>
              <w:top w:val="nil"/>
              <w:left w:val="nil"/>
              <w:right w:val="nil"/>
            </w:tcBorders>
            <w:shd w:val="clear" w:color="auto" w:fill="auto"/>
            <w:noWrap/>
            <w:vAlign w:val="bottom"/>
            <w:hideMark/>
          </w:tcPr>
          <w:p w:rsidR="00554194" w:rsidRPr="00E2214D" w:rsidRDefault="00554194" w:rsidP="00381181">
            <w:pPr>
              <w:ind w:left="0" w:firstLine="0"/>
              <w:jc w:val="left"/>
              <w:rPr>
                <w:b/>
                <w:bCs/>
                <w:noProof w:val="0"/>
                <w:color w:val="000000"/>
                <w:sz w:val="20"/>
                <w:szCs w:val="20"/>
                <w:lang w:val="en-US"/>
              </w:rPr>
            </w:pPr>
            <w:r w:rsidRPr="00E2214D">
              <w:rPr>
                <w:b/>
                <w:bCs/>
                <w:noProof w:val="0"/>
                <w:color w:val="000000"/>
                <w:sz w:val="20"/>
                <w:szCs w:val="20"/>
                <w:lang w:val="en-US"/>
              </w:rPr>
              <w:t>indeks entropy</w:t>
            </w:r>
          </w:p>
        </w:tc>
        <w:tc>
          <w:tcPr>
            <w:tcW w:w="1056" w:type="dxa"/>
            <w:tcBorders>
              <w:top w:val="nil"/>
              <w:left w:val="nil"/>
              <w:right w:val="nil"/>
            </w:tcBorders>
            <w:shd w:val="clear" w:color="auto" w:fill="auto"/>
            <w:noWrap/>
            <w:vAlign w:val="bottom"/>
            <w:hideMark/>
          </w:tcPr>
          <w:p w:rsidR="00554194" w:rsidRPr="00E2214D" w:rsidRDefault="00554194" w:rsidP="00381181">
            <w:pPr>
              <w:ind w:left="0" w:firstLine="0"/>
              <w:jc w:val="right"/>
              <w:rPr>
                <w:b/>
                <w:bCs/>
                <w:noProof w:val="0"/>
                <w:color w:val="000000"/>
                <w:sz w:val="20"/>
                <w:szCs w:val="20"/>
                <w:lang w:val="en-US"/>
              </w:rPr>
            </w:pPr>
            <w:r w:rsidRPr="00E2214D">
              <w:rPr>
                <w:b/>
                <w:bCs/>
                <w:noProof w:val="0"/>
                <w:color w:val="000000"/>
                <w:sz w:val="20"/>
                <w:szCs w:val="20"/>
                <w:lang w:val="en-US"/>
              </w:rPr>
              <w:t>0.69836</w:t>
            </w:r>
          </w:p>
        </w:tc>
      </w:tr>
      <w:tr w:rsidR="00554194" w:rsidRPr="00E2214D" w:rsidTr="00554194">
        <w:trPr>
          <w:trHeight w:val="143"/>
        </w:trPr>
        <w:tc>
          <w:tcPr>
            <w:tcW w:w="530" w:type="dxa"/>
            <w:tcBorders>
              <w:left w:val="nil"/>
              <w:bottom w:val="single" w:sz="4" w:space="0" w:color="auto"/>
              <w:right w:val="nil"/>
            </w:tcBorders>
            <w:shd w:val="clear" w:color="auto" w:fill="auto"/>
            <w:noWrap/>
            <w:vAlign w:val="bottom"/>
          </w:tcPr>
          <w:p w:rsidR="00554194" w:rsidRPr="00E2214D" w:rsidRDefault="00554194" w:rsidP="00381181">
            <w:pPr>
              <w:ind w:left="0" w:firstLine="0"/>
              <w:jc w:val="left"/>
              <w:rPr>
                <w:rFonts w:ascii="Calibri" w:hAnsi="Calibri"/>
                <w:noProof w:val="0"/>
                <w:color w:val="000000"/>
                <w:lang w:val="en-US"/>
              </w:rPr>
            </w:pPr>
          </w:p>
        </w:tc>
        <w:tc>
          <w:tcPr>
            <w:tcW w:w="7145" w:type="dxa"/>
            <w:gridSpan w:val="4"/>
            <w:tcBorders>
              <w:left w:val="nil"/>
              <w:bottom w:val="single" w:sz="4" w:space="0" w:color="auto"/>
              <w:right w:val="nil"/>
            </w:tcBorders>
            <w:shd w:val="clear" w:color="auto" w:fill="auto"/>
            <w:noWrap/>
            <w:vAlign w:val="bottom"/>
          </w:tcPr>
          <w:p w:rsidR="00554194" w:rsidRPr="00E2214D" w:rsidRDefault="00554194" w:rsidP="00381181">
            <w:pPr>
              <w:ind w:left="0" w:firstLine="0"/>
              <w:jc w:val="left"/>
              <w:rPr>
                <w:noProof w:val="0"/>
                <w:color w:val="000000"/>
                <w:sz w:val="20"/>
                <w:szCs w:val="20"/>
                <w:lang w:val="en-US"/>
              </w:rPr>
            </w:pPr>
          </w:p>
        </w:tc>
        <w:tc>
          <w:tcPr>
            <w:tcW w:w="1056" w:type="dxa"/>
            <w:tcBorders>
              <w:left w:val="nil"/>
              <w:bottom w:val="single" w:sz="4" w:space="0" w:color="auto"/>
              <w:right w:val="nil"/>
            </w:tcBorders>
            <w:shd w:val="clear" w:color="auto" w:fill="auto"/>
            <w:noWrap/>
            <w:vAlign w:val="bottom"/>
          </w:tcPr>
          <w:p w:rsidR="00554194" w:rsidRPr="00E2214D" w:rsidRDefault="00554194" w:rsidP="00381181">
            <w:pPr>
              <w:ind w:left="0" w:firstLine="0"/>
              <w:jc w:val="left"/>
              <w:rPr>
                <w:noProof w:val="0"/>
                <w:color w:val="000000"/>
                <w:sz w:val="20"/>
                <w:szCs w:val="20"/>
                <w:lang w:val="en-US"/>
              </w:rPr>
            </w:pPr>
          </w:p>
        </w:tc>
      </w:tr>
      <w:tr w:rsidR="00554194" w:rsidRPr="00E2214D" w:rsidTr="00554194">
        <w:trPr>
          <w:trHeight w:val="143"/>
        </w:trPr>
        <w:tc>
          <w:tcPr>
            <w:tcW w:w="530" w:type="dxa"/>
            <w:tcBorders>
              <w:top w:val="single" w:sz="4" w:space="0" w:color="auto"/>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rFonts w:ascii="Calibri" w:hAnsi="Calibri"/>
                <w:noProof w:val="0"/>
                <w:color w:val="000000"/>
                <w:lang w:val="en-US"/>
              </w:rPr>
            </w:pPr>
          </w:p>
        </w:tc>
        <w:tc>
          <w:tcPr>
            <w:tcW w:w="7145" w:type="dxa"/>
            <w:gridSpan w:val="4"/>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Tabel 4.</w:t>
            </w:r>
            <w:r>
              <w:rPr>
                <w:noProof w:val="0"/>
                <w:color w:val="000000"/>
                <w:sz w:val="20"/>
                <w:szCs w:val="20"/>
                <w:lang w:val="en-US"/>
              </w:rPr>
              <w:t>2c</w:t>
            </w:r>
            <w:r w:rsidRPr="00E2214D">
              <w:rPr>
                <w:noProof w:val="0"/>
                <w:color w:val="000000"/>
                <w:sz w:val="20"/>
                <w:szCs w:val="20"/>
                <w:lang w:val="en-US"/>
              </w:rPr>
              <w:t>. PDRB Kab. Mamasa adhk 2000 menurut sektor th 2009</w:t>
            </w:r>
          </w:p>
        </w:tc>
        <w:tc>
          <w:tcPr>
            <w:tcW w:w="1056"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r>
      <w:tr w:rsidR="00554194" w:rsidRPr="00E2214D" w:rsidTr="00381181">
        <w:trPr>
          <w:trHeight w:val="125"/>
        </w:trPr>
        <w:tc>
          <w:tcPr>
            <w:tcW w:w="530" w:type="dxa"/>
            <w:tcBorders>
              <w:top w:val="single" w:sz="4" w:space="0" w:color="auto"/>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rFonts w:ascii="Calibri" w:hAnsi="Calibri"/>
                <w:noProof w:val="0"/>
                <w:color w:val="000000"/>
                <w:lang w:val="en-US"/>
              </w:rPr>
            </w:pPr>
          </w:p>
        </w:tc>
        <w:tc>
          <w:tcPr>
            <w:tcW w:w="3176" w:type="dxa"/>
            <w:tcBorders>
              <w:top w:val="single" w:sz="4" w:space="0" w:color="auto"/>
              <w:left w:val="nil"/>
              <w:bottom w:val="single" w:sz="4" w:space="0" w:color="auto"/>
              <w:right w:val="nil"/>
            </w:tcBorders>
            <w:vAlign w:val="center"/>
            <w:hideMark/>
          </w:tcPr>
          <w:p w:rsidR="00554194" w:rsidRPr="00E2214D" w:rsidRDefault="00554194" w:rsidP="00381181">
            <w:pPr>
              <w:ind w:left="0" w:firstLine="0"/>
              <w:jc w:val="center"/>
              <w:rPr>
                <w:b/>
                <w:bCs/>
                <w:noProof w:val="0"/>
                <w:color w:val="000000"/>
                <w:sz w:val="20"/>
                <w:szCs w:val="20"/>
                <w:lang w:val="en-US"/>
              </w:rPr>
            </w:pPr>
            <w:r>
              <w:rPr>
                <w:b/>
                <w:bCs/>
                <w:noProof w:val="0"/>
                <w:color w:val="000000"/>
                <w:sz w:val="20"/>
                <w:szCs w:val="20"/>
                <w:lang w:val="en-US"/>
              </w:rPr>
              <w:t xml:space="preserve">Sector </w:t>
            </w:r>
          </w:p>
        </w:tc>
        <w:tc>
          <w:tcPr>
            <w:tcW w:w="1349" w:type="dxa"/>
            <w:tcBorders>
              <w:top w:val="single" w:sz="4" w:space="0" w:color="auto"/>
              <w:left w:val="nil"/>
              <w:bottom w:val="single" w:sz="4" w:space="0" w:color="auto"/>
              <w:right w:val="nil"/>
            </w:tcBorders>
            <w:shd w:val="clear" w:color="auto" w:fill="auto"/>
            <w:noWrap/>
            <w:vAlign w:val="bottom"/>
            <w:hideMark/>
          </w:tcPr>
          <w:p w:rsidR="00554194" w:rsidRPr="00E2214D" w:rsidRDefault="00554194" w:rsidP="00381181">
            <w:pPr>
              <w:ind w:left="0" w:firstLine="0"/>
              <w:jc w:val="center"/>
              <w:rPr>
                <w:bCs/>
                <w:noProof w:val="0"/>
                <w:color w:val="000000"/>
                <w:sz w:val="20"/>
                <w:szCs w:val="20"/>
                <w:lang w:val="en-US"/>
              </w:rPr>
            </w:pPr>
            <w:r w:rsidRPr="00E2214D">
              <w:rPr>
                <w:bCs/>
                <w:noProof w:val="0"/>
                <w:color w:val="000000"/>
                <w:sz w:val="20"/>
                <w:szCs w:val="20"/>
                <w:lang w:val="en-US"/>
              </w:rPr>
              <w:t>PDRB</w:t>
            </w:r>
          </w:p>
        </w:tc>
        <w:tc>
          <w:tcPr>
            <w:tcW w:w="1053" w:type="dxa"/>
            <w:tcBorders>
              <w:top w:val="single" w:sz="4" w:space="0" w:color="auto"/>
              <w:left w:val="nil"/>
              <w:bottom w:val="single" w:sz="4" w:space="0" w:color="auto"/>
              <w:right w:val="nil"/>
            </w:tcBorders>
            <w:shd w:val="clear" w:color="auto" w:fill="auto"/>
            <w:noWrap/>
            <w:vAlign w:val="bottom"/>
            <w:hideMark/>
          </w:tcPr>
          <w:p w:rsidR="00554194" w:rsidRPr="00E2214D" w:rsidRDefault="00554194" w:rsidP="00381181">
            <w:pPr>
              <w:ind w:left="0" w:firstLine="0"/>
              <w:jc w:val="center"/>
              <w:rPr>
                <w:noProof w:val="0"/>
                <w:color w:val="000000"/>
                <w:sz w:val="20"/>
                <w:szCs w:val="20"/>
                <w:lang w:val="en-US"/>
              </w:rPr>
            </w:pPr>
            <w:r w:rsidRPr="00E2214D">
              <w:rPr>
                <w:noProof w:val="0"/>
                <w:color w:val="000000"/>
                <w:sz w:val="20"/>
                <w:szCs w:val="20"/>
                <w:lang w:val="en-US"/>
              </w:rPr>
              <w:t>Pi</w:t>
            </w:r>
          </w:p>
        </w:tc>
        <w:tc>
          <w:tcPr>
            <w:tcW w:w="1567" w:type="dxa"/>
            <w:tcBorders>
              <w:top w:val="single" w:sz="4" w:space="0" w:color="auto"/>
              <w:left w:val="nil"/>
              <w:bottom w:val="single" w:sz="4" w:space="0" w:color="auto"/>
              <w:right w:val="nil"/>
            </w:tcBorders>
            <w:shd w:val="clear" w:color="auto" w:fill="auto"/>
            <w:noWrap/>
            <w:vAlign w:val="bottom"/>
            <w:hideMark/>
          </w:tcPr>
          <w:p w:rsidR="00554194" w:rsidRPr="00E2214D" w:rsidRDefault="00554194" w:rsidP="00381181">
            <w:pPr>
              <w:ind w:left="0" w:firstLine="0"/>
              <w:jc w:val="center"/>
              <w:rPr>
                <w:noProof w:val="0"/>
                <w:color w:val="000000"/>
                <w:sz w:val="20"/>
                <w:szCs w:val="20"/>
                <w:lang w:val="en-US"/>
              </w:rPr>
            </w:pPr>
            <w:r w:rsidRPr="00E2214D">
              <w:rPr>
                <w:noProof w:val="0"/>
                <w:color w:val="000000"/>
                <w:sz w:val="20"/>
                <w:szCs w:val="20"/>
                <w:lang w:val="en-US"/>
              </w:rPr>
              <w:t>lnPi</w:t>
            </w:r>
          </w:p>
        </w:tc>
        <w:tc>
          <w:tcPr>
            <w:tcW w:w="1056" w:type="dxa"/>
            <w:tcBorders>
              <w:top w:val="single" w:sz="4" w:space="0" w:color="auto"/>
              <w:left w:val="nil"/>
              <w:bottom w:val="single" w:sz="4" w:space="0" w:color="auto"/>
              <w:right w:val="nil"/>
            </w:tcBorders>
            <w:shd w:val="clear" w:color="auto" w:fill="auto"/>
            <w:noWrap/>
            <w:vAlign w:val="bottom"/>
            <w:hideMark/>
          </w:tcPr>
          <w:p w:rsidR="00554194" w:rsidRPr="00E2214D" w:rsidRDefault="00554194" w:rsidP="00381181">
            <w:pPr>
              <w:ind w:left="0" w:firstLine="0"/>
              <w:jc w:val="center"/>
              <w:rPr>
                <w:noProof w:val="0"/>
                <w:color w:val="000000"/>
                <w:sz w:val="20"/>
                <w:szCs w:val="20"/>
                <w:lang w:val="en-US"/>
              </w:rPr>
            </w:pPr>
            <w:r w:rsidRPr="00E2214D">
              <w:rPr>
                <w:noProof w:val="0"/>
                <w:color w:val="000000"/>
                <w:sz w:val="20"/>
                <w:szCs w:val="20"/>
                <w:lang w:val="en-US"/>
              </w:rPr>
              <w:t>Pi.LnPi</w:t>
            </w:r>
          </w:p>
        </w:tc>
      </w:tr>
      <w:tr w:rsidR="00554194" w:rsidRPr="00E2214D" w:rsidTr="00381181">
        <w:trPr>
          <w:trHeight w:val="152"/>
        </w:trPr>
        <w:tc>
          <w:tcPr>
            <w:tcW w:w="530"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right"/>
              <w:rPr>
                <w:rFonts w:ascii="Calibri" w:hAnsi="Calibri"/>
                <w:noProof w:val="0"/>
                <w:color w:val="000000"/>
                <w:lang w:val="en-US"/>
              </w:rPr>
            </w:pPr>
            <w:r w:rsidRPr="00E2214D">
              <w:rPr>
                <w:rFonts w:ascii="Calibri" w:hAnsi="Calibri"/>
                <w:noProof w:val="0"/>
                <w:color w:val="000000"/>
                <w:sz w:val="22"/>
                <w:szCs w:val="22"/>
                <w:lang w:val="en-US"/>
              </w:rPr>
              <w:t>1</w:t>
            </w:r>
          </w:p>
        </w:tc>
        <w:tc>
          <w:tcPr>
            <w:tcW w:w="3176" w:type="dxa"/>
            <w:tcBorders>
              <w:top w:val="single" w:sz="4" w:space="0" w:color="auto"/>
              <w:left w:val="nil"/>
              <w:bottom w:val="nil"/>
              <w:right w:val="nil"/>
            </w:tcBorders>
            <w:shd w:val="clear" w:color="auto" w:fill="auto"/>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pertanian</w:t>
            </w:r>
          </w:p>
        </w:tc>
        <w:tc>
          <w:tcPr>
            <w:tcW w:w="1349"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320.7</w:t>
            </w:r>
          </w:p>
        </w:tc>
        <w:tc>
          <w:tcPr>
            <w:tcW w:w="1053"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0.593823</w:t>
            </w:r>
          </w:p>
        </w:tc>
        <w:tc>
          <w:tcPr>
            <w:tcW w:w="1567"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-0.521174138</w:t>
            </w:r>
          </w:p>
        </w:tc>
        <w:tc>
          <w:tcPr>
            <w:tcW w:w="1056"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-0.30949</w:t>
            </w:r>
          </w:p>
        </w:tc>
      </w:tr>
      <w:tr w:rsidR="00554194" w:rsidRPr="00E2214D" w:rsidTr="00381181">
        <w:trPr>
          <w:trHeight w:val="80"/>
        </w:trPr>
        <w:tc>
          <w:tcPr>
            <w:tcW w:w="530"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rFonts w:ascii="Calibri" w:hAnsi="Calibri"/>
                <w:noProof w:val="0"/>
                <w:color w:val="000000"/>
                <w:lang w:val="en-US"/>
              </w:rPr>
            </w:pPr>
            <w:r w:rsidRPr="00E2214D">
              <w:rPr>
                <w:rFonts w:ascii="Calibri" w:hAnsi="Calibri"/>
                <w:noProof w:val="0"/>
                <w:color w:val="000000"/>
                <w:sz w:val="22"/>
                <w:szCs w:val="22"/>
                <w:lang w:val="en-US"/>
              </w:rPr>
              <w:t>2</w:t>
            </w:r>
          </w:p>
        </w:tc>
        <w:tc>
          <w:tcPr>
            <w:tcW w:w="3176" w:type="dxa"/>
            <w:tcBorders>
              <w:top w:val="nil"/>
              <w:left w:val="nil"/>
              <w:bottom w:val="nil"/>
              <w:right w:val="nil"/>
            </w:tcBorders>
            <w:shd w:val="clear" w:color="auto" w:fill="auto"/>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 xml:space="preserve">pertambangan dan penggalian </w:t>
            </w:r>
          </w:p>
        </w:tc>
        <w:tc>
          <w:tcPr>
            <w:tcW w:w="1349"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2.18</w:t>
            </w:r>
          </w:p>
        </w:tc>
        <w:tc>
          <w:tcPr>
            <w:tcW w:w="1053"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0.004037</w:t>
            </w:r>
          </w:p>
        </w:tc>
        <w:tc>
          <w:tcPr>
            <w:tcW w:w="1567"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-5.512355368</w:t>
            </w:r>
          </w:p>
        </w:tc>
        <w:tc>
          <w:tcPr>
            <w:tcW w:w="1056"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-0.02225</w:t>
            </w:r>
          </w:p>
        </w:tc>
      </w:tr>
      <w:tr w:rsidR="00554194" w:rsidRPr="00E2214D" w:rsidTr="00381181">
        <w:trPr>
          <w:trHeight w:val="80"/>
        </w:trPr>
        <w:tc>
          <w:tcPr>
            <w:tcW w:w="530"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rFonts w:ascii="Calibri" w:hAnsi="Calibri"/>
                <w:noProof w:val="0"/>
                <w:color w:val="000000"/>
                <w:lang w:val="en-US"/>
              </w:rPr>
            </w:pPr>
            <w:r w:rsidRPr="00E2214D">
              <w:rPr>
                <w:rFonts w:ascii="Calibri" w:hAnsi="Calibri"/>
                <w:noProof w:val="0"/>
                <w:color w:val="000000"/>
                <w:sz w:val="22"/>
                <w:szCs w:val="22"/>
                <w:lang w:val="en-US"/>
              </w:rPr>
              <w:t>3</w:t>
            </w:r>
          </w:p>
        </w:tc>
        <w:tc>
          <w:tcPr>
            <w:tcW w:w="3176" w:type="dxa"/>
            <w:tcBorders>
              <w:top w:val="nil"/>
              <w:left w:val="nil"/>
              <w:bottom w:val="nil"/>
              <w:right w:val="nil"/>
            </w:tcBorders>
            <w:shd w:val="clear" w:color="auto" w:fill="auto"/>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industri pengolahan non migas</w:t>
            </w:r>
          </w:p>
        </w:tc>
        <w:tc>
          <w:tcPr>
            <w:tcW w:w="1349"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19.45</w:t>
            </w:r>
          </w:p>
        </w:tc>
        <w:tc>
          <w:tcPr>
            <w:tcW w:w="1053"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0.036015</w:t>
            </w:r>
          </w:p>
        </w:tc>
        <w:tc>
          <w:tcPr>
            <w:tcW w:w="1567"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-3.323833174</w:t>
            </w:r>
          </w:p>
        </w:tc>
        <w:tc>
          <w:tcPr>
            <w:tcW w:w="1056"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-0.11971</w:t>
            </w:r>
          </w:p>
        </w:tc>
      </w:tr>
      <w:tr w:rsidR="00554194" w:rsidRPr="00E2214D" w:rsidTr="00381181">
        <w:trPr>
          <w:trHeight w:val="117"/>
        </w:trPr>
        <w:tc>
          <w:tcPr>
            <w:tcW w:w="530"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rFonts w:ascii="Calibri" w:hAnsi="Calibri"/>
                <w:noProof w:val="0"/>
                <w:color w:val="000000"/>
                <w:lang w:val="en-US"/>
              </w:rPr>
            </w:pPr>
            <w:r w:rsidRPr="00E2214D">
              <w:rPr>
                <w:rFonts w:ascii="Calibri" w:hAnsi="Calibri"/>
                <w:noProof w:val="0"/>
                <w:color w:val="000000"/>
                <w:sz w:val="22"/>
                <w:szCs w:val="22"/>
                <w:lang w:val="en-US"/>
              </w:rPr>
              <w:t>4</w:t>
            </w:r>
          </w:p>
        </w:tc>
        <w:tc>
          <w:tcPr>
            <w:tcW w:w="3176" w:type="dxa"/>
            <w:tcBorders>
              <w:top w:val="nil"/>
              <w:left w:val="nil"/>
              <w:bottom w:val="nil"/>
              <w:right w:val="nil"/>
            </w:tcBorders>
            <w:shd w:val="clear" w:color="auto" w:fill="auto"/>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listrik, gas dan air bersih</w:t>
            </w:r>
          </w:p>
        </w:tc>
        <w:tc>
          <w:tcPr>
            <w:tcW w:w="1349"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9.81</w:t>
            </w:r>
          </w:p>
        </w:tc>
        <w:tc>
          <w:tcPr>
            <w:tcW w:w="1053"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0.018165</w:t>
            </w:r>
          </w:p>
        </w:tc>
        <w:tc>
          <w:tcPr>
            <w:tcW w:w="1567"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-4.008277971</w:t>
            </w:r>
          </w:p>
        </w:tc>
        <w:tc>
          <w:tcPr>
            <w:tcW w:w="1056"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-0.07281</w:t>
            </w:r>
          </w:p>
        </w:tc>
      </w:tr>
      <w:tr w:rsidR="00554194" w:rsidRPr="00E2214D" w:rsidTr="00381181">
        <w:trPr>
          <w:trHeight w:val="80"/>
        </w:trPr>
        <w:tc>
          <w:tcPr>
            <w:tcW w:w="530"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rFonts w:ascii="Calibri" w:hAnsi="Calibri"/>
                <w:noProof w:val="0"/>
                <w:color w:val="000000"/>
                <w:lang w:val="en-US"/>
              </w:rPr>
            </w:pPr>
            <w:r w:rsidRPr="00E2214D">
              <w:rPr>
                <w:rFonts w:ascii="Calibri" w:hAnsi="Calibri"/>
                <w:noProof w:val="0"/>
                <w:color w:val="000000"/>
                <w:sz w:val="22"/>
                <w:szCs w:val="22"/>
                <w:lang w:val="en-US"/>
              </w:rPr>
              <w:t>5</w:t>
            </w:r>
          </w:p>
        </w:tc>
        <w:tc>
          <w:tcPr>
            <w:tcW w:w="3176" w:type="dxa"/>
            <w:tcBorders>
              <w:top w:val="nil"/>
              <w:left w:val="nil"/>
              <w:bottom w:val="nil"/>
              <w:right w:val="nil"/>
            </w:tcBorders>
            <w:shd w:val="clear" w:color="auto" w:fill="auto"/>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bangunan</w:t>
            </w:r>
          </w:p>
        </w:tc>
        <w:tc>
          <w:tcPr>
            <w:tcW w:w="1349"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26.34</w:t>
            </w:r>
          </w:p>
        </w:tc>
        <w:tc>
          <w:tcPr>
            <w:tcW w:w="1053"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0.048772</w:t>
            </w:r>
          </w:p>
        </w:tc>
        <w:tc>
          <w:tcPr>
            <w:tcW w:w="1567"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-3.020591548</w:t>
            </w:r>
          </w:p>
        </w:tc>
        <w:tc>
          <w:tcPr>
            <w:tcW w:w="1056"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-0.14732</w:t>
            </w:r>
          </w:p>
        </w:tc>
      </w:tr>
      <w:tr w:rsidR="00554194" w:rsidRPr="00E2214D" w:rsidTr="00381181">
        <w:trPr>
          <w:trHeight w:val="80"/>
        </w:trPr>
        <w:tc>
          <w:tcPr>
            <w:tcW w:w="530"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rFonts w:ascii="Calibri" w:hAnsi="Calibri"/>
                <w:noProof w:val="0"/>
                <w:color w:val="000000"/>
                <w:lang w:val="en-US"/>
              </w:rPr>
            </w:pPr>
            <w:r w:rsidRPr="00E2214D">
              <w:rPr>
                <w:rFonts w:ascii="Calibri" w:hAnsi="Calibri"/>
                <w:noProof w:val="0"/>
                <w:color w:val="000000"/>
                <w:sz w:val="22"/>
                <w:szCs w:val="22"/>
                <w:lang w:val="en-US"/>
              </w:rPr>
              <w:t>6</w:t>
            </w:r>
          </w:p>
        </w:tc>
        <w:tc>
          <w:tcPr>
            <w:tcW w:w="3176" w:type="dxa"/>
            <w:tcBorders>
              <w:top w:val="nil"/>
              <w:left w:val="nil"/>
              <w:bottom w:val="nil"/>
              <w:right w:val="nil"/>
            </w:tcBorders>
            <w:shd w:val="clear" w:color="auto" w:fill="auto"/>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perdagangan, restoran dan hotel</w:t>
            </w:r>
          </w:p>
        </w:tc>
        <w:tc>
          <w:tcPr>
            <w:tcW w:w="1349"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57.56</w:t>
            </w:r>
          </w:p>
        </w:tc>
        <w:tc>
          <w:tcPr>
            <w:tcW w:w="1053"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0.106581</w:t>
            </w:r>
          </w:p>
        </w:tc>
        <w:tc>
          <w:tcPr>
            <w:tcW w:w="1567"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-2.238852362</w:t>
            </w:r>
          </w:p>
        </w:tc>
        <w:tc>
          <w:tcPr>
            <w:tcW w:w="1056"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-0.23862</w:t>
            </w:r>
          </w:p>
        </w:tc>
      </w:tr>
      <w:tr w:rsidR="00554194" w:rsidRPr="00E2214D" w:rsidTr="00381181">
        <w:trPr>
          <w:trHeight w:val="80"/>
        </w:trPr>
        <w:tc>
          <w:tcPr>
            <w:tcW w:w="530"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rFonts w:ascii="Calibri" w:hAnsi="Calibri"/>
                <w:noProof w:val="0"/>
                <w:color w:val="000000"/>
                <w:lang w:val="en-US"/>
              </w:rPr>
            </w:pPr>
            <w:r w:rsidRPr="00E2214D">
              <w:rPr>
                <w:rFonts w:ascii="Calibri" w:hAnsi="Calibri"/>
                <w:noProof w:val="0"/>
                <w:color w:val="000000"/>
                <w:sz w:val="22"/>
                <w:szCs w:val="22"/>
                <w:lang w:val="en-US"/>
              </w:rPr>
              <w:t>7</w:t>
            </w:r>
          </w:p>
        </w:tc>
        <w:tc>
          <w:tcPr>
            <w:tcW w:w="3176" w:type="dxa"/>
            <w:tcBorders>
              <w:top w:val="nil"/>
              <w:left w:val="nil"/>
              <w:bottom w:val="nil"/>
              <w:right w:val="nil"/>
            </w:tcBorders>
            <w:shd w:val="clear" w:color="auto" w:fill="auto"/>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pengangkutan dan komunikasi</w:t>
            </w:r>
          </w:p>
        </w:tc>
        <w:tc>
          <w:tcPr>
            <w:tcW w:w="1349"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10.04</w:t>
            </w:r>
          </w:p>
        </w:tc>
        <w:tc>
          <w:tcPr>
            <w:tcW w:w="1053"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0.018591</w:t>
            </w:r>
          </w:p>
        </w:tc>
        <w:tc>
          <w:tcPr>
            <w:tcW w:w="1567"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-3.98510313</w:t>
            </w:r>
          </w:p>
        </w:tc>
        <w:tc>
          <w:tcPr>
            <w:tcW w:w="1056"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-0.07409</w:t>
            </w:r>
          </w:p>
        </w:tc>
      </w:tr>
      <w:tr w:rsidR="00554194" w:rsidRPr="00E2214D" w:rsidTr="00381181">
        <w:trPr>
          <w:trHeight w:val="80"/>
        </w:trPr>
        <w:tc>
          <w:tcPr>
            <w:tcW w:w="530"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rFonts w:ascii="Calibri" w:hAnsi="Calibri"/>
                <w:noProof w:val="0"/>
                <w:color w:val="000000"/>
                <w:lang w:val="en-US"/>
              </w:rPr>
            </w:pPr>
            <w:r w:rsidRPr="00E2214D">
              <w:rPr>
                <w:rFonts w:ascii="Calibri" w:hAnsi="Calibri"/>
                <w:noProof w:val="0"/>
                <w:color w:val="000000"/>
                <w:sz w:val="22"/>
                <w:szCs w:val="22"/>
                <w:lang w:val="en-US"/>
              </w:rPr>
              <w:t>8</w:t>
            </w:r>
          </w:p>
        </w:tc>
        <w:tc>
          <w:tcPr>
            <w:tcW w:w="3176" w:type="dxa"/>
            <w:tcBorders>
              <w:top w:val="nil"/>
              <w:left w:val="nil"/>
              <w:bottom w:val="nil"/>
              <w:right w:val="nil"/>
            </w:tcBorders>
            <w:shd w:val="clear" w:color="auto" w:fill="auto"/>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bank, non bank, sewa</w:t>
            </w:r>
          </w:p>
        </w:tc>
        <w:tc>
          <w:tcPr>
            <w:tcW w:w="1349"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23.6</w:t>
            </w:r>
          </w:p>
        </w:tc>
        <w:tc>
          <w:tcPr>
            <w:tcW w:w="1053"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0.043699</w:t>
            </w:r>
          </w:p>
        </w:tc>
        <w:tc>
          <w:tcPr>
            <w:tcW w:w="1567"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-3.130433532</w:t>
            </w:r>
          </w:p>
        </w:tc>
        <w:tc>
          <w:tcPr>
            <w:tcW w:w="1056"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-0.1368</w:t>
            </w:r>
          </w:p>
        </w:tc>
      </w:tr>
      <w:tr w:rsidR="00554194" w:rsidRPr="00E2214D" w:rsidTr="00381181">
        <w:trPr>
          <w:trHeight w:val="117"/>
        </w:trPr>
        <w:tc>
          <w:tcPr>
            <w:tcW w:w="530"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rFonts w:ascii="Calibri" w:hAnsi="Calibri"/>
                <w:noProof w:val="0"/>
                <w:color w:val="000000"/>
                <w:lang w:val="en-US"/>
              </w:rPr>
            </w:pPr>
            <w:r w:rsidRPr="00E2214D">
              <w:rPr>
                <w:rFonts w:ascii="Calibri" w:hAnsi="Calibri"/>
                <w:noProof w:val="0"/>
                <w:color w:val="000000"/>
                <w:sz w:val="22"/>
                <w:szCs w:val="22"/>
                <w:lang w:val="en-US"/>
              </w:rPr>
              <w:t>9</w:t>
            </w:r>
          </w:p>
        </w:tc>
        <w:tc>
          <w:tcPr>
            <w:tcW w:w="3176" w:type="dxa"/>
            <w:tcBorders>
              <w:top w:val="nil"/>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jasa-jasa linnya</w:t>
            </w:r>
          </w:p>
        </w:tc>
        <w:tc>
          <w:tcPr>
            <w:tcW w:w="1349"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79.22</w:t>
            </w:r>
          </w:p>
        </w:tc>
        <w:tc>
          <w:tcPr>
            <w:tcW w:w="1053"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0.146687</w:t>
            </w:r>
          </w:p>
        </w:tc>
        <w:tc>
          <w:tcPr>
            <w:tcW w:w="1567"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-1.919451452</w:t>
            </w:r>
          </w:p>
        </w:tc>
        <w:tc>
          <w:tcPr>
            <w:tcW w:w="1056"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-0.28156</w:t>
            </w:r>
          </w:p>
        </w:tc>
      </w:tr>
      <w:tr w:rsidR="00554194" w:rsidRPr="00E2214D" w:rsidTr="00381181">
        <w:trPr>
          <w:trHeight w:val="80"/>
        </w:trPr>
        <w:tc>
          <w:tcPr>
            <w:tcW w:w="530" w:type="dxa"/>
            <w:tcBorders>
              <w:top w:val="nil"/>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rFonts w:ascii="Calibri" w:hAnsi="Calibri"/>
                <w:noProof w:val="0"/>
                <w:color w:val="000000"/>
                <w:lang w:val="en-US"/>
              </w:rPr>
            </w:pPr>
          </w:p>
        </w:tc>
        <w:tc>
          <w:tcPr>
            <w:tcW w:w="3176" w:type="dxa"/>
            <w:tcBorders>
              <w:top w:val="nil"/>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TOTAL</w:t>
            </w:r>
          </w:p>
        </w:tc>
        <w:tc>
          <w:tcPr>
            <w:tcW w:w="1349" w:type="dxa"/>
            <w:tcBorders>
              <w:top w:val="nil"/>
              <w:left w:val="nil"/>
              <w:bottom w:val="single" w:sz="4" w:space="0" w:color="auto"/>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540.06</w:t>
            </w:r>
          </w:p>
        </w:tc>
        <w:tc>
          <w:tcPr>
            <w:tcW w:w="1053" w:type="dxa"/>
            <w:tcBorders>
              <w:top w:val="nil"/>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567" w:type="dxa"/>
            <w:tcBorders>
              <w:top w:val="nil"/>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056" w:type="dxa"/>
            <w:tcBorders>
              <w:top w:val="nil"/>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r>
      <w:tr w:rsidR="00554194" w:rsidRPr="00E2214D" w:rsidTr="00381181">
        <w:trPr>
          <w:trHeight w:val="70"/>
        </w:trPr>
        <w:tc>
          <w:tcPr>
            <w:tcW w:w="530"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left"/>
              <w:rPr>
                <w:rFonts w:ascii="Calibri" w:hAnsi="Calibri"/>
                <w:noProof w:val="0"/>
                <w:color w:val="000000"/>
                <w:lang w:val="en-US"/>
              </w:rPr>
            </w:pPr>
          </w:p>
        </w:tc>
        <w:tc>
          <w:tcPr>
            <w:tcW w:w="3176"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349"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053"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567"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left"/>
              <w:rPr>
                <w:b/>
                <w:bCs/>
                <w:noProof w:val="0"/>
                <w:color w:val="000000"/>
                <w:sz w:val="20"/>
                <w:szCs w:val="20"/>
                <w:lang w:val="en-US"/>
              </w:rPr>
            </w:pPr>
            <w:r w:rsidRPr="00E2214D">
              <w:rPr>
                <w:b/>
                <w:bCs/>
                <w:noProof w:val="0"/>
                <w:color w:val="000000"/>
                <w:sz w:val="20"/>
                <w:szCs w:val="20"/>
                <w:lang w:val="en-US"/>
              </w:rPr>
              <w:t>S</w:t>
            </w:r>
          </w:p>
        </w:tc>
        <w:tc>
          <w:tcPr>
            <w:tcW w:w="1056"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right"/>
              <w:rPr>
                <w:b/>
                <w:bCs/>
                <w:noProof w:val="0"/>
                <w:color w:val="000000"/>
                <w:sz w:val="20"/>
                <w:szCs w:val="20"/>
                <w:lang w:val="en-US"/>
              </w:rPr>
            </w:pPr>
            <w:r w:rsidRPr="00E2214D">
              <w:rPr>
                <w:b/>
                <w:bCs/>
                <w:noProof w:val="0"/>
                <w:color w:val="000000"/>
                <w:sz w:val="20"/>
                <w:szCs w:val="20"/>
                <w:lang w:val="en-US"/>
              </w:rPr>
              <w:t>1.402632</w:t>
            </w:r>
          </w:p>
        </w:tc>
      </w:tr>
      <w:tr w:rsidR="00554194" w:rsidRPr="00E2214D" w:rsidTr="00381181">
        <w:trPr>
          <w:trHeight w:val="108"/>
        </w:trPr>
        <w:tc>
          <w:tcPr>
            <w:tcW w:w="530" w:type="dxa"/>
            <w:tcBorders>
              <w:top w:val="nil"/>
              <w:left w:val="nil"/>
              <w:bottom w:val="nil"/>
              <w:right w:val="nil"/>
            </w:tcBorders>
            <w:shd w:val="clear" w:color="auto" w:fill="auto"/>
            <w:noWrap/>
            <w:vAlign w:val="bottom"/>
            <w:hideMark/>
          </w:tcPr>
          <w:p w:rsidR="00554194" w:rsidRPr="00E2214D" w:rsidRDefault="00554194" w:rsidP="00381181">
            <w:pPr>
              <w:ind w:left="0" w:firstLine="0"/>
              <w:jc w:val="left"/>
              <w:rPr>
                <w:rFonts w:ascii="Calibri" w:hAnsi="Calibri"/>
                <w:noProof w:val="0"/>
                <w:color w:val="000000"/>
                <w:lang w:val="en-US"/>
              </w:rPr>
            </w:pPr>
          </w:p>
        </w:tc>
        <w:tc>
          <w:tcPr>
            <w:tcW w:w="3176" w:type="dxa"/>
            <w:tcBorders>
              <w:top w:val="nil"/>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349" w:type="dxa"/>
            <w:tcBorders>
              <w:top w:val="nil"/>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053" w:type="dxa"/>
            <w:tcBorders>
              <w:top w:val="nil"/>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567" w:type="dxa"/>
            <w:tcBorders>
              <w:top w:val="nil"/>
              <w:left w:val="nil"/>
              <w:bottom w:val="nil"/>
              <w:right w:val="nil"/>
            </w:tcBorders>
            <w:shd w:val="clear" w:color="auto" w:fill="auto"/>
            <w:noWrap/>
            <w:vAlign w:val="bottom"/>
            <w:hideMark/>
          </w:tcPr>
          <w:p w:rsidR="00554194" w:rsidRPr="00E2214D" w:rsidRDefault="00554194" w:rsidP="00381181">
            <w:pPr>
              <w:ind w:left="0" w:firstLine="0"/>
              <w:jc w:val="left"/>
              <w:rPr>
                <w:b/>
                <w:bCs/>
                <w:noProof w:val="0"/>
                <w:color w:val="000000"/>
                <w:sz w:val="20"/>
                <w:szCs w:val="20"/>
                <w:lang w:val="en-US"/>
              </w:rPr>
            </w:pPr>
            <w:r>
              <w:rPr>
                <w:b/>
                <w:bCs/>
                <w:noProof w:val="0"/>
                <w:color w:val="000000"/>
                <w:sz w:val="20"/>
                <w:szCs w:val="20"/>
                <w:lang w:val="en-US"/>
              </w:rPr>
              <w:t>S</w:t>
            </w:r>
            <w:r w:rsidRPr="00E2214D">
              <w:rPr>
                <w:b/>
                <w:bCs/>
                <w:noProof w:val="0"/>
                <w:color w:val="000000"/>
                <w:sz w:val="20"/>
                <w:szCs w:val="20"/>
                <w:lang w:val="en-US"/>
              </w:rPr>
              <w:t xml:space="preserve"> max</w:t>
            </w:r>
          </w:p>
        </w:tc>
        <w:tc>
          <w:tcPr>
            <w:tcW w:w="1056"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b/>
                <w:bCs/>
                <w:noProof w:val="0"/>
                <w:color w:val="000000"/>
                <w:sz w:val="20"/>
                <w:szCs w:val="20"/>
                <w:lang w:val="en-US"/>
              </w:rPr>
            </w:pPr>
            <w:r w:rsidRPr="00E2214D">
              <w:rPr>
                <w:b/>
                <w:bCs/>
                <w:noProof w:val="0"/>
                <w:color w:val="000000"/>
                <w:sz w:val="20"/>
                <w:szCs w:val="20"/>
                <w:lang w:val="en-US"/>
              </w:rPr>
              <w:t>2.197225</w:t>
            </w:r>
          </w:p>
        </w:tc>
      </w:tr>
      <w:tr w:rsidR="00554194" w:rsidRPr="00E2214D" w:rsidTr="00554194">
        <w:trPr>
          <w:trHeight w:val="135"/>
        </w:trPr>
        <w:tc>
          <w:tcPr>
            <w:tcW w:w="530" w:type="dxa"/>
            <w:tcBorders>
              <w:top w:val="nil"/>
              <w:left w:val="nil"/>
              <w:right w:val="nil"/>
            </w:tcBorders>
            <w:shd w:val="clear" w:color="auto" w:fill="auto"/>
            <w:noWrap/>
            <w:vAlign w:val="bottom"/>
            <w:hideMark/>
          </w:tcPr>
          <w:p w:rsidR="00554194" w:rsidRPr="00E2214D" w:rsidRDefault="00554194" w:rsidP="00381181">
            <w:pPr>
              <w:ind w:left="0" w:firstLine="0"/>
              <w:jc w:val="left"/>
              <w:rPr>
                <w:rFonts w:ascii="Calibri" w:hAnsi="Calibri"/>
                <w:noProof w:val="0"/>
                <w:color w:val="000000"/>
                <w:lang w:val="en-US"/>
              </w:rPr>
            </w:pPr>
          </w:p>
        </w:tc>
        <w:tc>
          <w:tcPr>
            <w:tcW w:w="3176" w:type="dxa"/>
            <w:tcBorders>
              <w:top w:val="nil"/>
              <w:left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349" w:type="dxa"/>
            <w:tcBorders>
              <w:top w:val="nil"/>
              <w:left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053" w:type="dxa"/>
            <w:tcBorders>
              <w:top w:val="nil"/>
              <w:left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567" w:type="dxa"/>
            <w:tcBorders>
              <w:top w:val="nil"/>
              <w:left w:val="nil"/>
              <w:right w:val="nil"/>
            </w:tcBorders>
            <w:shd w:val="clear" w:color="auto" w:fill="auto"/>
            <w:noWrap/>
            <w:vAlign w:val="bottom"/>
            <w:hideMark/>
          </w:tcPr>
          <w:p w:rsidR="00554194" w:rsidRPr="00E2214D" w:rsidRDefault="00554194" w:rsidP="00381181">
            <w:pPr>
              <w:ind w:left="0" w:firstLine="0"/>
              <w:jc w:val="left"/>
              <w:rPr>
                <w:b/>
                <w:bCs/>
                <w:noProof w:val="0"/>
                <w:color w:val="000000"/>
                <w:sz w:val="20"/>
                <w:szCs w:val="20"/>
                <w:lang w:val="en-US"/>
              </w:rPr>
            </w:pPr>
            <w:r w:rsidRPr="00E2214D">
              <w:rPr>
                <w:b/>
                <w:bCs/>
                <w:noProof w:val="0"/>
                <w:color w:val="000000"/>
                <w:sz w:val="20"/>
                <w:szCs w:val="20"/>
                <w:lang w:val="en-US"/>
              </w:rPr>
              <w:t>indeks entropy</w:t>
            </w:r>
          </w:p>
        </w:tc>
        <w:tc>
          <w:tcPr>
            <w:tcW w:w="1056" w:type="dxa"/>
            <w:tcBorders>
              <w:top w:val="nil"/>
              <w:left w:val="nil"/>
              <w:right w:val="nil"/>
            </w:tcBorders>
            <w:shd w:val="clear" w:color="auto" w:fill="auto"/>
            <w:noWrap/>
            <w:vAlign w:val="bottom"/>
            <w:hideMark/>
          </w:tcPr>
          <w:p w:rsidR="00554194" w:rsidRPr="00E2214D" w:rsidRDefault="00554194" w:rsidP="00381181">
            <w:pPr>
              <w:ind w:left="0" w:firstLine="0"/>
              <w:jc w:val="right"/>
              <w:rPr>
                <w:b/>
                <w:bCs/>
                <w:noProof w:val="0"/>
                <w:color w:val="000000"/>
                <w:sz w:val="20"/>
                <w:szCs w:val="20"/>
                <w:lang w:val="en-US"/>
              </w:rPr>
            </w:pPr>
            <w:r w:rsidRPr="00E2214D">
              <w:rPr>
                <w:b/>
                <w:bCs/>
                <w:noProof w:val="0"/>
                <w:color w:val="000000"/>
                <w:sz w:val="20"/>
                <w:szCs w:val="20"/>
                <w:lang w:val="en-US"/>
              </w:rPr>
              <w:t>0.638365</w:t>
            </w:r>
          </w:p>
        </w:tc>
      </w:tr>
      <w:tr w:rsidR="00554194" w:rsidRPr="00E2214D" w:rsidTr="00554194">
        <w:trPr>
          <w:trHeight w:val="80"/>
        </w:trPr>
        <w:tc>
          <w:tcPr>
            <w:tcW w:w="530" w:type="dxa"/>
            <w:tcBorders>
              <w:left w:val="nil"/>
              <w:bottom w:val="single" w:sz="4" w:space="0" w:color="auto"/>
              <w:right w:val="nil"/>
            </w:tcBorders>
            <w:shd w:val="clear" w:color="auto" w:fill="auto"/>
            <w:noWrap/>
            <w:vAlign w:val="bottom"/>
          </w:tcPr>
          <w:p w:rsidR="00554194" w:rsidRPr="00E2214D" w:rsidRDefault="00554194" w:rsidP="00381181">
            <w:pPr>
              <w:ind w:left="0" w:firstLine="0"/>
              <w:jc w:val="left"/>
              <w:rPr>
                <w:rFonts w:ascii="Calibri" w:hAnsi="Calibri"/>
                <w:noProof w:val="0"/>
                <w:color w:val="000000"/>
                <w:lang w:val="en-US"/>
              </w:rPr>
            </w:pPr>
          </w:p>
        </w:tc>
        <w:tc>
          <w:tcPr>
            <w:tcW w:w="4525" w:type="dxa"/>
            <w:gridSpan w:val="2"/>
            <w:tcBorders>
              <w:left w:val="nil"/>
              <w:bottom w:val="single" w:sz="4" w:space="0" w:color="auto"/>
              <w:right w:val="nil"/>
            </w:tcBorders>
            <w:shd w:val="clear" w:color="auto" w:fill="auto"/>
            <w:noWrap/>
            <w:vAlign w:val="bottom"/>
          </w:tcPr>
          <w:p w:rsidR="00554194" w:rsidRPr="00E2214D" w:rsidRDefault="00554194" w:rsidP="00381181">
            <w:pPr>
              <w:ind w:left="0" w:firstLine="0"/>
              <w:jc w:val="left"/>
              <w:rPr>
                <w:noProof w:val="0"/>
                <w:color w:val="000000"/>
                <w:sz w:val="20"/>
                <w:szCs w:val="20"/>
                <w:lang w:val="en-US"/>
              </w:rPr>
            </w:pPr>
          </w:p>
        </w:tc>
        <w:tc>
          <w:tcPr>
            <w:tcW w:w="1053" w:type="dxa"/>
            <w:tcBorders>
              <w:left w:val="nil"/>
              <w:bottom w:val="single" w:sz="4" w:space="0" w:color="auto"/>
              <w:right w:val="nil"/>
            </w:tcBorders>
            <w:shd w:val="clear" w:color="auto" w:fill="auto"/>
            <w:noWrap/>
            <w:vAlign w:val="bottom"/>
          </w:tcPr>
          <w:p w:rsidR="00554194" w:rsidRPr="00E2214D" w:rsidRDefault="00554194" w:rsidP="00381181">
            <w:pPr>
              <w:ind w:left="0" w:firstLine="0"/>
              <w:jc w:val="left"/>
              <w:rPr>
                <w:noProof w:val="0"/>
                <w:color w:val="000000"/>
                <w:sz w:val="20"/>
                <w:szCs w:val="20"/>
                <w:lang w:val="en-US"/>
              </w:rPr>
            </w:pPr>
          </w:p>
        </w:tc>
        <w:tc>
          <w:tcPr>
            <w:tcW w:w="1567" w:type="dxa"/>
            <w:tcBorders>
              <w:left w:val="nil"/>
              <w:bottom w:val="single" w:sz="4" w:space="0" w:color="auto"/>
              <w:right w:val="nil"/>
            </w:tcBorders>
            <w:shd w:val="clear" w:color="auto" w:fill="auto"/>
            <w:noWrap/>
            <w:vAlign w:val="bottom"/>
          </w:tcPr>
          <w:p w:rsidR="00554194" w:rsidRPr="00E2214D" w:rsidRDefault="00554194" w:rsidP="00381181">
            <w:pPr>
              <w:ind w:left="0" w:firstLine="0"/>
              <w:jc w:val="left"/>
              <w:rPr>
                <w:noProof w:val="0"/>
                <w:color w:val="000000"/>
                <w:sz w:val="20"/>
                <w:szCs w:val="20"/>
                <w:lang w:val="en-US"/>
              </w:rPr>
            </w:pPr>
          </w:p>
        </w:tc>
        <w:tc>
          <w:tcPr>
            <w:tcW w:w="1056" w:type="dxa"/>
            <w:tcBorders>
              <w:left w:val="nil"/>
              <w:bottom w:val="single" w:sz="4" w:space="0" w:color="auto"/>
              <w:right w:val="nil"/>
            </w:tcBorders>
            <w:shd w:val="clear" w:color="auto" w:fill="auto"/>
            <w:noWrap/>
            <w:vAlign w:val="bottom"/>
          </w:tcPr>
          <w:p w:rsidR="00554194" w:rsidRPr="00E2214D" w:rsidRDefault="00554194" w:rsidP="00381181">
            <w:pPr>
              <w:ind w:left="0" w:firstLine="0"/>
              <w:jc w:val="left"/>
              <w:rPr>
                <w:noProof w:val="0"/>
                <w:color w:val="000000"/>
                <w:sz w:val="20"/>
                <w:szCs w:val="20"/>
                <w:lang w:val="en-US"/>
              </w:rPr>
            </w:pPr>
          </w:p>
        </w:tc>
      </w:tr>
      <w:tr w:rsidR="00554194" w:rsidRPr="00E2214D" w:rsidTr="00381181">
        <w:trPr>
          <w:trHeight w:val="80"/>
        </w:trPr>
        <w:tc>
          <w:tcPr>
            <w:tcW w:w="530" w:type="dxa"/>
            <w:tcBorders>
              <w:top w:val="single" w:sz="4" w:space="0" w:color="auto"/>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rFonts w:ascii="Calibri" w:hAnsi="Calibri"/>
                <w:noProof w:val="0"/>
                <w:color w:val="000000"/>
                <w:lang w:val="en-US"/>
              </w:rPr>
            </w:pPr>
          </w:p>
        </w:tc>
        <w:tc>
          <w:tcPr>
            <w:tcW w:w="4525" w:type="dxa"/>
            <w:gridSpan w:val="2"/>
            <w:tcBorders>
              <w:top w:val="single" w:sz="4" w:space="0" w:color="auto"/>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Tabel 4.</w:t>
            </w:r>
            <w:r>
              <w:rPr>
                <w:noProof w:val="0"/>
                <w:color w:val="000000"/>
                <w:sz w:val="20"/>
                <w:szCs w:val="20"/>
                <w:lang w:val="en-US"/>
              </w:rPr>
              <w:t>2d</w:t>
            </w:r>
            <w:r w:rsidRPr="00E2214D">
              <w:rPr>
                <w:noProof w:val="0"/>
                <w:color w:val="000000"/>
                <w:sz w:val="20"/>
                <w:szCs w:val="20"/>
                <w:lang w:val="en-US"/>
              </w:rPr>
              <w:t>. PDRB adhk Kab. Rokan Hilir th 2009</w:t>
            </w:r>
          </w:p>
        </w:tc>
        <w:tc>
          <w:tcPr>
            <w:tcW w:w="1053" w:type="dxa"/>
            <w:tcBorders>
              <w:top w:val="single" w:sz="4" w:space="0" w:color="auto"/>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567" w:type="dxa"/>
            <w:tcBorders>
              <w:top w:val="single" w:sz="4" w:space="0" w:color="auto"/>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056" w:type="dxa"/>
            <w:tcBorders>
              <w:top w:val="single" w:sz="4" w:space="0" w:color="auto"/>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r>
      <w:tr w:rsidR="00554194" w:rsidRPr="00E2214D" w:rsidTr="00381181">
        <w:trPr>
          <w:trHeight w:val="70"/>
        </w:trPr>
        <w:tc>
          <w:tcPr>
            <w:tcW w:w="530" w:type="dxa"/>
            <w:tcBorders>
              <w:top w:val="single" w:sz="4" w:space="0" w:color="auto"/>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rFonts w:ascii="Calibri" w:hAnsi="Calibri"/>
                <w:noProof w:val="0"/>
                <w:color w:val="000000"/>
                <w:lang w:val="en-US"/>
              </w:rPr>
            </w:pPr>
          </w:p>
        </w:tc>
        <w:tc>
          <w:tcPr>
            <w:tcW w:w="3176" w:type="dxa"/>
            <w:tcBorders>
              <w:top w:val="single" w:sz="4" w:space="0" w:color="auto"/>
              <w:left w:val="nil"/>
              <w:bottom w:val="single" w:sz="4" w:space="0" w:color="auto"/>
              <w:right w:val="nil"/>
            </w:tcBorders>
            <w:shd w:val="clear" w:color="auto" w:fill="auto"/>
            <w:noWrap/>
            <w:vAlign w:val="bottom"/>
            <w:hideMark/>
          </w:tcPr>
          <w:p w:rsidR="00554194" w:rsidRPr="00E2214D" w:rsidRDefault="00554194" w:rsidP="00381181">
            <w:pPr>
              <w:ind w:left="0" w:firstLine="0"/>
              <w:jc w:val="center"/>
              <w:rPr>
                <w:b/>
                <w:bCs/>
                <w:noProof w:val="0"/>
                <w:color w:val="000000"/>
                <w:sz w:val="20"/>
                <w:szCs w:val="20"/>
                <w:lang w:val="en-US"/>
              </w:rPr>
            </w:pPr>
            <w:r>
              <w:rPr>
                <w:b/>
                <w:bCs/>
                <w:noProof w:val="0"/>
                <w:color w:val="000000"/>
                <w:sz w:val="20"/>
                <w:szCs w:val="20"/>
                <w:lang w:val="en-US"/>
              </w:rPr>
              <w:t xml:space="preserve">Sector </w:t>
            </w:r>
          </w:p>
        </w:tc>
        <w:tc>
          <w:tcPr>
            <w:tcW w:w="1349" w:type="dxa"/>
            <w:tcBorders>
              <w:top w:val="single" w:sz="4" w:space="0" w:color="auto"/>
              <w:left w:val="nil"/>
              <w:bottom w:val="single" w:sz="4" w:space="0" w:color="auto"/>
              <w:right w:val="nil"/>
            </w:tcBorders>
            <w:shd w:val="clear" w:color="auto" w:fill="auto"/>
            <w:noWrap/>
            <w:vAlign w:val="bottom"/>
            <w:hideMark/>
          </w:tcPr>
          <w:p w:rsidR="00554194" w:rsidRPr="00E2214D" w:rsidRDefault="00554194" w:rsidP="00381181">
            <w:pPr>
              <w:ind w:left="0" w:firstLine="0"/>
              <w:jc w:val="center"/>
              <w:rPr>
                <w:bCs/>
                <w:noProof w:val="0"/>
                <w:color w:val="000000"/>
                <w:sz w:val="20"/>
                <w:szCs w:val="20"/>
                <w:lang w:val="en-US"/>
              </w:rPr>
            </w:pPr>
            <w:r w:rsidRPr="00E2214D">
              <w:rPr>
                <w:bCs/>
                <w:noProof w:val="0"/>
                <w:color w:val="000000"/>
                <w:sz w:val="20"/>
                <w:szCs w:val="20"/>
                <w:lang w:val="en-US"/>
              </w:rPr>
              <w:t>PDRB</w:t>
            </w:r>
          </w:p>
        </w:tc>
        <w:tc>
          <w:tcPr>
            <w:tcW w:w="1053" w:type="dxa"/>
            <w:tcBorders>
              <w:top w:val="single" w:sz="4" w:space="0" w:color="auto"/>
              <w:left w:val="nil"/>
              <w:bottom w:val="single" w:sz="4" w:space="0" w:color="auto"/>
              <w:right w:val="nil"/>
            </w:tcBorders>
            <w:shd w:val="clear" w:color="auto" w:fill="auto"/>
            <w:noWrap/>
            <w:vAlign w:val="bottom"/>
            <w:hideMark/>
          </w:tcPr>
          <w:p w:rsidR="00554194" w:rsidRPr="00E2214D" w:rsidRDefault="00554194" w:rsidP="00381181">
            <w:pPr>
              <w:ind w:left="0" w:firstLine="0"/>
              <w:jc w:val="center"/>
              <w:rPr>
                <w:noProof w:val="0"/>
                <w:color w:val="000000"/>
                <w:sz w:val="20"/>
                <w:szCs w:val="20"/>
                <w:lang w:val="en-US"/>
              </w:rPr>
            </w:pPr>
            <w:r w:rsidRPr="00E2214D">
              <w:rPr>
                <w:noProof w:val="0"/>
                <w:color w:val="000000"/>
                <w:sz w:val="20"/>
                <w:szCs w:val="20"/>
                <w:lang w:val="en-US"/>
              </w:rPr>
              <w:t>Pi</w:t>
            </w:r>
          </w:p>
        </w:tc>
        <w:tc>
          <w:tcPr>
            <w:tcW w:w="1567" w:type="dxa"/>
            <w:tcBorders>
              <w:top w:val="single" w:sz="4" w:space="0" w:color="auto"/>
              <w:left w:val="nil"/>
              <w:bottom w:val="single" w:sz="4" w:space="0" w:color="auto"/>
              <w:right w:val="nil"/>
            </w:tcBorders>
            <w:shd w:val="clear" w:color="auto" w:fill="auto"/>
            <w:noWrap/>
            <w:vAlign w:val="bottom"/>
            <w:hideMark/>
          </w:tcPr>
          <w:p w:rsidR="00554194" w:rsidRPr="00E2214D" w:rsidRDefault="00554194" w:rsidP="00381181">
            <w:pPr>
              <w:ind w:left="0" w:firstLine="0"/>
              <w:jc w:val="center"/>
              <w:rPr>
                <w:noProof w:val="0"/>
                <w:color w:val="000000"/>
                <w:sz w:val="20"/>
                <w:szCs w:val="20"/>
                <w:lang w:val="en-US"/>
              </w:rPr>
            </w:pPr>
            <w:r w:rsidRPr="00E2214D">
              <w:rPr>
                <w:noProof w:val="0"/>
                <w:color w:val="000000"/>
                <w:sz w:val="20"/>
                <w:szCs w:val="20"/>
                <w:lang w:val="en-US"/>
              </w:rPr>
              <w:t>LnPi</w:t>
            </w:r>
          </w:p>
        </w:tc>
        <w:tc>
          <w:tcPr>
            <w:tcW w:w="1056" w:type="dxa"/>
            <w:tcBorders>
              <w:top w:val="single" w:sz="4" w:space="0" w:color="auto"/>
              <w:left w:val="nil"/>
              <w:bottom w:val="single" w:sz="4" w:space="0" w:color="auto"/>
              <w:right w:val="nil"/>
            </w:tcBorders>
            <w:shd w:val="clear" w:color="auto" w:fill="auto"/>
            <w:noWrap/>
            <w:vAlign w:val="bottom"/>
            <w:hideMark/>
          </w:tcPr>
          <w:p w:rsidR="00554194" w:rsidRPr="00E2214D" w:rsidRDefault="00554194" w:rsidP="00381181">
            <w:pPr>
              <w:ind w:left="0" w:firstLine="0"/>
              <w:jc w:val="center"/>
              <w:rPr>
                <w:noProof w:val="0"/>
                <w:color w:val="000000"/>
                <w:sz w:val="20"/>
                <w:szCs w:val="20"/>
                <w:lang w:val="en-US"/>
              </w:rPr>
            </w:pPr>
            <w:r w:rsidRPr="00E2214D">
              <w:rPr>
                <w:noProof w:val="0"/>
                <w:color w:val="000000"/>
                <w:sz w:val="20"/>
                <w:szCs w:val="20"/>
                <w:lang w:val="en-US"/>
              </w:rPr>
              <w:t>Pi.LnPi</w:t>
            </w:r>
          </w:p>
        </w:tc>
      </w:tr>
      <w:tr w:rsidR="00554194" w:rsidRPr="00E2214D" w:rsidTr="00381181">
        <w:trPr>
          <w:trHeight w:val="70"/>
        </w:trPr>
        <w:tc>
          <w:tcPr>
            <w:tcW w:w="530"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right"/>
              <w:rPr>
                <w:rFonts w:ascii="Calibri" w:hAnsi="Calibri"/>
                <w:noProof w:val="0"/>
                <w:color w:val="000000"/>
                <w:lang w:val="en-US"/>
              </w:rPr>
            </w:pPr>
            <w:r w:rsidRPr="00E2214D">
              <w:rPr>
                <w:rFonts w:ascii="Calibri" w:hAnsi="Calibri"/>
                <w:noProof w:val="0"/>
                <w:color w:val="000000"/>
                <w:sz w:val="22"/>
                <w:szCs w:val="22"/>
                <w:lang w:val="en-US"/>
              </w:rPr>
              <w:t>1</w:t>
            </w:r>
          </w:p>
        </w:tc>
        <w:tc>
          <w:tcPr>
            <w:tcW w:w="3176" w:type="dxa"/>
            <w:tcBorders>
              <w:top w:val="single" w:sz="4" w:space="0" w:color="auto"/>
              <w:left w:val="nil"/>
              <w:bottom w:val="nil"/>
              <w:right w:val="nil"/>
            </w:tcBorders>
            <w:shd w:val="clear" w:color="auto" w:fill="auto"/>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pertanian</w:t>
            </w:r>
          </w:p>
        </w:tc>
        <w:tc>
          <w:tcPr>
            <w:tcW w:w="1349"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7871.92</w:t>
            </w:r>
          </w:p>
        </w:tc>
        <w:tc>
          <w:tcPr>
            <w:tcW w:w="1053"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0.536055</w:t>
            </w:r>
          </w:p>
        </w:tc>
        <w:tc>
          <w:tcPr>
            <w:tcW w:w="1567"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-0.62351912</w:t>
            </w:r>
          </w:p>
        </w:tc>
        <w:tc>
          <w:tcPr>
            <w:tcW w:w="1056"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-0.33424</w:t>
            </w:r>
          </w:p>
        </w:tc>
      </w:tr>
      <w:tr w:rsidR="00554194" w:rsidRPr="00E2214D" w:rsidTr="00381181">
        <w:trPr>
          <w:trHeight w:val="153"/>
        </w:trPr>
        <w:tc>
          <w:tcPr>
            <w:tcW w:w="530"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rFonts w:ascii="Calibri" w:hAnsi="Calibri"/>
                <w:noProof w:val="0"/>
                <w:color w:val="000000"/>
                <w:lang w:val="en-US"/>
              </w:rPr>
            </w:pPr>
            <w:r w:rsidRPr="00E2214D">
              <w:rPr>
                <w:rFonts w:ascii="Calibri" w:hAnsi="Calibri"/>
                <w:noProof w:val="0"/>
                <w:color w:val="000000"/>
                <w:sz w:val="22"/>
                <w:szCs w:val="22"/>
                <w:lang w:val="en-US"/>
              </w:rPr>
              <w:t>2</w:t>
            </w:r>
          </w:p>
        </w:tc>
        <w:tc>
          <w:tcPr>
            <w:tcW w:w="3176" w:type="dxa"/>
            <w:tcBorders>
              <w:top w:val="nil"/>
              <w:left w:val="nil"/>
              <w:bottom w:val="nil"/>
              <w:right w:val="nil"/>
            </w:tcBorders>
            <w:shd w:val="clear" w:color="auto" w:fill="auto"/>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 xml:space="preserve">pertambangan dan penggalian </w:t>
            </w:r>
          </w:p>
        </w:tc>
        <w:tc>
          <w:tcPr>
            <w:tcW w:w="1349"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19752.18</w:t>
            </w:r>
          </w:p>
        </w:tc>
        <w:tc>
          <w:tcPr>
            <w:tcW w:w="1053"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1.345066</w:t>
            </w:r>
          </w:p>
        </w:tc>
        <w:tc>
          <w:tcPr>
            <w:tcW w:w="1567"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0.296442748</w:t>
            </w:r>
          </w:p>
        </w:tc>
        <w:tc>
          <w:tcPr>
            <w:tcW w:w="1056"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0.398735</w:t>
            </w:r>
          </w:p>
        </w:tc>
      </w:tr>
      <w:tr w:rsidR="00554194" w:rsidRPr="00E2214D" w:rsidTr="00381181">
        <w:trPr>
          <w:trHeight w:val="80"/>
        </w:trPr>
        <w:tc>
          <w:tcPr>
            <w:tcW w:w="530"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rFonts w:ascii="Calibri" w:hAnsi="Calibri"/>
                <w:noProof w:val="0"/>
                <w:color w:val="000000"/>
                <w:lang w:val="en-US"/>
              </w:rPr>
            </w:pPr>
            <w:r w:rsidRPr="00E2214D">
              <w:rPr>
                <w:rFonts w:ascii="Calibri" w:hAnsi="Calibri"/>
                <w:noProof w:val="0"/>
                <w:color w:val="000000"/>
                <w:sz w:val="22"/>
                <w:szCs w:val="22"/>
                <w:lang w:val="en-US"/>
              </w:rPr>
              <w:t>3</w:t>
            </w:r>
          </w:p>
        </w:tc>
        <w:tc>
          <w:tcPr>
            <w:tcW w:w="3176" w:type="dxa"/>
            <w:tcBorders>
              <w:top w:val="nil"/>
              <w:left w:val="nil"/>
              <w:bottom w:val="nil"/>
              <w:right w:val="nil"/>
            </w:tcBorders>
            <w:shd w:val="clear" w:color="auto" w:fill="auto"/>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industri pengolahan non migas</w:t>
            </w:r>
          </w:p>
        </w:tc>
        <w:tc>
          <w:tcPr>
            <w:tcW w:w="1349"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3657.51</w:t>
            </w:r>
          </w:p>
        </w:tc>
        <w:tc>
          <w:tcPr>
            <w:tcW w:w="1053"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0.249066</w:t>
            </w:r>
          </w:p>
        </w:tc>
        <w:tc>
          <w:tcPr>
            <w:tcW w:w="1567"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-1.390038529</w:t>
            </w:r>
          </w:p>
        </w:tc>
        <w:tc>
          <w:tcPr>
            <w:tcW w:w="1056"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-0.34621</w:t>
            </w:r>
          </w:p>
        </w:tc>
      </w:tr>
      <w:tr w:rsidR="00554194" w:rsidRPr="00E2214D" w:rsidTr="00381181">
        <w:trPr>
          <w:trHeight w:val="153"/>
        </w:trPr>
        <w:tc>
          <w:tcPr>
            <w:tcW w:w="530"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rFonts w:ascii="Calibri" w:hAnsi="Calibri"/>
                <w:noProof w:val="0"/>
                <w:color w:val="000000"/>
                <w:lang w:val="en-US"/>
              </w:rPr>
            </w:pPr>
            <w:r w:rsidRPr="00E2214D">
              <w:rPr>
                <w:rFonts w:ascii="Calibri" w:hAnsi="Calibri"/>
                <w:noProof w:val="0"/>
                <w:color w:val="000000"/>
                <w:sz w:val="22"/>
                <w:szCs w:val="22"/>
                <w:lang w:val="en-US"/>
              </w:rPr>
              <w:t>4</w:t>
            </w:r>
          </w:p>
        </w:tc>
        <w:tc>
          <w:tcPr>
            <w:tcW w:w="3176" w:type="dxa"/>
            <w:tcBorders>
              <w:top w:val="nil"/>
              <w:left w:val="nil"/>
              <w:bottom w:val="nil"/>
              <w:right w:val="nil"/>
            </w:tcBorders>
            <w:shd w:val="clear" w:color="auto" w:fill="auto"/>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listrik, gas dan air bersih</w:t>
            </w:r>
          </w:p>
        </w:tc>
        <w:tc>
          <w:tcPr>
            <w:tcW w:w="1349"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26.97</w:t>
            </w:r>
          </w:p>
        </w:tc>
        <w:tc>
          <w:tcPr>
            <w:tcW w:w="1053"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0.001837</w:t>
            </w:r>
          </w:p>
        </w:tc>
        <w:tc>
          <w:tcPr>
            <w:tcW w:w="1567"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-6.299851259</w:t>
            </w:r>
          </w:p>
        </w:tc>
        <w:tc>
          <w:tcPr>
            <w:tcW w:w="1056"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-0.01157</w:t>
            </w:r>
          </w:p>
        </w:tc>
      </w:tr>
      <w:tr w:rsidR="00554194" w:rsidRPr="00E2214D" w:rsidTr="00381181">
        <w:trPr>
          <w:trHeight w:val="80"/>
        </w:trPr>
        <w:tc>
          <w:tcPr>
            <w:tcW w:w="530"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rFonts w:ascii="Calibri" w:hAnsi="Calibri"/>
                <w:noProof w:val="0"/>
                <w:color w:val="000000"/>
                <w:lang w:val="en-US"/>
              </w:rPr>
            </w:pPr>
            <w:r w:rsidRPr="00E2214D">
              <w:rPr>
                <w:rFonts w:ascii="Calibri" w:hAnsi="Calibri"/>
                <w:noProof w:val="0"/>
                <w:color w:val="000000"/>
                <w:sz w:val="22"/>
                <w:szCs w:val="22"/>
                <w:lang w:val="en-US"/>
              </w:rPr>
              <w:t>5</w:t>
            </w:r>
          </w:p>
        </w:tc>
        <w:tc>
          <w:tcPr>
            <w:tcW w:w="3176" w:type="dxa"/>
            <w:tcBorders>
              <w:top w:val="nil"/>
              <w:left w:val="nil"/>
              <w:bottom w:val="nil"/>
              <w:right w:val="nil"/>
            </w:tcBorders>
            <w:shd w:val="clear" w:color="auto" w:fill="auto"/>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bangunan</w:t>
            </w:r>
          </w:p>
        </w:tc>
        <w:tc>
          <w:tcPr>
            <w:tcW w:w="1349"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174.59</w:t>
            </w:r>
          </w:p>
        </w:tc>
        <w:tc>
          <w:tcPr>
            <w:tcW w:w="1053"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0.011889</w:t>
            </w:r>
          </w:p>
        </w:tc>
        <w:tc>
          <w:tcPr>
            <w:tcW w:w="1567"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-4.432136028</w:t>
            </w:r>
          </w:p>
        </w:tc>
        <w:tc>
          <w:tcPr>
            <w:tcW w:w="1056"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-0.05269</w:t>
            </w:r>
          </w:p>
        </w:tc>
      </w:tr>
      <w:tr w:rsidR="00554194" w:rsidRPr="00E2214D" w:rsidTr="00381181">
        <w:trPr>
          <w:trHeight w:val="243"/>
        </w:trPr>
        <w:tc>
          <w:tcPr>
            <w:tcW w:w="530"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rFonts w:ascii="Calibri" w:hAnsi="Calibri"/>
                <w:noProof w:val="0"/>
                <w:color w:val="000000"/>
                <w:lang w:val="en-US"/>
              </w:rPr>
            </w:pPr>
            <w:r w:rsidRPr="00E2214D">
              <w:rPr>
                <w:rFonts w:ascii="Calibri" w:hAnsi="Calibri"/>
                <w:noProof w:val="0"/>
                <w:color w:val="000000"/>
                <w:sz w:val="22"/>
                <w:szCs w:val="22"/>
                <w:lang w:val="en-US"/>
              </w:rPr>
              <w:t>6</w:t>
            </w:r>
          </w:p>
        </w:tc>
        <w:tc>
          <w:tcPr>
            <w:tcW w:w="3176" w:type="dxa"/>
            <w:tcBorders>
              <w:top w:val="nil"/>
              <w:left w:val="nil"/>
              <w:bottom w:val="nil"/>
              <w:right w:val="nil"/>
            </w:tcBorders>
            <w:shd w:val="clear" w:color="auto" w:fill="auto"/>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perdagangan, restoran dan hotel</w:t>
            </w:r>
          </w:p>
        </w:tc>
        <w:tc>
          <w:tcPr>
            <w:tcW w:w="1349"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2200.38</w:t>
            </w:r>
          </w:p>
        </w:tc>
        <w:tc>
          <w:tcPr>
            <w:tcW w:w="1053"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0.149839</w:t>
            </w:r>
          </w:p>
        </w:tc>
        <w:tc>
          <w:tcPr>
            <w:tcW w:w="1567"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-1.898191044</w:t>
            </w:r>
          </w:p>
        </w:tc>
        <w:tc>
          <w:tcPr>
            <w:tcW w:w="1056"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-0.28442</w:t>
            </w:r>
          </w:p>
        </w:tc>
      </w:tr>
      <w:tr w:rsidR="00554194" w:rsidRPr="00E2214D" w:rsidTr="00381181">
        <w:trPr>
          <w:trHeight w:val="207"/>
        </w:trPr>
        <w:tc>
          <w:tcPr>
            <w:tcW w:w="530"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rFonts w:ascii="Calibri" w:hAnsi="Calibri"/>
                <w:noProof w:val="0"/>
                <w:color w:val="000000"/>
                <w:lang w:val="en-US"/>
              </w:rPr>
            </w:pPr>
            <w:r w:rsidRPr="00E2214D">
              <w:rPr>
                <w:rFonts w:ascii="Calibri" w:hAnsi="Calibri"/>
                <w:noProof w:val="0"/>
                <w:color w:val="000000"/>
                <w:sz w:val="22"/>
                <w:szCs w:val="22"/>
                <w:lang w:val="en-US"/>
              </w:rPr>
              <w:t>7</w:t>
            </w:r>
          </w:p>
        </w:tc>
        <w:tc>
          <w:tcPr>
            <w:tcW w:w="3176" w:type="dxa"/>
            <w:tcBorders>
              <w:top w:val="nil"/>
              <w:left w:val="nil"/>
              <w:bottom w:val="nil"/>
              <w:right w:val="nil"/>
            </w:tcBorders>
            <w:shd w:val="clear" w:color="auto" w:fill="auto"/>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pengangkutan dan komunikasi</w:t>
            </w:r>
          </w:p>
        </w:tc>
        <w:tc>
          <w:tcPr>
            <w:tcW w:w="1349"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147.48</w:t>
            </w:r>
          </w:p>
        </w:tc>
        <w:tc>
          <w:tcPr>
            <w:tcW w:w="1053"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0.010043</w:t>
            </w:r>
          </w:p>
        </w:tc>
        <w:tc>
          <w:tcPr>
            <w:tcW w:w="1567"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-4.600883823</w:t>
            </w:r>
          </w:p>
        </w:tc>
        <w:tc>
          <w:tcPr>
            <w:tcW w:w="1056"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-0.04621</w:t>
            </w:r>
          </w:p>
        </w:tc>
      </w:tr>
      <w:tr w:rsidR="00554194" w:rsidRPr="00E2214D" w:rsidTr="00381181">
        <w:trPr>
          <w:trHeight w:val="180"/>
        </w:trPr>
        <w:tc>
          <w:tcPr>
            <w:tcW w:w="530"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rFonts w:ascii="Calibri" w:hAnsi="Calibri"/>
                <w:noProof w:val="0"/>
                <w:color w:val="000000"/>
                <w:lang w:val="en-US"/>
              </w:rPr>
            </w:pPr>
            <w:r w:rsidRPr="00E2214D">
              <w:rPr>
                <w:rFonts w:ascii="Calibri" w:hAnsi="Calibri"/>
                <w:noProof w:val="0"/>
                <w:color w:val="000000"/>
                <w:sz w:val="22"/>
                <w:szCs w:val="22"/>
                <w:lang w:val="en-US"/>
              </w:rPr>
              <w:t>8</w:t>
            </w:r>
          </w:p>
        </w:tc>
        <w:tc>
          <w:tcPr>
            <w:tcW w:w="3176" w:type="dxa"/>
            <w:tcBorders>
              <w:top w:val="nil"/>
              <w:left w:val="nil"/>
              <w:bottom w:val="nil"/>
              <w:right w:val="nil"/>
            </w:tcBorders>
            <w:shd w:val="clear" w:color="auto" w:fill="auto"/>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bank, non bank, sewa</w:t>
            </w:r>
          </w:p>
        </w:tc>
        <w:tc>
          <w:tcPr>
            <w:tcW w:w="1349"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171.88</w:t>
            </w:r>
          </w:p>
        </w:tc>
        <w:tc>
          <w:tcPr>
            <w:tcW w:w="1053"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0.011705</w:t>
            </w:r>
          </w:p>
        </w:tc>
        <w:tc>
          <w:tcPr>
            <w:tcW w:w="1567"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-4.447779837</w:t>
            </w:r>
          </w:p>
        </w:tc>
        <w:tc>
          <w:tcPr>
            <w:tcW w:w="1056"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-0.05206</w:t>
            </w:r>
          </w:p>
        </w:tc>
      </w:tr>
      <w:tr w:rsidR="00554194" w:rsidRPr="00E2214D" w:rsidTr="00381181">
        <w:trPr>
          <w:trHeight w:val="80"/>
        </w:trPr>
        <w:tc>
          <w:tcPr>
            <w:tcW w:w="530"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rFonts w:ascii="Calibri" w:hAnsi="Calibri"/>
                <w:noProof w:val="0"/>
                <w:color w:val="000000"/>
                <w:lang w:val="en-US"/>
              </w:rPr>
            </w:pPr>
            <w:r w:rsidRPr="00E2214D">
              <w:rPr>
                <w:rFonts w:ascii="Calibri" w:hAnsi="Calibri"/>
                <w:noProof w:val="0"/>
                <w:color w:val="000000"/>
                <w:sz w:val="22"/>
                <w:szCs w:val="22"/>
                <w:lang w:val="en-US"/>
              </w:rPr>
              <w:t>9</w:t>
            </w:r>
          </w:p>
        </w:tc>
        <w:tc>
          <w:tcPr>
            <w:tcW w:w="3176" w:type="dxa"/>
            <w:tcBorders>
              <w:top w:val="nil"/>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jasa-jasa linnya</w:t>
            </w:r>
          </w:p>
        </w:tc>
        <w:tc>
          <w:tcPr>
            <w:tcW w:w="1349"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400.89</w:t>
            </w:r>
          </w:p>
        </w:tc>
        <w:tc>
          <w:tcPr>
            <w:tcW w:w="1053"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0.027299</w:t>
            </w:r>
          </w:p>
        </w:tc>
        <w:tc>
          <w:tcPr>
            <w:tcW w:w="1567"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-3.60088932</w:t>
            </w:r>
          </w:p>
        </w:tc>
        <w:tc>
          <w:tcPr>
            <w:tcW w:w="1056"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-0.0983</w:t>
            </w:r>
          </w:p>
        </w:tc>
      </w:tr>
      <w:tr w:rsidR="00554194" w:rsidRPr="00E2214D" w:rsidTr="00381181">
        <w:trPr>
          <w:trHeight w:val="300"/>
        </w:trPr>
        <w:tc>
          <w:tcPr>
            <w:tcW w:w="530" w:type="dxa"/>
            <w:tcBorders>
              <w:top w:val="nil"/>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rFonts w:ascii="Calibri" w:hAnsi="Calibri"/>
                <w:noProof w:val="0"/>
                <w:color w:val="000000"/>
                <w:lang w:val="en-US"/>
              </w:rPr>
            </w:pPr>
          </w:p>
        </w:tc>
        <w:tc>
          <w:tcPr>
            <w:tcW w:w="3176" w:type="dxa"/>
            <w:tcBorders>
              <w:top w:val="nil"/>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r w:rsidRPr="00E2214D">
              <w:rPr>
                <w:noProof w:val="0"/>
                <w:color w:val="000000"/>
                <w:sz w:val="20"/>
                <w:szCs w:val="20"/>
                <w:lang w:val="en-US"/>
              </w:rPr>
              <w:t>TOTAL</w:t>
            </w:r>
          </w:p>
        </w:tc>
        <w:tc>
          <w:tcPr>
            <w:tcW w:w="1349" w:type="dxa"/>
            <w:tcBorders>
              <w:top w:val="nil"/>
              <w:left w:val="nil"/>
              <w:bottom w:val="single" w:sz="4" w:space="0" w:color="auto"/>
              <w:right w:val="nil"/>
            </w:tcBorders>
            <w:shd w:val="clear" w:color="auto" w:fill="auto"/>
            <w:noWrap/>
            <w:vAlign w:val="bottom"/>
            <w:hideMark/>
          </w:tcPr>
          <w:p w:rsidR="00554194" w:rsidRPr="00E2214D" w:rsidRDefault="00554194" w:rsidP="00381181">
            <w:pPr>
              <w:ind w:left="0" w:firstLine="0"/>
              <w:jc w:val="right"/>
              <w:rPr>
                <w:noProof w:val="0"/>
                <w:color w:val="000000"/>
                <w:sz w:val="20"/>
                <w:szCs w:val="20"/>
                <w:lang w:val="en-US"/>
              </w:rPr>
            </w:pPr>
            <w:r w:rsidRPr="00E2214D">
              <w:rPr>
                <w:noProof w:val="0"/>
                <w:color w:val="000000"/>
                <w:sz w:val="20"/>
                <w:szCs w:val="20"/>
                <w:lang w:val="en-US"/>
              </w:rPr>
              <w:t>14684.92</w:t>
            </w:r>
          </w:p>
        </w:tc>
        <w:tc>
          <w:tcPr>
            <w:tcW w:w="1053" w:type="dxa"/>
            <w:tcBorders>
              <w:top w:val="nil"/>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567" w:type="dxa"/>
            <w:tcBorders>
              <w:top w:val="nil"/>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056" w:type="dxa"/>
            <w:tcBorders>
              <w:top w:val="nil"/>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r>
      <w:tr w:rsidR="00554194" w:rsidRPr="00E2214D" w:rsidTr="00381181">
        <w:trPr>
          <w:trHeight w:val="70"/>
        </w:trPr>
        <w:tc>
          <w:tcPr>
            <w:tcW w:w="530" w:type="dxa"/>
            <w:tcBorders>
              <w:top w:val="single" w:sz="4" w:space="0" w:color="auto"/>
              <w:left w:val="nil"/>
              <w:right w:val="nil"/>
            </w:tcBorders>
            <w:shd w:val="clear" w:color="auto" w:fill="auto"/>
            <w:noWrap/>
            <w:vAlign w:val="bottom"/>
            <w:hideMark/>
          </w:tcPr>
          <w:p w:rsidR="00554194" w:rsidRPr="00E2214D" w:rsidRDefault="00554194" w:rsidP="00381181">
            <w:pPr>
              <w:ind w:left="0" w:firstLine="0"/>
              <w:jc w:val="left"/>
              <w:rPr>
                <w:rFonts w:ascii="Calibri" w:hAnsi="Calibri"/>
                <w:noProof w:val="0"/>
                <w:color w:val="000000"/>
                <w:lang w:val="en-US"/>
              </w:rPr>
            </w:pPr>
          </w:p>
        </w:tc>
        <w:tc>
          <w:tcPr>
            <w:tcW w:w="3176"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349"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053"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567"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left"/>
              <w:rPr>
                <w:b/>
                <w:bCs/>
                <w:noProof w:val="0"/>
                <w:color w:val="000000"/>
                <w:sz w:val="20"/>
                <w:szCs w:val="20"/>
                <w:lang w:val="en-US"/>
              </w:rPr>
            </w:pPr>
            <w:r w:rsidRPr="00E2214D">
              <w:rPr>
                <w:b/>
                <w:bCs/>
                <w:noProof w:val="0"/>
                <w:color w:val="000000"/>
                <w:sz w:val="20"/>
                <w:szCs w:val="20"/>
                <w:lang w:val="en-US"/>
              </w:rPr>
              <w:t>S</w:t>
            </w:r>
          </w:p>
        </w:tc>
        <w:tc>
          <w:tcPr>
            <w:tcW w:w="1056" w:type="dxa"/>
            <w:tcBorders>
              <w:top w:val="single" w:sz="4" w:space="0" w:color="auto"/>
              <w:left w:val="nil"/>
              <w:bottom w:val="nil"/>
              <w:right w:val="nil"/>
            </w:tcBorders>
            <w:shd w:val="clear" w:color="auto" w:fill="auto"/>
            <w:noWrap/>
            <w:vAlign w:val="bottom"/>
            <w:hideMark/>
          </w:tcPr>
          <w:p w:rsidR="00554194" w:rsidRPr="00E2214D" w:rsidRDefault="00554194" w:rsidP="00381181">
            <w:pPr>
              <w:ind w:left="0" w:firstLine="0"/>
              <w:jc w:val="right"/>
              <w:rPr>
                <w:b/>
                <w:bCs/>
                <w:noProof w:val="0"/>
                <w:color w:val="000000"/>
                <w:sz w:val="20"/>
                <w:szCs w:val="20"/>
                <w:lang w:val="en-US"/>
              </w:rPr>
            </w:pPr>
            <w:r w:rsidRPr="00E2214D">
              <w:rPr>
                <w:b/>
                <w:bCs/>
                <w:noProof w:val="0"/>
                <w:color w:val="000000"/>
                <w:sz w:val="20"/>
                <w:szCs w:val="20"/>
                <w:lang w:val="en-US"/>
              </w:rPr>
              <w:t>0.826972</w:t>
            </w:r>
          </w:p>
        </w:tc>
      </w:tr>
      <w:tr w:rsidR="00554194" w:rsidRPr="00E2214D" w:rsidTr="00381181">
        <w:trPr>
          <w:trHeight w:val="153"/>
        </w:trPr>
        <w:tc>
          <w:tcPr>
            <w:tcW w:w="530" w:type="dxa"/>
            <w:tcBorders>
              <w:left w:val="nil"/>
              <w:right w:val="nil"/>
            </w:tcBorders>
            <w:shd w:val="clear" w:color="auto" w:fill="auto"/>
            <w:noWrap/>
            <w:vAlign w:val="bottom"/>
            <w:hideMark/>
          </w:tcPr>
          <w:p w:rsidR="00554194" w:rsidRPr="00E2214D" w:rsidRDefault="00554194" w:rsidP="00381181">
            <w:pPr>
              <w:ind w:left="0" w:firstLine="0"/>
              <w:jc w:val="left"/>
              <w:rPr>
                <w:rFonts w:ascii="Calibri" w:hAnsi="Calibri"/>
                <w:noProof w:val="0"/>
                <w:color w:val="000000"/>
                <w:lang w:val="en-US"/>
              </w:rPr>
            </w:pPr>
          </w:p>
        </w:tc>
        <w:tc>
          <w:tcPr>
            <w:tcW w:w="3176" w:type="dxa"/>
            <w:tcBorders>
              <w:top w:val="nil"/>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349" w:type="dxa"/>
            <w:tcBorders>
              <w:top w:val="nil"/>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053" w:type="dxa"/>
            <w:tcBorders>
              <w:top w:val="nil"/>
              <w:left w:val="nil"/>
              <w:bottom w:val="nil"/>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567" w:type="dxa"/>
            <w:tcBorders>
              <w:top w:val="nil"/>
              <w:left w:val="nil"/>
              <w:bottom w:val="nil"/>
              <w:right w:val="nil"/>
            </w:tcBorders>
            <w:shd w:val="clear" w:color="auto" w:fill="auto"/>
            <w:noWrap/>
            <w:vAlign w:val="bottom"/>
            <w:hideMark/>
          </w:tcPr>
          <w:p w:rsidR="00554194" w:rsidRPr="00E2214D" w:rsidRDefault="00554194" w:rsidP="00381181">
            <w:pPr>
              <w:ind w:left="0" w:firstLine="0"/>
              <w:jc w:val="left"/>
              <w:rPr>
                <w:b/>
                <w:bCs/>
                <w:noProof w:val="0"/>
                <w:color w:val="000000"/>
                <w:sz w:val="20"/>
                <w:szCs w:val="20"/>
                <w:lang w:val="en-US"/>
              </w:rPr>
            </w:pPr>
            <w:r w:rsidRPr="00E2214D">
              <w:rPr>
                <w:b/>
                <w:bCs/>
                <w:noProof w:val="0"/>
                <w:color w:val="000000"/>
                <w:sz w:val="20"/>
                <w:szCs w:val="20"/>
                <w:lang w:val="en-US"/>
              </w:rPr>
              <w:t>S max</w:t>
            </w:r>
          </w:p>
        </w:tc>
        <w:tc>
          <w:tcPr>
            <w:tcW w:w="1056" w:type="dxa"/>
            <w:tcBorders>
              <w:top w:val="nil"/>
              <w:left w:val="nil"/>
              <w:bottom w:val="nil"/>
              <w:right w:val="nil"/>
            </w:tcBorders>
            <w:shd w:val="clear" w:color="auto" w:fill="auto"/>
            <w:noWrap/>
            <w:vAlign w:val="bottom"/>
            <w:hideMark/>
          </w:tcPr>
          <w:p w:rsidR="00554194" w:rsidRPr="00E2214D" w:rsidRDefault="00554194" w:rsidP="00381181">
            <w:pPr>
              <w:ind w:left="0" w:firstLine="0"/>
              <w:jc w:val="right"/>
              <w:rPr>
                <w:b/>
                <w:bCs/>
                <w:noProof w:val="0"/>
                <w:color w:val="000000"/>
                <w:sz w:val="20"/>
                <w:szCs w:val="20"/>
                <w:lang w:val="en-US"/>
              </w:rPr>
            </w:pPr>
            <w:r w:rsidRPr="00E2214D">
              <w:rPr>
                <w:b/>
                <w:bCs/>
                <w:noProof w:val="0"/>
                <w:color w:val="000000"/>
                <w:sz w:val="20"/>
                <w:szCs w:val="20"/>
                <w:lang w:val="en-US"/>
              </w:rPr>
              <w:t>2.197225</w:t>
            </w:r>
          </w:p>
        </w:tc>
      </w:tr>
      <w:tr w:rsidR="00554194" w:rsidRPr="00E2214D" w:rsidTr="00381181">
        <w:trPr>
          <w:trHeight w:val="108"/>
        </w:trPr>
        <w:tc>
          <w:tcPr>
            <w:tcW w:w="530" w:type="dxa"/>
            <w:tcBorders>
              <w:top w:val="nil"/>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rFonts w:ascii="Calibri" w:hAnsi="Calibri"/>
                <w:noProof w:val="0"/>
                <w:color w:val="000000"/>
                <w:lang w:val="en-US"/>
              </w:rPr>
            </w:pPr>
          </w:p>
        </w:tc>
        <w:tc>
          <w:tcPr>
            <w:tcW w:w="3176" w:type="dxa"/>
            <w:tcBorders>
              <w:top w:val="nil"/>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349" w:type="dxa"/>
            <w:tcBorders>
              <w:top w:val="nil"/>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053" w:type="dxa"/>
            <w:tcBorders>
              <w:top w:val="nil"/>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noProof w:val="0"/>
                <w:color w:val="000000"/>
                <w:sz w:val="20"/>
                <w:szCs w:val="20"/>
                <w:lang w:val="en-US"/>
              </w:rPr>
            </w:pPr>
          </w:p>
        </w:tc>
        <w:tc>
          <w:tcPr>
            <w:tcW w:w="1567" w:type="dxa"/>
            <w:tcBorders>
              <w:top w:val="nil"/>
              <w:left w:val="nil"/>
              <w:bottom w:val="single" w:sz="4" w:space="0" w:color="auto"/>
              <w:right w:val="nil"/>
            </w:tcBorders>
            <w:shd w:val="clear" w:color="auto" w:fill="auto"/>
            <w:noWrap/>
            <w:vAlign w:val="bottom"/>
            <w:hideMark/>
          </w:tcPr>
          <w:p w:rsidR="00554194" w:rsidRPr="00E2214D" w:rsidRDefault="00554194" w:rsidP="00381181">
            <w:pPr>
              <w:ind w:left="0" w:firstLine="0"/>
              <w:jc w:val="left"/>
              <w:rPr>
                <w:b/>
                <w:bCs/>
                <w:noProof w:val="0"/>
                <w:color w:val="000000"/>
                <w:sz w:val="20"/>
                <w:szCs w:val="20"/>
                <w:lang w:val="en-US"/>
              </w:rPr>
            </w:pPr>
            <w:r w:rsidRPr="00E2214D">
              <w:rPr>
                <w:b/>
                <w:bCs/>
                <w:noProof w:val="0"/>
                <w:color w:val="000000"/>
                <w:sz w:val="20"/>
                <w:szCs w:val="20"/>
                <w:lang w:val="en-US"/>
              </w:rPr>
              <w:t>indeks entropy</w:t>
            </w:r>
          </w:p>
        </w:tc>
        <w:tc>
          <w:tcPr>
            <w:tcW w:w="1056" w:type="dxa"/>
            <w:tcBorders>
              <w:top w:val="nil"/>
              <w:left w:val="nil"/>
              <w:bottom w:val="single" w:sz="4" w:space="0" w:color="auto"/>
              <w:right w:val="nil"/>
            </w:tcBorders>
            <w:shd w:val="clear" w:color="auto" w:fill="auto"/>
            <w:noWrap/>
            <w:vAlign w:val="bottom"/>
            <w:hideMark/>
          </w:tcPr>
          <w:p w:rsidR="00554194" w:rsidRPr="00E2214D" w:rsidRDefault="00554194" w:rsidP="00381181">
            <w:pPr>
              <w:ind w:left="0" w:firstLine="0"/>
              <w:jc w:val="right"/>
              <w:rPr>
                <w:b/>
                <w:bCs/>
                <w:noProof w:val="0"/>
                <w:color w:val="000000"/>
                <w:sz w:val="20"/>
                <w:szCs w:val="20"/>
                <w:lang w:val="en-US"/>
              </w:rPr>
            </w:pPr>
            <w:r w:rsidRPr="00E2214D">
              <w:rPr>
                <w:b/>
                <w:bCs/>
                <w:noProof w:val="0"/>
                <w:color w:val="000000"/>
                <w:sz w:val="20"/>
                <w:szCs w:val="20"/>
                <w:lang w:val="en-US"/>
              </w:rPr>
              <w:t>0.376371</w:t>
            </w:r>
          </w:p>
        </w:tc>
      </w:tr>
    </w:tbl>
    <w:p w:rsidR="00554194" w:rsidRDefault="00554194" w:rsidP="00554194">
      <w:pPr>
        <w:rPr>
          <w:lang w:val="en-US"/>
        </w:rPr>
      </w:pPr>
    </w:p>
    <w:p w:rsidR="00554194" w:rsidRDefault="00554194" w:rsidP="00554194"/>
    <w:p w:rsidR="0052348F" w:rsidRDefault="0052348F" w:rsidP="00554194"/>
    <w:p w:rsidR="00554194" w:rsidRDefault="00554194" w:rsidP="00554194">
      <w:pPr>
        <w:spacing w:line="360" w:lineRule="auto"/>
        <w:ind w:left="1440" w:hanging="1440"/>
        <w:rPr>
          <w:rFonts w:eastAsiaTheme="minorEastAsia"/>
          <w:lang w:val="en-US"/>
        </w:rPr>
      </w:pPr>
      <w:r>
        <w:rPr>
          <w:rFonts w:eastAsiaTheme="minorEastAsia"/>
          <w:lang w:val="en-US"/>
        </w:rPr>
        <w:lastRenderedPageBreak/>
        <w:t>Lampiran 6a. Indeks Williamson Kabupaten Rote Ndao</w:t>
      </w:r>
    </w:p>
    <w:p w:rsidR="00554194" w:rsidRPr="001740D2" w:rsidRDefault="00554194" w:rsidP="00554194">
      <w:pPr>
        <w:spacing w:before="240"/>
        <w:ind w:left="1440" w:hanging="1440"/>
        <w:rPr>
          <w:rFonts w:eastAsiaTheme="minorEastAsia"/>
        </w:rPr>
      </w:pPr>
      <w:r>
        <w:rPr>
          <w:rFonts w:eastAsiaTheme="minorEastAsia"/>
        </w:rPr>
        <w:t xml:space="preserve">Tabel  </w:t>
      </w:r>
      <w:r>
        <w:rPr>
          <w:rFonts w:eastAsiaTheme="minorEastAsia"/>
          <w:lang w:val="en-US"/>
        </w:rPr>
        <w:t>5c.</w:t>
      </w:r>
      <w:r w:rsidRPr="001740D2">
        <w:rPr>
          <w:rFonts w:eastAsiaTheme="minorEastAsia"/>
        </w:rPr>
        <w:t xml:space="preserve">  </w:t>
      </w:r>
      <w:r>
        <w:rPr>
          <w:rFonts w:eastAsiaTheme="minorEastAsia"/>
          <w:lang w:val="en-US"/>
        </w:rPr>
        <w:t xml:space="preserve">Indeks Williamson berdasarkan </w:t>
      </w:r>
      <w:r w:rsidRPr="001740D2">
        <w:rPr>
          <w:rFonts w:eastAsiaTheme="minorEastAsia"/>
        </w:rPr>
        <w:t>PDRBadhb per kapita (ribuan rupiah) dan jumlah penduduk (orang) per kecamatan Kabupaten Rote Ndao tahun 2004 – 2008</w:t>
      </w:r>
    </w:p>
    <w:tbl>
      <w:tblPr>
        <w:tblW w:w="9720" w:type="dxa"/>
        <w:tblInd w:w="-342" w:type="dxa"/>
        <w:tblLayout w:type="fixed"/>
        <w:tblLook w:val="04A0" w:firstRow="1" w:lastRow="0" w:firstColumn="1" w:lastColumn="0" w:noHBand="0" w:noVBand="1"/>
      </w:tblPr>
      <w:tblGrid>
        <w:gridCol w:w="1170"/>
        <w:gridCol w:w="900"/>
        <w:gridCol w:w="810"/>
        <w:gridCol w:w="900"/>
        <w:gridCol w:w="810"/>
        <w:gridCol w:w="900"/>
        <w:gridCol w:w="810"/>
        <w:gridCol w:w="900"/>
        <w:gridCol w:w="810"/>
        <w:gridCol w:w="900"/>
        <w:gridCol w:w="810"/>
      </w:tblGrid>
      <w:tr w:rsidR="00554194" w:rsidRPr="001740D2" w:rsidTr="00381181">
        <w:tc>
          <w:tcPr>
            <w:tcW w:w="1170" w:type="dxa"/>
            <w:vMerge w:val="restart"/>
            <w:tcBorders>
              <w:top w:val="single" w:sz="4" w:space="0" w:color="auto"/>
              <w:left w:val="nil"/>
              <w:right w:val="nil"/>
            </w:tcBorders>
          </w:tcPr>
          <w:p w:rsidR="00554194" w:rsidRPr="001740D2" w:rsidRDefault="00554194" w:rsidP="00381181">
            <w:pPr>
              <w:jc w:val="center"/>
              <w:rPr>
                <w:rFonts w:eastAsiaTheme="minorEastAsia"/>
              </w:rPr>
            </w:pPr>
            <w:r w:rsidRPr="001740D2">
              <w:rPr>
                <w:rFonts w:eastAsiaTheme="minorEastAsia"/>
              </w:rPr>
              <w:t>Kecama</w:t>
            </w:r>
            <w:r>
              <w:rPr>
                <w:rFonts w:eastAsiaTheme="minorEastAsia"/>
                <w:lang w:val="en-US"/>
              </w:rPr>
              <w:t>-</w:t>
            </w:r>
            <w:r w:rsidRPr="001740D2">
              <w:rPr>
                <w:rFonts w:eastAsiaTheme="minorEastAsia"/>
              </w:rPr>
              <w:t>tan</w:t>
            </w:r>
          </w:p>
        </w:tc>
        <w:tc>
          <w:tcPr>
            <w:tcW w:w="1710" w:type="dxa"/>
            <w:gridSpan w:val="2"/>
            <w:tcBorders>
              <w:top w:val="single" w:sz="4" w:space="0" w:color="auto"/>
              <w:left w:val="nil"/>
              <w:bottom w:val="single" w:sz="4" w:space="0" w:color="auto"/>
              <w:right w:val="nil"/>
            </w:tcBorders>
          </w:tcPr>
          <w:p w:rsidR="00554194" w:rsidRPr="001740D2" w:rsidRDefault="00554194" w:rsidP="00381181">
            <w:pPr>
              <w:jc w:val="center"/>
              <w:rPr>
                <w:rFonts w:eastAsiaTheme="minorEastAsia"/>
              </w:rPr>
            </w:pPr>
            <w:r w:rsidRPr="001740D2">
              <w:rPr>
                <w:rFonts w:eastAsiaTheme="minorEastAsia"/>
              </w:rPr>
              <w:t>2004</w:t>
            </w:r>
          </w:p>
        </w:tc>
        <w:tc>
          <w:tcPr>
            <w:tcW w:w="1710" w:type="dxa"/>
            <w:gridSpan w:val="2"/>
            <w:tcBorders>
              <w:top w:val="single" w:sz="4" w:space="0" w:color="auto"/>
              <w:left w:val="nil"/>
              <w:bottom w:val="single" w:sz="4" w:space="0" w:color="auto"/>
              <w:right w:val="nil"/>
            </w:tcBorders>
          </w:tcPr>
          <w:p w:rsidR="00554194" w:rsidRPr="001740D2" w:rsidRDefault="00554194" w:rsidP="00381181">
            <w:pPr>
              <w:jc w:val="center"/>
              <w:rPr>
                <w:rFonts w:eastAsiaTheme="minorEastAsia"/>
              </w:rPr>
            </w:pPr>
            <w:r w:rsidRPr="001740D2">
              <w:rPr>
                <w:rFonts w:eastAsiaTheme="minorEastAsia"/>
              </w:rPr>
              <w:t>2005</w:t>
            </w:r>
          </w:p>
        </w:tc>
        <w:tc>
          <w:tcPr>
            <w:tcW w:w="1710" w:type="dxa"/>
            <w:gridSpan w:val="2"/>
            <w:tcBorders>
              <w:top w:val="single" w:sz="4" w:space="0" w:color="auto"/>
              <w:left w:val="nil"/>
              <w:bottom w:val="single" w:sz="4" w:space="0" w:color="auto"/>
              <w:right w:val="nil"/>
            </w:tcBorders>
          </w:tcPr>
          <w:p w:rsidR="00554194" w:rsidRPr="001740D2" w:rsidRDefault="00554194" w:rsidP="00381181">
            <w:pPr>
              <w:jc w:val="center"/>
              <w:rPr>
                <w:rFonts w:eastAsiaTheme="minorEastAsia"/>
              </w:rPr>
            </w:pPr>
            <w:r w:rsidRPr="001740D2">
              <w:rPr>
                <w:rFonts w:eastAsiaTheme="minorEastAsia"/>
              </w:rPr>
              <w:t>2006</w:t>
            </w:r>
          </w:p>
        </w:tc>
        <w:tc>
          <w:tcPr>
            <w:tcW w:w="1710" w:type="dxa"/>
            <w:gridSpan w:val="2"/>
            <w:tcBorders>
              <w:top w:val="single" w:sz="4" w:space="0" w:color="auto"/>
              <w:left w:val="nil"/>
              <w:bottom w:val="single" w:sz="4" w:space="0" w:color="auto"/>
              <w:right w:val="nil"/>
            </w:tcBorders>
          </w:tcPr>
          <w:p w:rsidR="00554194" w:rsidRPr="001740D2" w:rsidRDefault="00554194" w:rsidP="00381181">
            <w:pPr>
              <w:jc w:val="center"/>
              <w:rPr>
                <w:rFonts w:eastAsiaTheme="minorEastAsia"/>
              </w:rPr>
            </w:pPr>
            <w:r w:rsidRPr="001740D2">
              <w:rPr>
                <w:rFonts w:eastAsiaTheme="minorEastAsia"/>
              </w:rPr>
              <w:t>2007</w:t>
            </w:r>
          </w:p>
        </w:tc>
        <w:tc>
          <w:tcPr>
            <w:tcW w:w="1710" w:type="dxa"/>
            <w:gridSpan w:val="2"/>
            <w:tcBorders>
              <w:top w:val="single" w:sz="4" w:space="0" w:color="auto"/>
              <w:left w:val="nil"/>
              <w:bottom w:val="single" w:sz="4" w:space="0" w:color="auto"/>
              <w:right w:val="nil"/>
            </w:tcBorders>
          </w:tcPr>
          <w:p w:rsidR="00554194" w:rsidRPr="001740D2" w:rsidRDefault="00554194" w:rsidP="00381181">
            <w:pPr>
              <w:jc w:val="center"/>
              <w:rPr>
                <w:rFonts w:eastAsiaTheme="minorEastAsia"/>
              </w:rPr>
            </w:pPr>
            <w:r w:rsidRPr="001740D2">
              <w:rPr>
                <w:rFonts w:eastAsiaTheme="minorEastAsia"/>
              </w:rPr>
              <w:t>2008</w:t>
            </w:r>
          </w:p>
        </w:tc>
      </w:tr>
      <w:tr w:rsidR="00554194" w:rsidRPr="001740D2" w:rsidTr="00381181">
        <w:tc>
          <w:tcPr>
            <w:tcW w:w="1170" w:type="dxa"/>
            <w:vMerge/>
            <w:tcBorders>
              <w:left w:val="nil"/>
              <w:bottom w:val="single" w:sz="4" w:space="0" w:color="000000" w:themeColor="text1"/>
              <w:right w:val="nil"/>
            </w:tcBorders>
          </w:tcPr>
          <w:p w:rsidR="00554194" w:rsidRPr="001740D2" w:rsidRDefault="00554194" w:rsidP="00381181">
            <w:pPr>
              <w:rPr>
                <w:rFonts w:eastAsiaTheme="minorEastAsia"/>
              </w:rPr>
            </w:pPr>
          </w:p>
        </w:tc>
        <w:tc>
          <w:tcPr>
            <w:tcW w:w="900" w:type="dxa"/>
            <w:tcBorders>
              <w:top w:val="single" w:sz="4" w:space="0" w:color="auto"/>
              <w:left w:val="nil"/>
              <w:bottom w:val="single" w:sz="4" w:space="0" w:color="000000" w:themeColor="text1"/>
              <w:right w:val="nil"/>
            </w:tcBorders>
          </w:tcPr>
          <w:p w:rsidR="00554194" w:rsidRPr="00D7084D" w:rsidRDefault="00554194" w:rsidP="00381181">
            <w:pPr>
              <w:rPr>
                <w:rFonts w:eastAsiaTheme="minorEastAsia"/>
                <w:sz w:val="20"/>
                <w:szCs w:val="20"/>
                <w:lang w:val="en-US"/>
              </w:rPr>
            </w:pPr>
            <w:r w:rsidRPr="001740D2">
              <w:rPr>
                <w:rFonts w:eastAsiaTheme="minorEastAsia"/>
                <w:sz w:val="20"/>
                <w:szCs w:val="20"/>
              </w:rPr>
              <w:t>PDRB</w:t>
            </w:r>
            <w:r>
              <w:rPr>
                <w:rFonts w:eastAsiaTheme="minorEastAsia"/>
                <w:sz w:val="20"/>
                <w:szCs w:val="20"/>
                <w:lang w:val="en-US"/>
              </w:rPr>
              <w:t>/ kapita</w:t>
            </w:r>
          </w:p>
        </w:tc>
        <w:tc>
          <w:tcPr>
            <w:tcW w:w="810" w:type="dxa"/>
            <w:tcBorders>
              <w:top w:val="single" w:sz="4" w:space="0" w:color="auto"/>
              <w:left w:val="nil"/>
              <w:bottom w:val="single" w:sz="4" w:space="0" w:color="000000" w:themeColor="text1"/>
              <w:right w:val="nil"/>
            </w:tcBorders>
          </w:tcPr>
          <w:p w:rsidR="00554194" w:rsidRPr="001740D2" w:rsidRDefault="00554194" w:rsidP="00381181">
            <w:pPr>
              <w:rPr>
                <w:rFonts w:eastAsiaTheme="minorEastAsia"/>
                <w:sz w:val="20"/>
                <w:szCs w:val="20"/>
              </w:rPr>
            </w:pPr>
            <w:r w:rsidRPr="001740D2">
              <w:rPr>
                <w:rFonts w:eastAsiaTheme="minorEastAsia"/>
                <w:sz w:val="20"/>
                <w:szCs w:val="20"/>
              </w:rPr>
              <w:t xml:space="preserve">Pendk </w:t>
            </w:r>
          </w:p>
        </w:tc>
        <w:tc>
          <w:tcPr>
            <w:tcW w:w="900" w:type="dxa"/>
            <w:tcBorders>
              <w:top w:val="single" w:sz="4" w:space="0" w:color="auto"/>
              <w:left w:val="nil"/>
              <w:bottom w:val="single" w:sz="4" w:space="0" w:color="000000" w:themeColor="text1"/>
              <w:right w:val="nil"/>
            </w:tcBorders>
          </w:tcPr>
          <w:p w:rsidR="00554194" w:rsidRPr="00D7084D" w:rsidRDefault="00554194" w:rsidP="00381181">
            <w:pPr>
              <w:rPr>
                <w:rFonts w:eastAsiaTheme="minorEastAsia"/>
                <w:sz w:val="20"/>
                <w:szCs w:val="20"/>
                <w:lang w:val="en-US"/>
              </w:rPr>
            </w:pPr>
            <w:r w:rsidRPr="001740D2">
              <w:rPr>
                <w:rFonts w:eastAsiaTheme="minorEastAsia"/>
                <w:sz w:val="20"/>
                <w:szCs w:val="20"/>
              </w:rPr>
              <w:t>PDRB</w:t>
            </w:r>
            <w:r>
              <w:rPr>
                <w:rFonts w:eastAsiaTheme="minorEastAsia"/>
                <w:sz w:val="20"/>
                <w:szCs w:val="20"/>
                <w:lang w:val="en-US"/>
              </w:rPr>
              <w:t xml:space="preserve">/ </w:t>
            </w:r>
            <w:r w:rsidRPr="001740D2">
              <w:rPr>
                <w:rFonts w:eastAsiaTheme="minorEastAsia"/>
                <w:sz w:val="20"/>
                <w:szCs w:val="20"/>
              </w:rPr>
              <w:t>k</w:t>
            </w:r>
            <w:r>
              <w:rPr>
                <w:rFonts w:eastAsiaTheme="minorEastAsia"/>
                <w:sz w:val="20"/>
                <w:szCs w:val="20"/>
                <w:lang w:val="en-US"/>
              </w:rPr>
              <w:t>apita</w:t>
            </w:r>
          </w:p>
        </w:tc>
        <w:tc>
          <w:tcPr>
            <w:tcW w:w="810" w:type="dxa"/>
            <w:tcBorders>
              <w:top w:val="single" w:sz="4" w:space="0" w:color="auto"/>
              <w:left w:val="nil"/>
              <w:bottom w:val="single" w:sz="4" w:space="0" w:color="000000" w:themeColor="text1"/>
              <w:right w:val="nil"/>
            </w:tcBorders>
          </w:tcPr>
          <w:p w:rsidR="00554194" w:rsidRPr="001740D2" w:rsidRDefault="00554194" w:rsidP="00381181">
            <w:pPr>
              <w:rPr>
                <w:rFonts w:eastAsiaTheme="minorEastAsia"/>
                <w:sz w:val="20"/>
                <w:szCs w:val="20"/>
              </w:rPr>
            </w:pPr>
            <w:r w:rsidRPr="001740D2">
              <w:rPr>
                <w:rFonts w:eastAsiaTheme="minorEastAsia"/>
                <w:sz w:val="20"/>
                <w:szCs w:val="20"/>
              </w:rPr>
              <w:t>Pendk</w:t>
            </w:r>
          </w:p>
        </w:tc>
        <w:tc>
          <w:tcPr>
            <w:tcW w:w="900" w:type="dxa"/>
            <w:tcBorders>
              <w:top w:val="single" w:sz="4" w:space="0" w:color="auto"/>
              <w:left w:val="nil"/>
              <w:bottom w:val="single" w:sz="4" w:space="0" w:color="000000" w:themeColor="text1"/>
              <w:right w:val="nil"/>
            </w:tcBorders>
          </w:tcPr>
          <w:p w:rsidR="00554194" w:rsidRPr="00D7084D" w:rsidRDefault="00554194" w:rsidP="00381181">
            <w:pPr>
              <w:rPr>
                <w:rFonts w:eastAsiaTheme="minorEastAsia"/>
                <w:sz w:val="20"/>
                <w:szCs w:val="20"/>
                <w:lang w:val="en-US"/>
              </w:rPr>
            </w:pPr>
            <w:r w:rsidRPr="001740D2">
              <w:rPr>
                <w:rFonts w:eastAsiaTheme="minorEastAsia"/>
                <w:sz w:val="20"/>
                <w:szCs w:val="20"/>
              </w:rPr>
              <w:t>PDRB</w:t>
            </w:r>
            <w:r>
              <w:rPr>
                <w:rFonts w:eastAsiaTheme="minorEastAsia"/>
                <w:sz w:val="20"/>
                <w:szCs w:val="20"/>
                <w:lang w:val="en-US"/>
              </w:rPr>
              <w:t xml:space="preserve">/ </w:t>
            </w:r>
            <w:r w:rsidRPr="001740D2">
              <w:rPr>
                <w:rFonts w:eastAsiaTheme="minorEastAsia"/>
                <w:sz w:val="20"/>
                <w:szCs w:val="20"/>
              </w:rPr>
              <w:t>k</w:t>
            </w:r>
            <w:r>
              <w:rPr>
                <w:rFonts w:eastAsiaTheme="minorEastAsia"/>
                <w:sz w:val="20"/>
                <w:szCs w:val="20"/>
                <w:lang w:val="en-US"/>
              </w:rPr>
              <w:t>apita</w:t>
            </w:r>
          </w:p>
        </w:tc>
        <w:tc>
          <w:tcPr>
            <w:tcW w:w="810" w:type="dxa"/>
            <w:tcBorders>
              <w:top w:val="single" w:sz="4" w:space="0" w:color="auto"/>
              <w:left w:val="nil"/>
              <w:bottom w:val="single" w:sz="4" w:space="0" w:color="000000" w:themeColor="text1"/>
              <w:right w:val="nil"/>
            </w:tcBorders>
          </w:tcPr>
          <w:p w:rsidR="00554194" w:rsidRPr="001740D2" w:rsidRDefault="00554194" w:rsidP="00381181">
            <w:pPr>
              <w:rPr>
                <w:rFonts w:eastAsiaTheme="minorEastAsia"/>
                <w:sz w:val="20"/>
                <w:szCs w:val="20"/>
              </w:rPr>
            </w:pPr>
            <w:r w:rsidRPr="001740D2">
              <w:rPr>
                <w:rFonts w:eastAsiaTheme="minorEastAsia"/>
                <w:sz w:val="20"/>
                <w:szCs w:val="20"/>
              </w:rPr>
              <w:t>Pendk</w:t>
            </w:r>
          </w:p>
        </w:tc>
        <w:tc>
          <w:tcPr>
            <w:tcW w:w="900" w:type="dxa"/>
            <w:tcBorders>
              <w:top w:val="single" w:sz="4" w:space="0" w:color="auto"/>
              <w:left w:val="nil"/>
              <w:bottom w:val="single" w:sz="4" w:space="0" w:color="000000" w:themeColor="text1"/>
              <w:right w:val="nil"/>
            </w:tcBorders>
          </w:tcPr>
          <w:p w:rsidR="00554194" w:rsidRPr="00D7084D" w:rsidRDefault="00554194" w:rsidP="00381181">
            <w:pPr>
              <w:rPr>
                <w:rFonts w:eastAsiaTheme="minorEastAsia"/>
                <w:sz w:val="20"/>
                <w:szCs w:val="20"/>
                <w:lang w:val="en-US"/>
              </w:rPr>
            </w:pPr>
            <w:r w:rsidRPr="001740D2">
              <w:rPr>
                <w:rFonts w:eastAsiaTheme="minorEastAsia"/>
                <w:sz w:val="20"/>
                <w:szCs w:val="20"/>
              </w:rPr>
              <w:t>PDRB</w:t>
            </w:r>
            <w:r>
              <w:rPr>
                <w:rFonts w:eastAsiaTheme="minorEastAsia"/>
                <w:sz w:val="20"/>
                <w:szCs w:val="20"/>
                <w:lang w:val="en-US"/>
              </w:rPr>
              <w:t xml:space="preserve">/ </w:t>
            </w:r>
            <w:r w:rsidRPr="001740D2">
              <w:rPr>
                <w:rFonts w:eastAsiaTheme="minorEastAsia"/>
                <w:sz w:val="20"/>
                <w:szCs w:val="20"/>
              </w:rPr>
              <w:t>k</w:t>
            </w:r>
            <w:r>
              <w:rPr>
                <w:rFonts w:eastAsiaTheme="minorEastAsia"/>
                <w:sz w:val="20"/>
                <w:szCs w:val="20"/>
                <w:lang w:val="en-US"/>
              </w:rPr>
              <w:t>apita</w:t>
            </w:r>
          </w:p>
        </w:tc>
        <w:tc>
          <w:tcPr>
            <w:tcW w:w="810" w:type="dxa"/>
            <w:tcBorders>
              <w:top w:val="single" w:sz="4" w:space="0" w:color="auto"/>
              <w:left w:val="nil"/>
              <w:bottom w:val="single" w:sz="4" w:space="0" w:color="000000" w:themeColor="text1"/>
              <w:right w:val="nil"/>
            </w:tcBorders>
          </w:tcPr>
          <w:p w:rsidR="00554194" w:rsidRPr="001740D2" w:rsidRDefault="00554194" w:rsidP="00381181">
            <w:pPr>
              <w:rPr>
                <w:rFonts w:eastAsiaTheme="minorEastAsia"/>
                <w:sz w:val="20"/>
                <w:szCs w:val="20"/>
              </w:rPr>
            </w:pPr>
            <w:r w:rsidRPr="001740D2">
              <w:rPr>
                <w:rFonts w:eastAsiaTheme="minorEastAsia"/>
                <w:sz w:val="20"/>
                <w:szCs w:val="20"/>
              </w:rPr>
              <w:t>Pendk</w:t>
            </w:r>
          </w:p>
        </w:tc>
        <w:tc>
          <w:tcPr>
            <w:tcW w:w="900" w:type="dxa"/>
            <w:tcBorders>
              <w:top w:val="single" w:sz="4" w:space="0" w:color="auto"/>
              <w:left w:val="nil"/>
              <w:bottom w:val="single" w:sz="4" w:space="0" w:color="000000" w:themeColor="text1"/>
              <w:right w:val="nil"/>
            </w:tcBorders>
          </w:tcPr>
          <w:p w:rsidR="00554194" w:rsidRPr="00D7084D" w:rsidRDefault="00554194" w:rsidP="00381181">
            <w:pPr>
              <w:rPr>
                <w:rFonts w:eastAsiaTheme="minorEastAsia"/>
                <w:sz w:val="20"/>
                <w:szCs w:val="20"/>
                <w:lang w:val="en-US"/>
              </w:rPr>
            </w:pPr>
            <w:r w:rsidRPr="001740D2">
              <w:rPr>
                <w:rFonts w:eastAsiaTheme="minorEastAsia"/>
                <w:sz w:val="20"/>
                <w:szCs w:val="20"/>
              </w:rPr>
              <w:t>PDRB</w:t>
            </w:r>
            <w:r>
              <w:rPr>
                <w:rFonts w:eastAsiaTheme="minorEastAsia"/>
                <w:sz w:val="20"/>
                <w:szCs w:val="20"/>
                <w:lang w:val="en-US"/>
              </w:rPr>
              <w:t xml:space="preserve">/ </w:t>
            </w:r>
            <w:r w:rsidRPr="001740D2">
              <w:rPr>
                <w:rFonts w:eastAsiaTheme="minorEastAsia"/>
                <w:sz w:val="20"/>
                <w:szCs w:val="20"/>
              </w:rPr>
              <w:t>k</w:t>
            </w:r>
            <w:r>
              <w:rPr>
                <w:rFonts w:eastAsiaTheme="minorEastAsia"/>
                <w:sz w:val="20"/>
                <w:szCs w:val="20"/>
                <w:lang w:val="en-US"/>
              </w:rPr>
              <w:t>apita</w:t>
            </w:r>
          </w:p>
        </w:tc>
        <w:tc>
          <w:tcPr>
            <w:tcW w:w="810" w:type="dxa"/>
            <w:tcBorders>
              <w:top w:val="single" w:sz="4" w:space="0" w:color="auto"/>
              <w:left w:val="nil"/>
              <w:bottom w:val="single" w:sz="4" w:space="0" w:color="000000" w:themeColor="text1"/>
              <w:right w:val="nil"/>
            </w:tcBorders>
          </w:tcPr>
          <w:p w:rsidR="00554194" w:rsidRPr="001740D2" w:rsidRDefault="00554194" w:rsidP="00381181">
            <w:pPr>
              <w:rPr>
                <w:rFonts w:eastAsiaTheme="minorEastAsia"/>
                <w:sz w:val="20"/>
                <w:szCs w:val="20"/>
              </w:rPr>
            </w:pPr>
            <w:r w:rsidRPr="001740D2">
              <w:rPr>
                <w:rFonts w:eastAsiaTheme="minorEastAsia"/>
                <w:sz w:val="20"/>
                <w:szCs w:val="20"/>
              </w:rPr>
              <w:t>Pendk</w:t>
            </w:r>
          </w:p>
        </w:tc>
      </w:tr>
      <w:tr w:rsidR="00554194" w:rsidRPr="001740D2" w:rsidTr="00381181">
        <w:tc>
          <w:tcPr>
            <w:tcW w:w="1170" w:type="dxa"/>
            <w:tcBorders>
              <w:left w:val="nil"/>
              <w:bottom w:val="nil"/>
              <w:right w:val="nil"/>
            </w:tcBorders>
          </w:tcPr>
          <w:p w:rsidR="00554194" w:rsidRPr="00D7084D" w:rsidRDefault="00554194" w:rsidP="00381181">
            <w:pPr>
              <w:rPr>
                <w:rFonts w:eastAsiaTheme="minorEastAsia"/>
                <w:sz w:val="18"/>
                <w:szCs w:val="18"/>
              </w:rPr>
            </w:pPr>
            <w:r>
              <w:rPr>
                <w:rFonts w:eastAsiaTheme="minorEastAsia"/>
                <w:sz w:val="18"/>
                <w:szCs w:val="18"/>
              </w:rPr>
              <w:t>Rote</w:t>
            </w:r>
            <w:r w:rsidRPr="00D7084D">
              <w:rPr>
                <w:rFonts w:eastAsiaTheme="minorEastAsia"/>
                <w:sz w:val="18"/>
                <w:szCs w:val="18"/>
              </w:rPr>
              <w:t>Brtdaya</w:t>
            </w:r>
          </w:p>
        </w:tc>
        <w:tc>
          <w:tcPr>
            <w:tcW w:w="900" w:type="dxa"/>
            <w:tcBorders>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1927,36</w:t>
            </w:r>
          </w:p>
        </w:tc>
        <w:tc>
          <w:tcPr>
            <w:tcW w:w="810" w:type="dxa"/>
            <w:tcBorders>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17434</w:t>
            </w:r>
          </w:p>
        </w:tc>
        <w:tc>
          <w:tcPr>
            <w:tcW w:w="900" w:type="dxa"/>
            <w:tcBorders>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1996,28</w:t>
            </w:r>
          </w:p>
        </w:tc>
        <w:tc>
          <w:tcPr>
            <w:tcW w:w="810" w:type="dxa"/>
            <w:tcBorders>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18129</w:t>
            </w:r>
          </w:p>
        </w:tc>
        <w:tc>
          <w:tcPr>
            <w:tcW w:w="900" w:type="dxa"/>
            <w:tcBorders>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2247,06</w:t>
            </w:r>
          </w:p>
        </w:tc>
        <w:tc>
          <w:tcPr>
            <w:tcW w:w="810" w:type="dxa"/>
            <w:tcBorders>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18382</w:t>
            </w:r>
          </w:p>
        </w:tc>
        <w:tc>
          <w:tcPr>
            <w:tcW w:w="900" w:type="dxa"/>
            <w:tcBorders>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2441,54</w:t>
            </w:r>
          </w:p>
        </w:tc>
        <w:tc>
          <w:tcPr>
            <w:tcW w:w="810" w:type="dxa"/>
            <w:tcBorders>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18624</w:t>
            </w:r>
          </w:p>
        </w:tc>
        <w:tc>
          <w:tcPr>
            <w:tcW w:w="900" w:type="dxa"/>
            <w:tcBorders>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2696,63</w:t>
            </w:r>
          </w:p>
        </w:tc>
        <w:tc>
          <w:tcPr>
            <w:tcW w:w="810" w:type="dxa"/>
            <w:tcBorders>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18834</w:t>
            </w:r>
          </w:p>
        </w:tc>
      </w:tr>
      <w:tr w:rsidR="00554194" w:rsidRPr="001740D2" w:rsidTr="00381181">
        <w:tc>
          <w:tcPr>
            <w:tcW w:w="1170" w:type="dxa"/>
            <w:tcBorders>
              <w:top w:val="nil"/>
              <w:left w:val="nil"/>
              <w:bottom w:val="nil"/>
              <w:right w:val="nil"/>
            </w:tcBorders>
          </w:tcPr>
          <w:p w:rsidR="00554194" w:rsidRPr="00D7084D" w:rsidRDefault="00554194" w:rsidP="00381181">
            <w:pPr>
              <w:rPr>
                <w:rFonts w:eastAsiaTheme="minorEastAsia"/>
                <w:sz w:val="18"/>
                <w:szCs w:val="18"/>
              </w:rPr>
            </w:pPr>
            <w:r w:rsidRPr="00D7084D">
              <w:rPr>
                <w:rFonts w:eastAsiaTheme="minorEastAsia"/>
                <w:sz w:val="18"/>
                <w:szCs w:val="18"/>
              </w:rPr>
              <w:t>Rote Barat</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2428,61</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9172</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2499,66</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9867</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2842,72</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10119</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3087,45</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10362</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3407,37</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10574</w:t>
            </w:r>
          </w:p>
        </w:tc>
      </w:tr>
      <w:tr w:rsidR="00554194" w:rsidRPr="001740D2" w:rsidTr="00381181">
        <w:tc>
          <w:tcPr>
            <w:tcW w:w="1170" w:type="dxa"/>
            <w:tcBorders>
              <w:top w:val="nil"/>
              <w:left w:val="nil"/>
              <w:bottom w:val="nil"/>
              <w:right w:val="nil"/>
            </w:tcBorders>
          </w:tcPr>
          <w:p w:rsidR="00554194" w:rsidRPr="00D7084D" w:rsidRDefault="00554194" w:rsidP="00381181">
            <w:pPr>
              <w:rPr>
                <w:rFonts w:eastAsiaTheme="minorEastAsia"/>
                <w:sz w:val="18"/>
                <w:szCs w:val="18"/>
              </w:rPr>
            </w:pPr>
            <w:r w:rsidRPr="00D7084D">
              <w:rPr>
                <w:rFonts w:eastAsiaTheme="minorEastAsia"/>
                <w:sz w:val="18"/>
                <w:szCs w:val="18"/>
              </w:rPr>
              <w:t>Rote Brtlaut</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1971,54</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19685</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2020,99</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20380</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2279,62</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20632</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2464,53</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20876</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2695,15</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21086</w:t>
            </w:r>
          </w:p>
        </w:tc>
      </w:tr>
      <w:tr w:rsidR="00554194" w:rsidRPr="001740D2" w:rsidTr="00381181">
        <w:tc>
          <w:tcPr>
            <w:tcW w:w="1170" w:type="dxa"/>
            <w:tcBorders>
              <w:top w:val="nil"/>
              <w:left w:val="nil"/>
              <w:bottom w:val="nil"/>
              <w:right w:val="nil"/>
            </w:tcBorders>
          </w:tcPr>
          <w:p w:rsidR="00554194" w:rsidRPr="00D7084D" w:rsidRDefault="00554194" w:rsidP="00381181">
            <w:pPr>
              <w:rPr>
                <w:rFonts w:eastAsiaTheme="minorEastAsia"/>
                <w:sz w:val="18"/>
                <w:szCs w:val="18"/>
              </w:rPr>
            </w:pPr>
            <w:r w:rsidRPr="00D7084D">
              <w:rPr>
                <w:rFonts w:eastAsiaTheme="minorEastAsia"/>
                <w:sz w:val="18"/>
                <w:szCs w:val="18"/>
              </w:rPr>
              <w:t xml:space="preserve">Lobalain </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3242,84</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18906</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3314,59</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19601</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3715,20</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19851</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4058,58</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20092</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4445,06</w:t>
            </w:r>
          </w:p>
        </w:tc>
        <w:tc>
          <w:tcPr>
            <w:tcW w:w="810" w:type="dxa"/>
            <w:tcBorders>
              <w:top w:val="nil"/>
              <w:left w:val="nil"/>
              <w:bottom w:val="nil"/>
              <w:right w:val="nil"/>
            </w:tcBorders>
          </w:tcPr>
          <w:p w:rsidR="00554194" w:rsidRPr="00D7084D" w:rsidRDefault="00554194" w:rsidP="00381181">
            <w:pPr>
              <w:autoSpaceDE w:val="0"/>
              <w:autoSpaceDN w:val="0"/>
              <w:adjustRightInd w:val="0"/>
              <w:jc w:val="center"/>
              <w:rPr>
                <w:sz w:val="18"/>
                <w:szCs w:val="18"/>
              </w:rPr>
            </w:pPr>
            <w:r w:rsidRPr="00D7084D">
              <w:rPr>
                <w:bCs/>
                <w:sz w:val="18"/>
                <w:szCs w:val="18"/>
              </w:rPr>
              <w:t>20302</w:t>
            </w:r>
          </w:p>
        </w:tc>
      </w:tr>
      <w:tr w:rsidR="00554194" w:rsidRPr="001740D2" w:rsidTr="00381181">
        <w:tc>
          <w:tcPr>
            <w:tcW w:w="1170" w:type="dxa"/>
            <w:tcBorders>
              <w:top w:val="nil"/>
              <w:left w:val="nil"/>
              <w:bottom w:val="nil"/>
              <w:right w:val="nil"/>
            </w:tcBorders>
          </w:tcPr>
          <w:p w:rsidR="00554194" w:rsidRPr="00D7084D" w:rsidRDefault="00554194" w:rsidP="00381181">
            <w:pPr>
              <w:rPr>
                <w:rFonts w:eastAsiaTheme="minorEastAsia"/>
                <w:sz w:val="18"/>
                <w:szCs w:val="18"/>
              </w:rPr>
            </w:pPr>
            <w:r w:rsidRPr="00D7084D">
              <w:rPr>
                <w:rFonts w:eastAsiaTheme="minorEastAsia"/>
                <w:sz w:val="18"/>
                <w:szCs w:val="18"/>
              </w:rPr>
              <w:t>Rote Tengah</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2779,09</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7196</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2866,78</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7886</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3205,67</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8138</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3485,09</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8379</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3830,24</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8589</w:t>
            </w:r>
          </w:p>
        </w:tc>
      </w:tr>
      <w:tr w:rsidR="00554194" w:rsidRPr="001740D2" w:rsidTr="00381181">
        <w:tc>
          <w:tcPr>
            <w:tcW w:w="1170" w:type="dxa"/>
            <w:tcBorders>
              <w:top w:val="nil"/>
              <w:left w:val="nil"/>
              <w:bottom w:val="nil"/>
              <w:right w:val="nil"/>
            </w:tcBorders>
          </w:tcPr>
          <w:p w:rsidR="00554194" w:rsidRPr="00D7084D" w:rsidRDefault="00554194" w:rsidP="00381181">
            <w:pPr>
              <w:rPr>
                <w:rFonts w:eastAsiaTheme="minorEastAsia"/>
                <w:sz w:val="18"/>
                <w:szCs w:val="18"/>
              </w:rPr>
            </w:pPr>
            <w:r w:rsidRPr="00D7084D">
              <w:rPr>
                <w:rFonts w:eastAsiaTheme="minorEastAsia"/>
                <w:sz w:val="18"/>
                <w:szCs w:val="18"/>
              </w:rPr>
              <w:t>Rote Selatan</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3479,03</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3876</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3588,86</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4476</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4013,05</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4729</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4379,42</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4968</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4831,45</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5177</w:t>
            </w:r>
          </w:p>
        </w:tc>
      </w:tr>
      <w:tr w:rsidR="00554194" w:rsidRPr="001740D2" w:rsidTr="00381181">
        <w:tc>
          <w:tcPr>
            <w:tcW w:w="1170" w:type="dxa"/>
            <w:tcBorders>
              <w:top w:val="nil"/>
              <w:left w:val="nil"/>
              <w:bottom w:val="nil"/>
              <w:right w:val="nil"/>
            </w:tcBorders>
          </w:tcPr>
          <w:p w:rsidR="00554194" w:rsidRPr="00D7084D" w:rsidRDefault="00554194" w:rsidP="00381181">
            <w:pPr>
              <w:rPr>
                <w:rFonts w:eastAsiaTheme="minorEastAsia"/>
                <w:sz w:val="18"/>
                <w:szCs w:val="18"/>
              </w:rPr>
            </w:pPr>
            <w:r w:rsidRPr="00D7084D">
              <w:rPr>
                <w:rFonts w:eastAsiaTheme="minorEastAsia"/>
                <w:sz w:val="18"/>
                <w:szCs w:val="18"/>
              </w:rPr>
              <w:t>Pantai Baru</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4475,20</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11306</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4608,22</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12056</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5043,82</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12309</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5505,25</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12561</w:t>
            </w:r>
          </w:p>
        </w:tc>
        <w:tc>
          <w:tcPr>
            <w:tcW w:w="90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5989,69</w:t>
            </w:r>
          </w:p>
        </w:tc>
        <w:tc>
          <w:tcPr>
            <w:tcW w:w="810" w:type="dxa"/>
            <w:tcBorders>
              <w:top w:val="nil"/>
              <w:left w:val="nil"/>
              <w:bottom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12771</w:t>
            </w:r>
          </w:p>
        </w:tc>
      </w:tr>
      <w:tr w:rsidR="00554194" w:rsidRPr="001740D2" w:rsidTr="00381181">
        <w:tc>
          <w:tcPr>
            <w:tcW w:w="1170" w:type="dxa"/>
            <w:tcBorders>
              <w:top w:val="nil"/>
              <w:left w:val="nil"/>
              <w:right w:val="nil"/>
            </w:tcBorders>
          </w:tcPr>
          <w:p w:rsidR="00554194" w:rsidRPr="00D7084D" w:rsidRDefault="00554194" w:rsidP="00381181">
            <w:pPr>
              <w:rPr>
                <w:rFonts w:eastAsiaTheme="minorEastAsia"/>
                <w:sz w:val="18"/>
                <w:szCs w:val="18"/>
              </w:rPr>
            </w:pPr>
            <w:r w:rsidRPr="00D7084D">
              <w:rPr>
                <w:rFonts w:eastAsiaTheme="minorEastAsia"/>
                <w:sz w:val="18"/>
                <w:szCs w:val="18"/>
              </w:rPr>
              <w:t>Rote Timur</w:t>
            </w:r>
          </w:p>
        </w:tc>
        <w:tc>
          <w:tcPr>
            <w:tcW w:w="900" w:type="dxa"/>
            <w:tcBorders>
              <w:top w:val="nil"/>
              <w:left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3138,22</w:t>
            </w:r>
          </w:p>
        </w:tc>
        <w:tc>
          <w:tcPr>
            <w:tcW w:w="810" w:type="dxa"/>
            <w:tcBorders>
              <w:top w:val="nil"/>
              <w:left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15479</w:t>
            </w:r>
          </w:p>
        </w:tc>
        <w:tc>
          <w:tcPr>
            <w:tcW w:w="900" w:type="dxa"/>
            <w:tcBorders>
              <w:top w:val="nil"/>
              <w:left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3235,48</w:t>
            </w:r>
          </w:p>
        </w:tc>
        <w:tc>
          <w:tcPr>
            <w:tcW w:w="810" w:type="dxa"/>
            <w:tcBorders>
              <w:top w:val="nil"/>
              <w:left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16219</w:t>
            </w:r>
          </w:p>
        </w:tc>
        <w:tc>
          <w:tcPr>
            <w:tcW w:w="900" w:type="dxa"/>
            <w:tcBorders>
              <w:top w:val="nil"/>
              <w:left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3632,37</w:t>
            </w:r>
          </w:p>
        </w:tc>
        <w:tc>
          <w:tcPr>
            <w:tcW w:w="810" w:type="dxa"/>
            <w:tcBorders>
              <w:top w:val="nil"/>
              <w:left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16469</w:t>
            </w:r>
          </w:p>
        </w:tc>
        <w:tc>
          <w:tcPr>
            <w:tcW w:w="900" w:type="dxa"/>
            <w:tcBorders>
              <w:top w:val="nil"/>
              <w:left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3942,21</w:t>
            </w:r>
          </w:p>
        </w:tc>
        <w:tc>
          <w:tcPr>
            <w:tcW w:w="810" w:type="dxa"/>
            <w:tcBorders>
              <w:top w:val="nil"/>
              <w:left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16691</w:t>
            </w:r>
          </w:p>
        </w:tc>
        <w:tc>
          <w:tcPr>
            <w:tcW w:w="900" w:type="dxa"/>
            <w:tcBorders>
              <w:top w:val="nil"/>
              <w:left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4329,35</w:t>
            </w:r>
          </w:p>
        </w:tc>
        <w:tc>
          <w:tcPr>
            <w:tcW w:w="810" w:type="dxa"/>
            <w:tcBorders>
              <w:top w:val="nil"/>
              <w:left w:val="nil"/>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16901</w:t>
            </w:r>
          </w:p>
        </w:tc>
      </w:tr>
      <w:tr w:rsidR="00554194" w:rsidRPr="001740D2" w:rsidTr="00381181">
        <w:tc>
          <w:tcPr>
            <w:tcW w:w="1170" w:type="dxa"/>
            <w:tcBorders>
              <w:left w:val="nil"/>
              <w:bottom w:val="single" w:sz="4" w:space="0" w:color="auto"/>
              <w:right w:val="nil"/>
            </w:tcBorders>
          </w:tcPr>
          <w:p w:rsidR="00554194" w:rsidRPr="00D7084D" w:rsidRDefault="00554194" w:rsidP="00381181">
            <w:pPr>
              <w:rPr>
                <w:rFonts w:eastAsiaTheme="minorEastAsia"/>
                <w:sz w:val="18"/>
                <w:szCs w:val="18"/>
              </w:rPr>
            </w:pPr>
            <w:r w:rsidRPr="00D7084D">
              <w:rPr>
                <w:rFonts w:eastAsiaTheme="minorEastAsia"/>
                <w:sz w:val="18"/>
                <w:szCs w:val="18"/>
              </w:rPr>
              <w:t xml:space="preserve">Kabupaten </w:t>
            </w:r>
          </w:p>
        </w:tc>
        <w:tc>
          <w:tcPr>
            <w:tcW w:w="900" w:type="dxa"/>
            <w:tcBorders>
              <w:left w:val="nil"/>
              <w:bottom w:val="single" w:sz="4" w:space="0" w:color="auto"/>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2943,07</w:t>
            </w:r>
          </w:p>
        </w:tc>
        <w:tc>
          <w:tcPr>
            <w:tcW w:w="810" w:type="dxa"/>
            <w:tcBorders>
              <w:left w:val="nil"/>
              <w:bottom w:val="single" w:sz="4" w:space="0" w:color="auto"/>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103054</w:t>
            </w:r>
          </w:p>
        </w:tc>
        <w:tc>
          <w:tcPr>
            <w:tcW w:w="900" w:type="dxa"/>
            <w:tcBorders>
              <w:left w:val="nil"/>
              <w:bottom w:val="single" w:sz="4" w:space="0" w:color="auto"/>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3029,14</w:t>
            </w:r>
          </w:p>
        </w:tc>
        <w:tc>
          <w:tcPr>
            <w:tcW w:w="810" w:type="dxa"/>
            <w:tcBorders>
              <w:left w:val="nil"/>
              <w:bottom w:val="single" w:sz="4" w:space="0" w:color="auto"/>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108614</w:t>
            </w:r>
          </w:p>
        </w:tc>
        <w:tc>
          <w:tcPr>
            <w:tcW w:w="900" w:type="dxa"/>
            <w:tcBorders>
              <w:left w:val="nil"/>
              <w:bottom w:val="single" w:sz="4" w:space="0" w:color="auto"/>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3396,33</w:t>
            </w:r>
          </w:p>
        </w:tc>
        <w:tc>
          <w:tcPr>
            <w:tcW w:w="810" w:type="dxa"/>
            <w:tcBorders>
              <w:left w:val="nil"/>
              <w:bottom w:val="single" w:sz="4" w:space="0" w:color="auto"/>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110617</w:t>
            </w:r>
          </w:p>
        </w:tc>
        <w:tc>
          <w:tcPr>
            <w:tcW w:w="900" w:type="dxa"/>
            <w:tcBorders>
              <w:left w:val="nil"/>
              <w:bottom w:val="single" w:sz="4" w:space="0" w:color="auto"/>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3698,92</w:t>
            </w:r>
          </w:p>
        </w:tc>
        <w:tc>
          <w:tcPr>
            <w:tcW w:w="810" w:type="dxa"/>
            <w:tcBorders>
              <w:left w:val="nil"/>
              <w:bottom w:val="single" w:sz="4" w:space="0" w:color="auto"/>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112553</w:t>
            </w:r>
          </w:p>
        </w:tc>
        <w:tc>
          <w:tcPr>
            <w:tcW w:w="900" w:type="dxa"/>
            <w:tcBorders>
              <w:left w:val="nil"/>
              <w:bottom w:val="single" w:sz="4" w:space="0" w:color="auto"/>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4063,98</w:t>
            </w:r>
          </w:p>
        </w:tc>
        <w:tc>
          <w:tcPr>
            <w:tcW w:w="810" w:type="dxa"/>
            <w:tcBorders>
              <w:left w:val="nil"/>
              <w:bottom w:val="single" w:sz="4" w:space="0" w:color="auto"/>
              <w:right w:val="nil"/>
            </w:tcBorders>
          </w:tcPr>
          <w:p w:rsidR="00554194" w:rsidRPr="00D7084D" w:rsidRDefault="00554194" w:rsidP="00381181">
            <w:pPr>
              <w:jc w:val="center"/>
              <w:rPr>
                <w:rFonts w:eastAsiaTheme="minorEastAsia"/>
                <w:sz w:val="18"/>
                <w:szCs w:val="18"/>
              </w:rPr>
            </w:pPr>
            <w:r w:rsidRPr="00D7084D">
              <w:rPr>
                <w:rFonts w:eastAsiaTheme="minorEastAsia"/>
                <w:sz w:val="18"/>
                <w:szCs w:val="18"/>
              </w:rPr>
              <w:t>114236</w:t>
            </w:r>
          </w:p>
        </w:tc>
      </w:tr>
    </w:tbl>
    <w:p w:rsidR="00554194" w:rsidRDefault="00554194" w:rsidP="00554194">
      <w:pPr>
        <w:ind w:left="990" w:hanging="994"/>
        <w:rPr>
          <w:rFonts w:eastAsiaTheme="minorEastAsia"/>
          <w:lang w:val="en-US"/>
        </w:rPr>
      </w:pPr>
      <w:r w:rsidRPr="001740D2">
        <w:rPr>
          <w:rFonts w:eastAsiaTheme="minorEastAsia"/>
        </w:rPr>
        <w:t>Sumber : PDRB Kabupaten Rote Ndao 2004-2008 (BPS), dan Kecamatan Dalam Angka (2004-2008) Kabupaten Rote Ndao (BPS).</w:t>
      </w:r>
    </w:p>
    <w:p w:rsidR="00554194" w:rsidRPr="001F5A56" w:rsidRDefault="00554194" w:rsidP="00554194">
      <w:pPr>
        <w:spacing w:before="240" w:line="360" w:lineRule="auto"/>
        <w:ind w:left="102" w:firstLine="720"/>
        <w:rPr>
          <w:rFonts w:eastAsiaTheme="minorEastAsia"/>
        </w:rPr>
      </w:pPr>
      <w:r>
        <w:rPr>
          <w:rFonts w:eastAsiaTheme="minorEastAsia"/>
          <w:lang w:val="en-US"/>
        </w:rPr>
        <w:t xml:space="preserve">Dari tabel di atas diperoleh nilai Indeks Williamson (IW) </w:t>
      </w:r>
      <w:r w:rsidRPr="001740D2">
        <w:rPr>
          <w:rFonts w:eastAsiaTheme="minorEastAsia"/>
        </w:rPr>
        <w:t>sebagai berikut : IW = 0,28 (2004), IW = 0,28 (2005), IW = 0,12 (2006), IW = 0,27 (2007), dan IW = 0,27 (2008). Hal ini menunjukkan adanya kesenjangan pembangunan ekonomi antar kecamatan di Kabupaten Rote Ndao yang rendah. Tingkat disparitas antar kabupaten dan kota di Provinsi NTT sebesar 0,27 (2000, dalam Rustiadi,</w:t>
      </w:r>
      <w:r>
        <w:rPr>
          <w:rFonts w:eastAsiaTheme="minorEastAsia"/>
          <w:lang w:val="en-US"/>
        </w:rPr>
        <w:t>e</w:t>
      </w:r>
      <w:r w:rsidRPr="001740D2">
        <w:rPr>
          <w:rFonts w:eastAsiaTheme="minorEastAsia"/>
          <w:i/>
        </w:rPr>
        <w:t>t.all</w:t>
      </w:r>
      <w:r w:rsidRPr="001740D2">
        <w:rPr>
          <w:rFonts w:eastAsiaTheme="minorEastAsia"/>
        </w:rPr>
        <w:t xml:space="preserve">,2009), dengan demikian tingkat disparitas di Kabupaten Rote Ndao tidak jauh berbeda dengan di tingkat provinsi pada tahun 2000. Pada tahun 2006, tingkat kesenjangan pembangunan ekonomi antar kecamatan di Kabupaten Rote Ndao menurun dengan nilai IW = 0,12, artinya pembangunan ekonomi di kecamatan-kecamatan di Kabupaten Rote Ndao pada tahun 2006 pemerataan pembangunan ekonominya lebih baik dari tahun-tahun sebelumnya dan di tahun-tahun sesudahnya karena nilai IW di tahun-tahun sesudahnya meningkat lagi dengan nilai IW = 0.27. </w:t>
      </w:r>
    </w:p>
    <w:p w:rsidR="00554194" w:rsidRPr="001F5A56" w:rsidRDefault="00554194" w:rsidP="00554194">
      <w:pPr>
        <w:ind w:left="1267" w:hanging="1267"/>
      </w:pPr>
    </w:p>
    <w:p w:rsidR="00554194" w:rsidRDefault="00554194" w:rsidP="00554194">
      <w:pPr>
        <w:ind w:left="1267" w:hanging="1267"/>
      </w:pPr>
    </w:p>
    <w:p w:rsidR="00E45B9F" w:rsidRDefault="00E45B9F" w:rsidP="00554194">
      <w:pPr>
        <w:ind w:left="1267" w:hanging="1267"/>
      </w:pPr>
    </w:p>
    <w:p w:rsidR="00E45B9F" w:rsidRDefault="00E45B9F" w:rsidP="00554194">
      <w:pPr>
        <w:ind w:left="1267" w:hanging="1267"/>
      </w:pPr>
    </w:p>
    <w:p w:rsidR="00E45B9F" w:rsidRDefault="00E45B9F" w:rsidP="00554194">
      <w:pPr>
        <w:ind w:left="1267" w:hanging="1267"/>
      </w:pPr>
    </w:p>
    <w:p w:rsidR="00E45B9F" w:rsidRDefault="00E45B9F" w:rsidP="00554194">
      <w:pPr>
        <w:ind w:left="1267" w:hanging="1267"/>
      </w:pPr>
    </w:p>
    <w:p w:rsidR="00E45B9F" w:rsidRDefault="00E45B9F" w:rsidP="00554194">
      <w:pPr>
        <w:ind w:left="1267" w:hanging="1267"/>
      </w:pPr>
    </w:p>
    <w:p w:rsidR="00E45B9F" w:rsidRDefault="00E45B9F" w:rsidP="00554194">
      <w:pPr>
        <w:ind w:left="1267" w:hanging="1267"/>
      </w:pPr>
    </w:p>
    <w:p w:rsidR="00E45B9F" w:rsidRDefault="00E45B9F" w:rsidP="00554194">
      <w:pPr>
        <w:ind w:left="1267" w:hanging="1267"/>
      </w:pPr>
    </w:p>
    <w:p w:rsidR="00E45B9F" w:rsidRDefault="00E45B9F" w:rsidP="00554194">
      <w:pPr>
        <w:ind w:left="1267" w:hanging="1267"/>
      </w:pPr>
    </w:p>
    <w:p w:rsidR="005F4CE0" w:rsidRDefault="005F4CE0" w:rsidP="00554194">
      <w:pPr>
        <w:ind w:left="1267" w:hanging="1267"/>
      </w:pPr>
    </w:p>
    <w:p w:rsidR="00E45B9F" w:rsidRDefault="00E45B9F" w:rsidP="00554194">
      <w:pPr>
        <w:ind w:left="1267" w:hanging="1267"/>
      </w:pPr>
    </w:p>
    <w:p w:rsidR="00E45B9F" w:rsidRDefault="00E45B9F" w:rsidP="00554194">
      <w:pPr>
        <w:ind w:left="1267" w:hanging="1267"/>
      </w:pPr>
    </w:p>
    <w:p w:rsidR="00E45B9F" w:rsidRDefault="00E45B9F" w:rsidP="00554194">
      <w:pPr>
        <w:ind w:left="1267" w:hanging="1267"/>
      </w:pPr>
    </w:p>
    <w:p w:rsidR="00E45B9F" w:rsidRPr="00E45B9F" w:rsidRDefault="00E45B9F" w:rsidP="00E45B9F">
      <w:pPr>
        <w:ind w:left="0" w:firstLine="0"/>
        <w:rPr>
          <w:noProof w:val="0"/>
          <w:color w:val="000000"/>
          <w:sz w:val="22"/>
          <w:szCs w:val="22"/>
          <w:lang w:eastAsia="id-ID"/>
        </w:rPr>
      </w:pPr>
      <w:r w:rsidRPr="00E45B9F">
        <w:rPr>
          <w:noProof w:val="0"/>
          <w:color w:val="000000"/>
          <w:sz w:val="22"/>
          <w:szCs w:val="22"/>
          <w:lang w:eastAsia="id-ID"/>
        </w:rPr>
        <w:lastRenderedPageBreak/>
        <w:t>Lampiran 7. LQ, SSA</w:t>
      </w:r>
    </w:p>
    <w:p w:rsidR="00E45B9F" w:rsidRPr="00E45B9F" w:rsidRDefault="00E45B9F" w:rsidP="00554194">
      <w:pPr>
        <w:ind w:left="1267" w:hanging="1267"/>
      </w:pPr>
    </w:p>
    <w:p w:rsidR="00E45B9F" w:rsidRPr="00E45B9F" w:rsidRDefault="00E45B9F" w:rsidP="00554194">
      <w:pPr>
        <w:ind w:left="1267" w:hanging="1267"/>
      </w:pPr>
      <w:r w:rsidRPr="00E45B9F">
        <w:t>Tabel 4.2f Location Quotient Tiga Kabupaten</w:t>
      </w:r>
    </w:p>
    <w:tbl>
      <w:tblPr>
        <w:tblW w:w="8804" w:type="dxa"/>
        <w:tblInd w:w="93" w:type="dxa"/>
        <w:tblLook w:val="04A0" w:firstRow="1" w:lastRow="0" w:firstColumn="1" w:lastColumn="0" w:noHBand="0" w:noVBand="1"/>
      </w:tblPr>
      <w:tblGrid>
        <w:gridCol w:w="1575"/>
        <w:gridCol w:w="1600"/>
        <w:gridCol w:w="880"/>
        <w:gridCol w:w="940"/>
        <w:gridCol w:w="840"/>
        <w:gridCol w:w="980"/>
        <w:gridCol w:w="840"/>
        <w:gridCol w:w="1149"/>
      </w:tblGrid>
      <w:tr w:rsidR="00E45B9F" w:rsidRPr="00E45B9F" w:rsidTr="00E45B9F">
        <w:trPr>
          <w:trHeight w:val="300"/>
        </w:trPr>
        <w:tc>
          <w:tcPr>
            <w:tcW w:w="1575" w:type="dxa"/>
            <w:tcBorders>
              <w:top w:val="single" w:sz="4" w:space="0" w:color="auto"/>
              <w:bottom w:val="single" w:sz="4" w:space="0" w:color="auto"/>
            </w:tcBorders>
            <w:shd w:val="clear" w:color="auto" w:fill="auto"/>
            <w:noWrap/>
            <w:vAlign w:val="bottom"/>
            <w:hideMark/>
          </w:tcPr>
          <w:p w:rsidR="00E45B9F" w:rsidRPr="00E45B9F" w:rsidRDefault="00E45B9F" w:rsidP="00E45B9F">
            <w:pPr>
              <w:ind w:left="0" w:firstLine="0"/>
              <w:jc w:val="center"/>
              <w:rPr>
                <w:b/>
                <w:bCs/>
                <w:noProof w:val="0"/>
                <w:color w:val="000000"/>
                <w:sz w:val="18"/>
                <w:szCs w:val="18"/>
                <w:lang w:eastAsia="id-ID"/>
              </w:rPr>
            </w:pPr>
            <w:r w:rsidRPr="00E45B9F">
              <w:rPr>
                <w:b/>
                <w:bCs/>
                <w:noProof w:val="0"/>
                <w:color w:val="000000"/>
                <w:sz w:val="18"/>
                <w:szCs w:val="18"/>
                <w:lang w:eastAsia="id-ID"/>
              </w:rPr>
              <w:t>sektor</w:t>
            </w:r>
          </w:p>
        </w:tc>
        <w:tc>
          <w:tcPr>
            <w:tcW w:w="1600" w:type="dxa"/>
            <w:tcBorders>
              <w:top w:val="single" w:sz="4" w:space="0" w:color="auto"/>
              <w:bottom w:val="single" w:sz="4" w:space="0" w:color="auto"/>
            </w:tcBorders>
            <w:shd w:val="clear" w:color="auto" w:fill="auto"/>
            <w:noWrap/>
            <w:vAlign w:val="bottom"/>
            <w:hideMark/>
          </w:tcPr>
          <w:p w:rsidR="00E45B9F" w:rsidRPr="00E45B9F" w:rsidRDefault="00E45B9F" w:rsidP="000D1E2F">
            <w:pPr>
              <w:ind w:left="0" w:firstLine="0"/>
              <w:jc w:val="center"/>
              <w:rPr>
                <w:b/>
                <w:bCs/>
                <w:noProof w:val="0"/>
                <w:color w:val="000000"/>
                <w:sz w:val="18"/>
                <w:szCs w:val="18"/>
                <w:lang w:eastAsia="id-ID"/>
              </w:rPr>
            </w:pPr>
            <w:r w:rsidRPr="00E45B9F">
              <w:rPr>
                <w:b/>
                <w:bCs/>
                <w:noProof w:val="0"/>
                <w:color w:val="000000"/>
                <w:sz w:val="18"/>
                <w:szCs w:val="18"/>
                <w:lang w:eastAsia="id-ID"/>
              </w:rPr>
              <w:t>Rote Ndao</w:t>
            </w:r>
          </w:p>
        </w:tc>
        <w:tc>
          <w:tcPr>
            <w:tcW w:w="880" w:type="dxa"/>
            <w:tcBorders>
              <w:top w:val="single" w:sz="4" w:space="0" w:color="auto"/>
              <w:bottom w:val="single" w:sz="4" w:space="0" w:color="auto"/>
            </w:tcBorders>
            <w:shd w:val="clear" w:color="auto" w:fill="auto"/>
            <w:noWrap/>
            <w:vAlign w:val="bottom"/>
            <w:hideMark/>
          </w:tcPr>
          <w:p w:rsidR="00E45B9F" w:rsidRPr="00E45B9F" w:rsidRDefault="00E45B9F" w:rsidP="00E45B9F">
            <w:pPr>
              <w:ind w:left="0" w:firstLine="0"/>
              <w:jc w:val="center"/>
              <w:rPr>
                <w:b/>
                <w:bCs/>
                <w:noProof w:val="0"/>
                <w:color w:val="000000"/>
                <w:sz w:val="18"/>
                <w:szCs w:val="18"/>
                <w:lang w:eastAsia="id-ID"/>
              </w:rPr>
            </w:pPr>
            <w:r w:rsidRPr="00E45B9F">
              <w:rPr>
                <w:b/>
                <w:bCs/>
                <w:noProof w:val="0"/>
                <w:color w:val="000000"/>
                <w:sz w:val="18"/>
                <w:szCs w:val="18"/>
                <w:lang w:eastAsia="id-ID"/>
              </w:rPr>
              <w:t>%</w:t>
            </w:r>
          </w:p>
        </w:tc>
        <w:tc>
          <w:tcPr>
            <w:tcW w:w="940" w:type="dxa"/>
            <w:tcBorders>
              <w:top w:val="single" w:sz="4" w:space="0" w:color="auto"/>
              <w:bottom w:val="single" w:sz="4" w:space="0" w:color="auto"/>
            </w:tcBorders>
            <w:shd w:val="clear" w:color="auto" w:fill="auto"/>
            <w:noWrap/>
            <w:vAlign w:val="bottom"/>
            <w:hideMark/>
          </w:tcPr>
          <w:p w:rsidR="00E45B9F" w:rsidRPr="00E45B9F" w:rsidRDefault="00E45B9F" w:rsidP="00E45B9F">
            <w:pPr>
              <w:ind w:left="0" w:firstLine="0"/>
              <w:jc w:val="center"/>
              <w:rPr>
                <w:b/>
                <w:bCs/>
                <w:noProof w:val="0"/>
                <w:color w:val="000000"/>
                <w:sz w:val="18"/>
                <w:szCs w:val="18"/>
                <w:lang w:eastAsia="id-ID"/>
              </w:rPr>
            </w:pPr>
            <w:r w:rsidRPr="00E45B9F">
              <w:rPr>
                <w:b/>
                <w:bCs/>
                <w:noProof w:val="0"/>
                <w:color w:val="000000"/>
                <w:sz w:val="18"/>
                <w:szCs w:val="18"/>
                <w:lang w:eastAsia="id-ID"/>
              </w:rPr>
              <w:t>Mamasa</w:t>
            </w:r>
          </w:p>
        </w:tc>
        <w:tc>
          <w:tcPr>
            <w:tcW w:w="840" w:type="dxa"/>
            <w:tcBorders>
              <w:top w:val="single" w:sz="4" w:space="0" w:color="auto"/>
              <w:bottom w:val="single" w:sz="4" w:space="0" w:color="auto"/>
            </w:tcBorders>
            <w:shd w:val="clear" w:color="auto" w:fill="auto"/>
            <w:noWrap/>
            <w:vAlign w:val="bottom"/>
            <w:hideMark/>
          </w:tcPr>
          <w:p w:rsidR="00E45B9F" w:rsidRPr="00E45B9F" w:rsidRDefault="00E45B9F" w:rsidP="00E45B9F">
            <w:pPr>
              <w:ind w:left="0" w:firstLine="0"/>
              <w:jc w:val="center"/>
              <w:rPr>
                <w:b/>
                <w:bCs/>
                <w:noProof w:val="0"/>
                <w:color w:val="000000"/>
                <w:sz w:val="18"/>
                <w:szCs w:val="18"/>
                <w:lang w:eastAsia="id-ID"/>
              </w:rPr>
            </w:pPr>
            <w:r w:rsidRPr="00E45B9F">
              <w:rPr>
                <w:b/>
                <w:bCs/>
                <w:noProof w:val="0"/>
                <w:color w:val="000000"/>
                <w:sz w:val="18"/>
                <w:szCs w:val="18"/>
                <w:lang w:eastAsia="id-ID"/>
              </w:rPr>
              <w:t>%</w:t>
            </w:r>
          </w:p>
        </w:tc>
        <w:tc>
          <w:tcPr>
            <w:tcW w:w="980" w:type="dxa"/>
            <w:tcBorders>
              <w:top w:val="single" w:sz="4" w:space="0" w:color="auto"/>
              <w:bottom w:val="single" w:sz="4" w:space="0" w:color="auto"/>
            </w:tcBorders>
            <w:shd w:val="clear" w:color="auto" w:fill="auto"/>
            <w:noWrap/>
            <w:vAlign w:val="bottom"/>
            <w:hideMark/>
          </w:tcPr>
          <w:p w:rsidR="00E45B9F" w:rsidRPr="00E45B9F" w:rsidRDefault="00E45B9F" w:rsidP="00E45B9F">
            <w:pPr>
              <w:ind w:left="0" w:firstLine="0"/>
              <w:jc w:val="center"/>
              <w:rPr>
                <w:b/>
                <w:bCs/>
                <w:noProof w:val="0"/>
                <w:color w:val="000000"/>
                <w:sz w:val="18"/>
                <w:szCs w:val="18"/>
                <w:lang w:eastAsia="id-ID"/>
              </w:rPr>
            </w:pPr>
            <w:r w:rsidRPr="00E45B9F">
              <w:rPr>
                <w:b/>
                <w:bCs/>
                <w:noProof w:val="0"/>
                <w:color w:val="000000"/>
                <w:sz w:val="18"/>
                <w:szCs w:val="18"/>
                <w:lang w:eastAsia="id-ID"/>
              </w:rPr>
              <w:t>Rohil</w:t>
            </w:r>
          </w:p>
        </w:tc>
        <w:tc>
          <w:tcPr>
            <w:tcW w:w="840" w:type="dxa"/>
            <w:tcBorders>
              <w:top w:val="single" w:sz="4" w:space="0" w:color="auto"/>
              <w:bottom w:val="single" w:sz="4" w:space="0" w:color="auto"/>
            </w:tcBorders>
            <w:shd w:val="clear" w:color="auto" w:fill="auto"/>
            <w:noWrap/>
            <w:vAlign w:val="bottom"/>
            <w:hideMark/>
          </w:tcPr>
          <w:p w:rsidR="00E45B9F" w:rsidRPr="00E45B9F" w:rsidRDefault="00E45B9F" w:rsidP="00E45B9F">
            <w:pPr>
              <w:ind w:left="0" w:firstLine="0"/>
              <w:jc w:val="center"/>
              <w:rPr>
                <w:b/>
                <w:bCs/>
                <w:noProof w:val="0"/>
                <w:color w:val="000000"/>
                <w:sz w:val="18"/>
                <w:szCs w:val="18"/>
                <w:lang w:eastAsia="id-ID"/>
              </w:rPr>
            </w:pPr>
            <w:r w:rsidRPr="00E45B9F">
              <w:rPr>
                <w:b/>
                <w:bCs/>
                <w:noProof w:val="0"/>
                <w:color w:val="000000"/>
                <w:sz w:val="18"/>
                <w:szCs w:val="18"/>
                <w:lang w:eastAsia="id-ID"/>
              </w:rPr>
              <w:t>%</w:t>
            </w:r>
          </w:p>
        </w:tc>
        <w:tc>
          <w:tcPr>
            <w:tcW w:w="1149" w:type="dxa"/>
            <w:tcBorders>
              <w:top w:val="single" w:sz="4" w:space="0" w:color="auto"/>
              <w:bottom w:val="single" w:sz="4" w:space="0" w:color="auto"/>
            </w:tcBorders>
            <w:shd w:val="clear" w:color="auto" w:fill="auto"/>
            <w:noWrap/>
            <w:vAlign w:val="bottom"/>
            <w:hideMark/>
          </w:tcPr>
          <w:p w:rsidR="00E45B9F" w:rsidRPr="00E45B9F" w:rsidRDefault="00E45B9F" w:rsidP="000D1E2F">
            <w:pPr>
              <w:ind w:left="0" w:firstLine="0"/>
              <w:jc w:val="center"/>
              <w:rPr>
                <w:b/>
                <w:bCs/>
                <w:noProof w:val="0"/>
                <w:color w:val="000000"/>
                <w:sz w:val="18"/>
                <w:szCs w:val="18"/>
                <w:lang w:eastAsia="id-ID"/>
              </w:rPr>
            </w:pPr>
            <w:r w:rsidRPr="00E45B9F">
              <w:rPr>
                <w:b/>
                <w:bCs/>
                <w:noProof w:val="0"/>
                <w:color w:val="000000"/>
                <w:sz w:val="18"/>
                <w:szCs w:val="18"/>
                <w:lang w:eastAsia="id-ID"/>
              </w:rPr>
              <w:t>Indonesia</w:t>
            </w:r>
          </w:p>
        </w:tc>
      </w:tr>
      <w:tr w:rsidR="00E45B9F" w:rsidRPr="00E45B9F" w:rsidTr="00E45B9F">
        <w:trPr>
          <w:trHeight w:val="300"/>
        </w:trPr>
        <w:tc>
          <w:tcPr>
            <w:tcW w:w="1575"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left"/>
              <w:rPr>
                <w:noProof w:val="0"/>
                <w:color w:val="000000"/>
                <w:sz w:val="18"/>
                <w:szCs w:val="18"/>
                <w:lang w:eastAsia="id-ID"/>
              </w:rPr>
            </w:pPr>
            <w:r w:rsidRPr="00E45B9F">
              <w:rPr>
                <w:noProof w:val="0"/>
                <w:color w:val="000000"/>
                <w:sz w:val="18"/>
                <w:szCs w:val="18"/>
                <w:lang w:eastAsia="id-ID"/>
              </w:rPr>
              <w:t>pertanian</w:t>
            </w:r>
          </w:p>
        </w:tc>
        <w:tc>
          <w:tcPr>
            <w:tcW w:w="1600" w:type="dxa"/>
            <w:tcBorders>
              <w:top w:val="single" w:sz="4" w:space="0" w:color="auto"/>
              <w:bottom w:val="single" w:sz="4" w:space="0" w:color="auto"/>
            </w:tcBorders>
            <w:shd w:val="clear" w:color="auto" w:fill="auto"/>
            <w:vAlign w:val="bottom"/>
            <w:hideMark/>
          </w:tcPr>
          <w:p w:rsidR="00E45B9F" w:rsidRPr="00E45B9F" w:rsidRDefault="00E45B9F" w:rsidP="000D1E2F">
            <w:pPr>
              <w:ind w:left="0" w:firstLine="0"/>
              <w:jc w:val="center"/>
              <w:rPr>
                <w:noProof w:val="0"/>
                <w:color w:val="000000"/>
                <w:sz w:val="18"/>
                <w:szCs w:val="18"/>
                <w:lang w:eastAsia="id-ID"/>
              </w:rPr>
            </w:pPr>
            <w:r w:rsidRPr="00E45B9F">
              <w:rPr>
                <w:noProof w:val="0"/>
                <w:color w:val="000000"/>
                <w:sz w:val="18"/>
                <w:szCs w:val="18"/>
                <w:lang w:eastAsia="id-ID"/>
              </w:rPr>
              <w:t>147,85</w:t>
            </w:r>
          </w:p>
        </w:tc>
        <w:tc>
          <w:tcPr>
            <w:tcW w:w="88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44,7298</w:t>
            </w:r>
          </w:p>
        </w:tc>
        <w:tc>
          <w:tcPr>
            <w:tcW w:w="94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320,7</w:t>
            </w:r>
          </w:p>
        </w:tc>
        <w:tc>
          <w:tcPr>
            <w:tcW w:w="84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59,3823</w:t>
            </w:r>
          </w:p>
        </w:tc>
        <w:tc>
          <w:tcPr>
            <w:tcW w:w="98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7871,92</w:t>
            </w:r>
          </w:p>
        </w:tc>
        <w:tc>
          <w:tcPr>
            <w:tcW w:w="84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53,6055</w:t>
            </w:r>
          </w:p>
        </w:tc>
        <w:tc>
          <w:tcPr>
            <w:tcW w:w="1149" w:type="dxa"/>
            <w:tcBorders>
              <w:top w:val="single" w:sz="4" w:space="0" w:color="auto"/>
              <w:bottom w:val="single" w:sz="4" w:space="0" w:color="auto"/>
            </w:tcBorders>
            <w:shd w:val="clear" w:color="auto" w:fill="auto"/>
            <w:vAlign w:val="bottom"/>
            <w:hideMark/>
          </w:tcPr>
          <w:p w:rsidR="00E45B9F" w:rsidRPr="00E45B9F" w:rsidRDefault="00E45B9F" w:rsidP="000D1E2F">
            <w:pPr>
              <w:ind w:left="0" w:firstLine="0"/>
              <w:jc w:val="center"/>
              <w:rPr>
                <w:noProof w:val="0"/>
                <w:color w:val="000000"/>
                <w:sz w:val="18"/>
                <w:szCs w:val="18"/>
                <w:lang w:eastAsia="id-ID"/>
              </w:rPr>
            </w:pPr>
            <w:r w:rsidRPr="00E45B9F">
              <w:rPr>
                <w:noProof w:val="0"/>
                <w:color w:val="000000"/>
                <w:sz w:val="18"/>
                <w:szCs w:val="18"/>
                <w:lang w:eastAsia="id-ID"/>
              </w:rPr>
              <w:t>585252</w:t>
            </w:r>
          </w:p>
        </w:tc>
      </w:tr>
      <w:tr w:rsidR="00E45B9F" w:rsidRPr="00E45B9F" w:rsidTr="00E45B9F">
        <w:trPr>
          <w:trHeight w:val="300"/>
        </w:trPr>
        <w:tc>
          <w:tcPr>
            <w:tcW w:w="1575"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left"/>
              <w:rPr>
                <w:noProof w:val="0"/>
                <w:color w:val="000000"/>
                <w:sz w:val="18"/>
                <w:szCs w:val="18"/>
                <w:lang w:eastAsia="id-ID"/>
              </w:rPr>
            </w:pPr>
            <w:r w:rsidRPr="00E45B9F">
              <w:rPr>
                <w:noProof w:val="0"/>
                <w:color w:val="000000"/>
                <w:sz w:val="18"/>
                <w:szCs w:val="18"/>
                <w:lang w:eastAsia="id-ID"/>
              </w:rPr>
              <w:t xml:space="preserve">pertambangan dan penggalian </w:t>
            </w:r>
          </w:p>
        </w:tc>
        <w:tc>
          <w:tcPr>
            <w:tcW w:w="1600" w:type="dxa"/>
            <w:tcBorders>
              <w:top w:val="single" w:sz="4" w:space="0" w:color="auto"/>
              <w:bottom w:val="single" w:sz="4" w:space="0" w:color="auto"/>
            </w:tcBorders>
            <w:shd w:val="clear" w:color="auto" w:fill="auto"/>
            <w:vAlign w:val="bottom"/>
            <w:hideMark/>
          </w:tcPr>
          <w:p w:rsidR="00E45B9F" w:rsidRPr="00E45B9F" w:rsidRDefault="00E45B9F" w:rsidP="000D1E2F">
            <w:pPr>
              <w:ind w:left="0" w:firstLine="0"/>
              <w:jc w:val="center"/>
              <w:rPr>
                <w:noProof w:val="0"/>
                <w:color w:val="000000"/>
                <w:sz w:val="18"/>
                <w:szCs w:val="18"/>
                <w:lang w:eastAsia="id-ID"/>
              </w:rPr>
            </w:pPr>
            <w:r w:rsidRPr="00E45B9F">
              <w:rPr>
                <w:noProof w:val="0"/>
                <w:color w:val="000000"/>
                <w:sz w:val="18"/>
                <w:szCs w:val="18"/>
                <w:lang w:eastAsia="id-ID"/>
              </w:rPr>
              <w:t>4,23</w:t>
            </w:r>
          </w:p>
        </w:tc>
        <w:tc>
          <w:tcPr>
            <w:tcW w:w="88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1,27972</w:t>
            </w:r>
          </w:p>
        </w:tc>
        <w:tc>
          <w:tcPr>
            <w:tcW w:w="94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2,18</w:t>
            </w:r>
          </w:p>
        </w:tc>
        <w:tc>
          <w:tcPr>
            <w:tcW w:w="84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0,40366</w:t>
            </w:r>
          </w:p>
        </w:tc>
        <w:tc>
          <w:tcPr>
            <w:tcW w:w="98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19752,18</w:t>
            </w:r>
          </w:p>
        </w:tc>
        <w:tc>
          <w:tcPr>
            <w:tcW w:w="84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134,507</w:t>
            </w:r>
          </w:p>
        </w:tc>
        <w:tc>
          <w:tcPr>
            <w:tcW w:w="1149" w:type="dxa"/>
            <w:tcBorders>
              <w:top w:val="single" w:sz="4" w:space="0" w:color="auto"/>
              <w:bottom w:val="single" w:sz="4" w:space="0" w:color="auto"/>
            </w:tcBorders>
            <w:shd w:val="clear" w:color="auto" w:fill="auto"/>
            <w:vAlign w:val="bottom"/>
            <w:hideMark/>
          </w:tcPr>
          <w:p w:rsidR="00E45B9F" w:rsidRPr="00E45B9F" w:rsidRDefault="00E45B9F" w:rsidP="000D1E2F">
            <w:pPr>
              <w:ind w:left="0" w:firstLine="0"/>
              <w:jc w:val="center"/>
              <w:rPr>
                <w:noProof w:val="0"/>
                <w:color w:val="000000"/>
                <w:sz w:val="18"/>
                <w:szCs w:val="18"/>
                <w:lang w:eastAsia="id-ID"/>
              </w:rPr>
            </w:pPr>
            <w:r w:rsidRPr="00E45B9F">
              <w:rPr>
                <w:noProof w:val="0"/>
                <w:color w:val="000000"/>
                <w:sz w:val="18"/>
                <w:szCs w:val="18"/>
                <w:lang w:eastAsia="id-ID"/>
              </w:rPr>
              <w:t>591531,7</w:t>
            </w:r>
          </w:p>
        </w:tc>
      </w:tr>
      <w:tr w:rsidR="00E45B9F" w:rsidRPr="00E45B9F" w:rsidTr="00E45B9F">
        <w:trPr>
          <w:trHeight w:val="285"/>
        </w:trPr>
        <w:tc>
          <w:tcPr>
            <w:tcW w:w="1575"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left"/>
              <w:rPr>
                <w:noProof w:val="0"/>
                <w:color w:val="000000"/>
                <w:sz w:val="18"/>
                <w:szCs w:val="18"/>
                <w:lang w:eastAsia="id-ID"/>
              </w:rPr>
            </w:pPr>
            <w:r w:rsidRPr="00E45B9F">
              <w:rPr>
                <w:noProof w:val="0"/>
                <w:color w:val="000000"/>
                <w:sz w:val="18"/>
                <w:szCs w:val="18"/>
                <w:lang w:eastAsia="id-ID"/>
              </w:rPr>
              <w:t>industri pengolahan non migas</w:t>
            </w:r>
          </w:p>
        </w:tc>
        <w:tc>
          <w:tcPr>
            <w:tcW w:w="1600" w:type="dxa"/>
            <w:tcBorders>
              <w:top w:val="single" w:sz="4" w:space="0" w:color="auto"/>
              <w:bottom w:val="single" w:sz="4" w:space="0" w:color="auto"/>
            </w:tcBorders>
            <w:shd w:val="clear" w:color="auto" w:fill="auto"/>
            <w:vAlign w:val="bottom"/>
            <w:hideMark/>
          </w:tcPr>
          <w:p w:rsidR="00E45B9F" w:rsidRPr="00E45B9F" w:rsidRDefault="00E45B9F" w:rsidP="000D1E2F">
            <w:pPr>
              <w:ind w:left="0" w:firstLine="0"/>
              <w:jc w:val="center"/>
              <w:rPr>
                <w:noProof w:val="0"/>
                <w:color w:val="000000"/>
                <w:sz w:val="18"/>
                <w:szCs w:val="18"/>
                <w:lang w:eastAsia="id-ID"/>
              </w:rPr>
            </w:pPr>
            <w:r w:rsidRPr="00E45B9F">
              <w:rPr>
                <w:noProof w:val="0"/>
                <w:color w:val="000000"/>
                <w:sz w:val="18"/>
                <w:szCs w:val="18"/>
                <w:lang w:eastAsia="id-ID"/>
              </w:rPr>
              <w:t>6,34</w:t>
            </w:r>
          </w:p>
        </w:tc>
        <w:tc>
          <w:tcPr>
            <w:tcW w:w="88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1,91807</w:t>
            </w:r>
          </w:p>
        </w:tc>
        <w:tc>
          <w:tcPr>
            <w:tcW w:w="94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19,45</w:t>
            </w:r>
          </w:p>
        </w:tc>
        <w:tc>
          <w:tcPr>
            <w:tcW w:w="84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3,60145</w:t>
            </w:r>
          </w:p>
        </w:tc>
        <w:tc>
          <w:tcPr>
            <w:tcW w:w="98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3657,51</w:t>
            </w:r>
          </w:p>
        </w:tc>
        <w:tc>
          <w:tcPr>
            <w:tcW w:w="84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24,9066</w:t>
            </w:r>
          </w:p>
        </w:tc>
        <w:tc>
          <w:tcPr>
            <w:tcW w:w="1149" w:type="dxa"/>
            <w:tcBorders>
              <w:top w:val="single" w:sz="4" w:space="0" w:color="auto"/>
              <w:bottom w:val="single" w:sz="4" w:space="0" w:color="auto"/>
            </w:tcBorders>
            <w:shd w:val="clear" w:color="auto" w:fill="auto"/>
            <w:vAlign w:val="bottom"/>
            <w:hideMark/>
          </w:tcPr>
          <w:p w:rsidR="00E45B9F" w:rsidRPr="00E45B9F" w:rsidRDefault="00E45B9F" w:rsidP="000D1E2F">
            <w:pPr>
              <w:ind w:left="0" w:firstLine="0"/>
              <w:jc w:val="center"/>
              <w:rPr>
                <w:noProof w:val="0"/>
                <w:color w:val="000000"/>
                <w:sz w:val="18"/>
                <w:szCs w:val="18"/>
                <w:lang w:eastAsia="id-ID"/>
              </w:rPr>
            </w:pPr>
            <w:r w:rsidRPr="00E45B9F">
              <w:rPr>
                <w:noProof w:val="0"/>
                <w:color w:val="000000"/>
                <w:sz w:val="18"/>
                <w:szCs w:val="18"/>
                <w:lang w:eastAsia="id-ID"/>
              </w:rPr>
              <w:t>1480905,4</w:t>
            </w:r>
          </w:p>
        </w:tc>
      </w:tr>
      <w:tr w:rsidR="00E45B9F" w:rsidRPr="00E45B9F" w:rsidTr="00E45B9F">
        <w:trPr>
          <w:trHeight w:val="255"/>
        </w:trPr>
        <w:tc>
          <w:tcPr>
            <w:tcW w:w="1575"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left"/>
              <w:rPr>
                <w:noProof w:val="0"/>
                <w:color w:val="000000"/>
                <w:sz w:val="18"/>
                <w:szCs w:val="18"/>
                <w:lang w:eastAsia="id-ID"/>
              </w:rPr>
            </w:pPr>
            <w:r w:rsidRPr="00E45B9F">
              <w:rPr>
                <w:noProof w:val="0"/>
                <w:color w:val="000000"/>
                <w:sz w:val="18"/>
                <w:szCs w:val="18"/>
                <w:lang w:eastAsia="id-ID"/>
              </w:rPr>
              <w:t>listrik, gas dan air bersih</w:t>
            </w:r>
          </w:p>
        </w:tc>
        <w:tc>
          <w:tcPr>
            <w:tcW w:w="1600" w:type="dxa"/>
            <w:tcBorders>
              <w:top w:val="single" w:sz="4" w:space="0" w:color="auto"/>
              <w:bottom w:val="single" w:sz="4" w:space="0" w:color="auto"/>
            </w:tcBorders>
            <w:shd w:val="clear" w:color="auto" w:fill="auto"/>
            <w:vAlign w:val="bottom"/>
            <w:hideMark/>
          </w:tcPr>
          <w:p w:rsidR="00E45B9F" w:rsidRPr="00E45B9F" w:rsidRDefault="00E45B9F" w:rsidP="000D1E2F">
            <w:pPr>
              <w:ind w:left="0" w:firstLine="0"/>
              <w:jc w:val="center"/>
              <w:rPr>
                <w:noProof w:val="0"/>
                <w:color w:val="000000"/>
                <w:sz w:val="18"/>
                <w:szCs w:val="18"/>
                <w:lang w:eastAsia="id-ID"/>
              </w:rPr>
            </w:pPr>
            <w:r w:rsidRPr="00E45B9F">
              <w:rPr>
                <w:noProof w:val="0"/>
                <w:color w:val="000000"/>
                <w:sz w:val="18"/>
                <w:szCs w:val="18"/>
                <w:lang w:eastAsia="id-ID"/>
              </w:rPr>
              <w:t>1,17</w:t>
            </w:r>
          </w:p>
        </w:tc>
        <w:tc>
          <w:tcPr>
            <w:tcW w:w="88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0,35397</w:t>
            </w:r>
          </w:p>
        </w:tc>
        <w:tc>
          <w:tcPr>
            <w:tcW w:w="94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9,81</w:t>
            </w:r>
          </w:p>
        </w:tc>
        <w:tc>
          <w:tcPr>
            <w:tcW w:w="84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1,81646</w:t>
            </w:r>
          </w:p>
        </w:tc>
        <w:tc>
          <w:tcPr>
            <w:tcW w:w="98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26,97</w:t>
            </w:r>
          </w:p>
        </w:tc>
        <w:tc>
          <w:tcPr>
            <w:tcW w:w="84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0,18366</w:t>
            </w:r>
          </w:p>
        </w:tc>
        <w:tc>
          <w:tcPr>
            <w:tcW w:w="1149" w:type="dxa"/>
            <w:tcBorders>
              <w:top w:val="single" w:sz="4" w:space="0" w:color="auto"/>
              <w:bottom w:val="single" w:sz="4" w:space="0" w:color="auto"/>
            </w:tcBorders>
            <w:shd w:val="clear" w:color="auto" w:fill="auto"/>
            <w:vAlign w:val="bottom"/>
            <w:hideMark/>
          </w:tcPr>
          <w:p w:rsidR="00E45B9F" w:rsidRPr="00E45B9F" w:rsidRDefault="00E45B9F" w:rsidP="000D1E2F">
            <w:pPr>
              <w:ind w:left="0" w:firstLine="0"/>
              <w:jc w:val="center"/>
              <w:rPr>
                <w:noProof w:val="0"/>
                <w:color w:val="000000"/>
                <w:sz w:val="18"/>
                <w:szCs w:val="18"/>
                <w:lang w:eastAsia="id-ID"/>
              </w:rPr>
            </w:pPr>
            <w:r w:rsidRPr="00E45B9F">
              <w:rPr>
                <w:noProof w:val="0"/>
                <w:color w:val="000000"/>
                <w:sz w:val="18"/>
                <w:szCs w:val="18"/>
                <w:lang w:eastAsia="id-ID"/>
              </w:rPr>
              <w:t>46823,1</w:t>
            </w:r>
          </w:p>
        </w:tc>
      </w:tr>
      <w:tr w:rsidR="00E45B9F" w:rsidRPr="00E45B9F" w:rsidTr="00E45B9F">
        <w:trPr>
          <w:trHeight w:val="300"/>
        </w:trPr>
        <w:tc>
          <w:tcPr>
            <w:tcW w:w="1575"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left"/>
              <w:rPr>
                <w:noProof w:val="0"/>
                <w:color w:val="000000"/>
                <w:sz w:val="18"/>
                <w:szCs w:val="18"/>
                <w:lang w:eastAsia="id-ID"/>
              </w:rPr>
            </w:pPr>
            <w:r w:rsidRPr="00E45B9F">
              <w:rPr>
                <w:noProof w:val="0"/>
                <w:color w:val="000000"/>
                <w:sz w:val="18"/>
                <w:szCs w:val="18"/>
                <w:lang w:eastAsia="id-ID"/>
              </w:rPr>
              <w:t>bangunan</w:t>
            </w:r>
          </w:p>
        </w:tc>
        <w:tc>
          <w:tcPr>
            <w:tcW w:w="1600" w:type="dxa"/>
            <w:tcBorders>
              <w:top w:val="single" w:sz="4" w:space="0" w:color="auto"/>
              <w:bottom w:val="single" w:sz="4" w:space="0" w:color="auto"/>
            </w:tcBorders>
            <w:shd w:val="clear" w:color="auto" w:fill="auto"/>
            <w:vAlign w:val="bottom"/>
            <w:hideMark/>
          </w:tcPr>
          <w:p w:rsidR="00E45B9F" w:rsidRPr="00E45B9F" w:rsidRDefault="00E45B9F" w:rsidP="000D1E2F">
            <w:pPr>
              <w:ind w:left="0" w:firstLine="0"/>
              <w:jc w:val="center"/>
              <w:rPr>
                <w:noProof w:val="0"/>
                <w:color w:val="000000"/>
                <w:sz w:val="18"/>
                <w:szCs w:val="18"/>
                <w:lang w:eastAsia="id-ID"/>
              </w:rPr>
            </w:pPr>
            <w:r w:rsidRPr="00E45B9F">
              <w:rPr>
                <w:noProof w:val="0"/>
                <w:color w:val="000000"/>
                <w:sz w:val="18"/>
                <w:szCs w:val="18"/>
                <w:lang w:eastAsia="id-ID"/>
              </w:rPr>
              <w:t>20,72</w:t>
            </w:r>
          </w:p>
        </w:tc>
        <w:tc>
          <w:tcPr>
            <w:tcW w:w="88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6,26853</w:t>
            </w:r>
          </w:p>
        </w:tc>
        <w:tc>
          <w:tcPr>
            <w:tcW w:w="94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26,34</w:t>
            </w:r>
          </w:p>
        </w:tc>
        <w:tc>
          <w:tcPr>
            <w:tcW w:w="84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4,87724</w:t>
            </w:r>
          </w:p>
        </w:tc>
        <w:tc>
          <w:tcPr>
            <w:tcW w:w="98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174,59</w:t>
            </w:r>
          </w:p>
        </w:tc>
        <w:tc>
          <w:tcPr>
            <w:tcW w:w="84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1,18891</w:t>
            </w:r>
          </w:p>
        </w:tc>
        <w:tc>
          <w:tcPr>
            <w:tcW w:w="1149" w:type="dxa"/>
            <w:tcBorders>
              <w:top w:val="single" w:sz="4" w:space="0" w:color="auto"/>
              <w:bottom w:val="single" w:sz="4" w:space="0" w:color="auto"/>
            </w:tcBorders>
            <w:shd w:val="clear" w:color="auto" w:fill="auto"/>
            <w:vAlign w:val="bottom"/>
            <w:hideMark/>
          </w:tcPr>
          <w:p w:rsidR="00E45B9F" w:rsidRPr="00E45B9F" w:rsidRDefault="00E45B9F" w:rsidP="000D1E2F">
            <w:pPr>
              <w:ind w:left="0" w:firstLine="0"/>
              <w:jc w:val="center"/>
              <w:rPr>
                <w:noProof w:val="0"/>
                <w:color w:val="000000"/>
                <w:sz w:val="18"/>
                <w:szCs w:val="18"/>
                <w:lang w:eastAsia="id-ID"/>
              </w:rPr>
            </w:pPr>
            <w:r w:rsidRPr="00E45B9F">
              <w:rPr>
                <w:noProof w:val="0"/>
                <w:color w:val="000000"/>
                <w:sz w:val="18"/>
                <w:szCs w:val="18"/>
                <w:lang w:eastAsia="id-ID"/>
              </w:rPr>
              <w:t>554982,2</w:t>
            </w:r>
          </w:p>
        </w:tc>
      </w:tr>
      <w:tr w:rsidR="00E45B9F" w:rsidRPr="00E45B9F" w:rsidTr="00E45B9F">
        <w:trPr>
          <w:trHeight w:val="255"/>
        </w:trPr>
        <w:tc>
          <w:tcPr>
            <w:tcW w:w="1575"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left"/>
              <w:rPr>
                <w:noProof w:val="0"/>
                <w:color w:val="000000"/>
                <w:sz w:val="18"/>
                <w:szCs w:val="18"/>
                <w:lang w:eastAsia="id-ID"/>
              </w:rPr>
            </w:pPr>
            <w:r w:rsidRPr="00E45B9F">
              <w:rPr>
                <w:noProof w:val="0"/>
                <w:color w:val="000000"/>
                <w:sz w:val="18"/>
                <w:szCs w:val="18"/>
                <w:lang w:eastAsia="id-ID"/>
              </w:rPr>
              <w:t>perdagangan, restoran dan hotel</w:t>
            </w:r>
          </w:p>
        </w:tc>
        <w:tc>
          <w:tcPr>
            <w:tcW w:w="1600" w:type="dxa"/>
            <w:tcBorders>
              <w:top w:val="single" w:sz="4" w:space="0" w:color="auto"/>
              <w:bottom w:val="single" w:sz="4" w:space="0" w:color="auto"/>
            </w:tcBorders>
            <w:shd w:val="clear" w:color="auto" w:fill="auto"/>
            <w:vAlign w:val="bottom"/>
            <w:hideMark/>
          </w:tcPr>
          <w:p w:rsidR="00E45B9F" w:rsidRPr="00E45B9F" w:rsidRDefault="00E45B9F" w:rsidP="000D1E2F">
            <w:pPr>
              <w:ind w:left="0" w:firstLine="0"/>
              <w:jc w:val="center"/>
              <w:rPr>
                <w:noProof w:val="0"/>
                <w:color w:val="000000"/>
                <w:sz w:val="18"/>
                <w:szCs w:val="18"/>
                <w:lang w:eastAsia="id-ID"/>
              </w:rPr>
            </w:pPr>
            <w:r w:rsidRPr="00E45B9F">
              <w:rPr>
                <w:noProof w:val="0"/>
                <w:color w:val="000000"/>
                <w:sz w:val="18"/>
                <w:szCs w:val="18"/>
                <w:lang w:eastAsia="id-ID"/>
              </w:rPr>
              <w:t>53,52</w:t>
            </w:r>
          </w:p>
        </w:tc>
        <w:tc>
          <w:tcPr>
            <w:tcW w:w="88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16,1917</w:t>
            </w:r>
          </w:p>
        </w:tc>
        <w:tc>
          <w:tcPr>
            <w:tcW w:w="94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57,56</w:t>
            </w:r>
          </w:p>
        </w:tc>
        <w:tc>
          <w:tcPr>
            <w:tcW w:w="84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10,6581</w:t>
            </w:r>
          </w:p>
        </w:tc>
        <w:tc>
          <w:tcPr>
            <w:tcW w:w="98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2200,38</w:t>
            </w:r>
          </w:p>
        </w:tc>
        <w:tc>
          <w:tcPr>
            <w:tcW w:w="84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14,9839</w:t>
            </w:r>
          </w:p>
        </w:tc>
        <w:tc>
          <w:tcPr>
            <w:tcW w:w="1149" w:type="dxa"/>
            <w:tcBorders>
              <w:top w:val="single" w:sz="4" w:space="0" w:color="auto"/>
              <w:bottom w:val="single" w:sz="4" w:space="0" w:color="auto"/>
            </w:tcBorders>
            <w:shd w:val="clear" w:color="auto" w:fill="auto"/>
            <w:vAlign w:val="bottom"/>
            <w:hideMark/>
          </w:tcPr>
          <w:p w:rsidR="00E45B9F" w:rsidRPr="00E45B9F" w:rsidRDefault="00E45B9F" w:rsidP="000D1E2F">
            <w:pPr>
              <w:ind w:left="0" w:firstLine="0"/>
              <w:jc w:val="center"/>
              <w:rPr>
                <w:noProof w:val="0"/>
                <w:color w:val="000000"/>
                <w:sz w:val="18"/>
                <w:szCs w:val="18"/>
                <w:lang w:eastAsia="id-ID"/>
              </w:rPr>
            </w:pPr>
            <w:r w:rsidRPr="00E45B9F">
              <w:rPr>
                <w:noProof w:val="0"/>
                <w:color w:val="000000"/>
                <w:sz w:val="18"/>
                <w:szCs w:val="18"/>
                <w:lang w:eastAsia="id-ID"/>
              </w:rPr>
              <w:t>750605</w:t>
            </w:r>
          </w:p>
        </w:tc>
      </w:tr>
      <w:tr w:rsidR="00E45B9F" w:rsidRPr="00E45B9F" w:rsidTr="00E45B9F">
        <w:trPr>
          <w:trHeight w:val="225"/>
        </w:trPr>
        <w:tc>
          <w:tcPr>
            <w:tcW w:w="1575"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left"/>
              <w:rPr>
                <w:noProof w:val="0"/>
                <w:color w:val="000000"/>
                <w:sz w:val="18"/>
                <w:szCs w:val="18"/>
                <w:lang w:eastAsia="id-ID"/>
              </w:rPr>
            </w:pPr>
            <w:r w:rsidRPr="00E45B9F">
              <w:rPr>
                <w:noProof w:val="0"/>
                <w:color w:val="000000"/>
                <w:sz w:val="18"/>
                <w:szCs w:val="18"/>
                <w:lang w:eastAsia="id-ID"/>
              </w:rPr>
              <w:t>pengangkutan dan komunikasi</w:t>
            </w:r>
          </w:p>
        </w:tc>
        <w:tc>
          <w:tcPr>
            <w:tcW w:w="1600" w:type="dxa"/>
            <w:tcBorders>
              <w:top w:val="single" w:sz="4" w:space="0" w:color="auto"/>
              <w:bottom w:val="single" w:sz="4" w:space="0" w:color="auto"/>
            </w:tcBorders>
            <w:shd w:val="clear" w:color="auto" w:fill="auto"/>
            <w:vAlign w:val="bottom"/>
            <w:hideMark/>
          </w:tcPr>
          <w:p w:rsidR="00E45B9F" w:rsidRPr="00E45B9F" w:rsidRDefault="00E45B9F" w:rsidP="000D1E2F">
            <w:pPr>
              <w:ind w:left="0" w:firstLine="0"/>
              <w:jc w:val="center"/>
              <w:rPr>
                <w:noProof w:val="0"/>
                <w:color w:val="000000"/>
                <w:sz w:val="18"/>
                <w:szCs w:val="18"/>
                <w:lang w:eastAsia="id-ID"/>
              </w:rPr>
            </w:pPr>
            <w:r w:rsidRPr="00E45B9F">
              <w:rPr>
                <w:noProof w:val="0"/>
                <w:color w:val="000000"/>
                <w:sz w:val="18"/>
                <w:szCs w:val="18"/>
                <w:lang w:eastAsia="id-ID"/>
              </w:rPr>
              <w:t>17,15</w:t>
            </w:r>
          </w:p>
        </w:tc>
        <w:tc>
          <w:tcPr>
            <w:tcW w:w="88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5,18848</w:t>
            </w:r>
          </w:p>
        </w:tc>
        <w:tc>
          <w:tcPr>
            <w:tcW w:w="94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10,04</w:t>
            </w:r>
          </w:p>
        </w:tc>
        <w:tc>
          <w:tcPr>
            <w:tcW w:w="84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1,85905</w:t>
            </w:r>
          </w:p>
        </w:tc>
        <w:tc>
          <w:tcPr>
            <w:tcW w:w="98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147,48</w:t>
            </w:r>
          </w:p>
        </w:tc>
        <w:tc>
          <w:tcPr>
            <w:tcW w:w="84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1,0043</w:t>
            </w:r>
          </w:p>
        </w:tc>
        <w:tc>
          <w:tcPr>
            <w:tcW w:w="1149" w:type="dxa"/>
            <w:tcBorders>
              <w:top w:val="single" w:sz="4" w:space="0" w:color="auto"/>
              <w:bottom w:val="single" w:sz="4" w:space="0" w:color="auto"/>
            </w:tcBorders>
            <w:shd w:val="clear" w:color="auto" w:fill="auto"/>
            <w:vAlign w:val="bottom"/>
            <w:hideMark/>
          </w:tcPr>
          <w:p w:rsidR="00E45B9F" w:rsidRPr="00E45B9F" w:rsidRDefault="00E45B9F" w:rsidP="000D1E2F">
            <w:pPr>
              <w:ind w:left="0" w:firstLine="0"/>
              <w:jc w:val="center"/>
              <w:rPr>
                <w:noProof w:val="0"/>
                <w:color w:val="000000"/>
                <w:sz w:val="18"/>
                <w:szCs w:val="18"/>
                <w:lang w:eastAsia="id-ID"/>
              </w:rPr>
            </w:pPr>
            <w:r w:rsidRPr="00E45B9F">
              <w:rPr>
                <w:noProof w:val="0"/>
                <w:color w:val="000000"/>
                <w:sz w:val="18"/>
                <w:szCs w:val="18"/>
                <w:lang w:eastAsia="id-ID"/>
              </w:rPr>
              <w:t>352407,2</w:t>
            </w:r>
          </w:p>
        </w:tc>
      </w:tr>
      <w:tr w:rsidR="00E45B9F" w:rsidRPr="00E45B9F" w:rsidTr="00E45B9F">
        <w:trPr>
          <w:trHeight w:val="330"/>
        </w:trPr>
        <w:tc>
          <w:tcPr>
            <w:tcW w:w="1575"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left"/>
              <w:rPr>
                <w:noProof w:val="0"/>
                <w:color w:val="000000"/>
                <w:sz w:val="18"/>
                <w:szCs w:val="18"/>
                <w:lang w:eastAsia="id-ID"/>
              </w:rPr>
            </w:pPr>
            <w:r w:rsidRPr="00E45B9F">
              <w:rPr>
                <w:noProof w:val="0"/>
                <w:color w:val="000000"/>
                <w:sz w:val="18"/>
                <w:szCs w:val="18"/>
                <w:lang w:eastAsia="id-ID"/>
              </w:rPr>
              <w:t>bank, non bank, sewa</w:t>
            </w:r>
          </w:p>
        </w:tc>
        <w:tc>
          <w:tcPr>
            <w:tcW w:w="1600" w:type="dxa"/>
            <w:tcBorders>
              <w:top w:val="single" w:sz="4" w:space="0" w:color="auto"/>
              <w:bottom w:val="single" w:sz="4" w:space="0" w:color="auto"/>
            </w:tcBorders>
            <w:shd w:val="clear" w:color="auto" w:fill="auto"/>
            <w:vAlign w:val="bottom"/>
            <w:hideMark/>
          </w:tcPr>
          <w:p w:rsidR="00E45B9F" w:rsidRPr="00E45B9F" w:rsidRDefault="00E45B9F" w:rsidP="000D1E2F">
            <w:pPr>
              <w:ind w:left="0" w:firstLine="0"/>
              <w:jc w:val="center"/>
              <w:rPr>
                <w:noProof w:val="0"/>
                <w:color w:val="000000"/>
                <w:sz w:val="18"/>
                <w:szCs w:val="18"/>
                <w:lang w:eastAsia="id-ID"/>
              </w:rPr>
            </w:pPr>
            <w:r w:rsidRPr="00E45B9F">
              <w:rPr>
                <w:noProof w:val="0"/>
                <w:color w:val="000000"/>
                <w:sz w:val="18"/>
                <w:szCs w:val="18"/>
                <w:lang w:eastAsia="id-ID"/>
              </w:rPr>
              <w:t>5,22</w:t>
            </w:r>
          </w:p>
        </w:tc>
        <w:tc>
          <w:tcPr>
            <w:tcW w:w="88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1,57923</w:t>
            </w:r>
          </w:p>
        </w:tc>
        <w:tc>
          <w:tcPr>
            <w:tcW w:w="94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23,6</w:t>
            </w:r>
          </w:p>
        </w:tc>
        <w:tc>
          <w:tcPr>
            <w:tcW w:w="84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4,36988</w:t>
            </w:r>
          </w:p>
        </w:tc>
        <w:tc>
          <w:tcPr>
            <w:tcW w:w="98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171,88</w:t>
            </w:r>
          </w:p>
        </w:tc>
        <w:tc>
          <w:tcPr>
            <w:tcW w:w="84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1,17045</w:t>
            </w:r>
          </w:p>
        </w:tc>
        <w:tc>
          <w:tcPr>
            <w:tcW w:w="1149" w:type="dxa"/>
            <w:tcBorders>
              <w:top w:val="single" w:sz="4" w:space="0" w:color="auto"/>
              <w:bottom w:val="single" w:sz="4" w:space="0" w:color="auto"/>
            </w:tcBorders>
            <w:shd w:val="clear" w:color="auto" w:fill="auto"/>
            <w:vAlign w:val="bottom"/>
            <w:hideMark/>
          </w:tcPr>
          <w:p w:rsidR="00E45B9F" w:rsidRPr="00E45B9F" w:rsidRDefault="00E45B9F" w:rsidP="000D1E2F">
            <w:pPr>
              <w:ind w:left="0" w:firstLine="0"/>
              <w:jc w:val="center"/>
              <w:rPr>
                <w:noProof w:val="0"/>
                <w:color w:val="000000"/>
                <w:sz w:val="18"/>
                <w:szCs w:val="18"/>
                <w:lang w:eastAsia="id-ID"/>
              </w:rPr>
            </w:pPr>
            <w:r w:rsidRPr="00E45B9F">
              <w:rPr>
                <w:noProof w:val="0"/>
                <w:color w:val="000000"/>
                <w:sz w:val="18"/>
                <w:szCs w:val="18"/>
                <w:lang w:eastAsia="id-ID"/>
              </w:rPr>
              <w:t>404116,4</w:t>
            </w:r>
          </w:p>
        </w:tc>
      </w:tr>
      <w:tr w:rsidR="00E45B9F" w:rsidRPr="00E45B9F" w:rsidTr="00E45B9F">
        <w:trPr>
          <w:trHeight w:val="300"/>
        </w:trPr>
        <w:tc>
          <w:tcPr>
            <w:tcW w:w="1575" w:type="dxa"/>
            <w:tcBorders>
              <w:top w:val="single" w:sz="4" w:space="0" w:color="auto"/>
              <w:bottom w:val="single" w:sz="4" w:space="0" w:color="auto"/>
            </w:tcBorders>
            <w:shd w:val="clear" w:color="auto" w:fill="auto"/>
            <w:noWrap/>
            <w:vAlign w:val="bottom"/>
            <w:hideMark/>
          </w:tcPr>
          <w:p w:rsidR="00E45B9F" w:rsidRPr="00E45B9F" w:rsidRDefault="00E45B9F" w:rsidP="00E45B9F">
            <w:pPr>
              <w:ind w:left="0" w:firstLine="0"/>
              <w:jc w:val="left"/>
              <w:rPr>
                <w:noProof w:val="0"/>
                <w:color w:val="000000"/>
                <w:sz w:val="18"/>
                <w:szCs w:val="18"/>
                <w:lang w:eastAsia="id-ID"/>
              </w:rPr>
            </w:pPr>
            <w:r w:rsidRPr="00E45B9F">
              <w:rPr>
                <w:noProof w:val="0"/>
                <w:color w:val="000000"/>
                <w:sz w:val="18"/>
                <w:szCs w:val="18"/>
                <w:lang w:eastAsia="id-ID"/>
              </w:rPr>
              <w:t>jasa-jasa linnya</w:t>
            </w:r>
          </w:p>
        </w:tc>
        <w:tc>
          <w:tcPr>
            <w:tcW w:w="1600" w:type="dxa"/>
            <w:tcBorders>
              <w:top w:val="single" w:sz="4" w:space="0" w:color="auto"/>
              <w:bottom w:val="single" w:sz="4" w:space="0" w:color="auto"/>
            </w:tcBorders>
            <w:shd w:val="clear" w:color="auto" w:fill="auto"/>
            <w:vAlign w:val="bottom"/>
            <w:hideMark/>
          </w:tcPr>
          <w:p w:rsidR="00E45B9F" w:rsidRPr="00E45B9F" w:rsidRDefault="00E45B9F" w:rsidP="000D1E2F">
            <w:pPr>
              <w:ind w:left="0" w:firstLine="0"/>
              <w:jc w:val="center"/>
              <w:rPr>
                <w:noProof w:val="0"/>
                <w:color w:val="000000"/>
                <w:sz w:val="18"/>
                <w:szCs w:val="18"/>
                <w:lang w:eastAsia="id-ID"/>
              </w:rPr>
            </w:pPr>
            <w:r w:rsidRPr="00E45B9F">
              <w:rPr>
                <w:noProof w:val="0"/>
                <w:color w:val="000000"/>
                <w:sz w:val="18"/>
                <w:szCs w:val="18"/>
                <w:lang w:eastAsia="id-ID"/>
              </w:rPr>
              <w:t>74,33</w:t>
            </w:r>
          </w:p>
        </w:tc>
        <w:tc>
          <w:tcPr>
            <w:tcW w:w="880" w:type="dxa"/>
            <w:tcBorders>
              <w:top w:val="single" w:sz="4" w:space="0" w:color="auto"/>
              <w:bottom w:val="single" w:sz="4" w:space="0" w:color="auto"/>
            </w:tcBorders>
            <w:shd w:val="clear" w:color="auto" w:fill="auto"/>
            <w:noWrap/>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22,4874</w:t>
            </w:r>
          </w:p>
        </w:tc>
        <w:tc>
          <w:tcPr>
            <w:tcW w:w="94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79,22</w:t>
            </w:r>
          </w:p>
        </w:tc>
        <w:tc>
          <w:tcPr>
            <w:tcW w:w="840" w:type="dxa"/>
            <w:tcBorders>
              <w:top w:val="single" w:sz="4" w:space="0" w:color="auto"/>
              <w:bottom w:val="single" w:sz="4" w:space="0" w:color="auto"/>
            </w:tcBorders>
            <w:shd w:val="clear" w:color="auto" w:fill="auto"/>
            <w:noWrap/>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14,6687</w:t>
            </w:r>
          </w:p>
        </w:tc>
        <w:tc>
          <w:tcPr>
            <w:tcW w:w="98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400,89</w:t>
            </w:r>
          </w:p>
        </w:tc>
        <w:tc>
          <w:tcPr>
            <w:tcW w:w="840" w:type="dxa"/>
            <w:tcBorders>
              <w:top w:val="single" w:sz="4" w:space="0" w:color="auto"/>
              <w:bottom w:val="single" w:sz="4" w:space="0" w:color="auto"/>
            </w:tcBorders>
            <w:shd w:val="clear" w:color="auto" w:fill="auto"/>
            <w:noWrap/>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2,72994</w:t>
            </w:r>
          </w:p>
        </w:tc>
        <w:tc>
          <w:tcPr>
            <w:tcW w:w="1149" w:type="dxa"/>
            <w:tcBorders>
              <w:top w:val="single" w:sz="4" w:space="0" w:color="auto"/>
              <w:bottom w:val="single" w:sz="4" w:space="0" w:color="auto"/>
            </w:tcBorders>
            <w:shd w:val="clear" w:color="auto" w:fill="auto"/>
            <w:vAlign w:val="bottom"/>
            <w:hideMark/>
          </w:tcPr>
          <w:p w:rsidR="00E45B9F" w:rsidRPr="00E45B9F" w:rsidRDefault="00E45B9F" w:rsidP="000D1E2F">
            <w:pPr>
              <w:ind w:left="0" w:firstLine="0"/>
              <w:jc w:val="center"/>
              <w:rPr>
                <w:noProof w:val="0"/>
                <w:color w:val="000000"/>
                <w:sz w:val="18"/>
                <w:szCs w:val="18"/>
                <w:lang w:eastAsia="id-ID"/>
              </w:rPr>
            </w:pPr>
            <w:r w:rsidRPr="00E45B9F">
              <w:rPr>
                <w:noProof w:val="0"/>
                <w:color w:val="000000"/>
                <w:sz w:val="18"/>
                <w:szCs w:val="18"/>
                <w:lang w:eastAsia="id-ID"/>
              </w:rPr>
              <w:t>573818,7</w:t>
            </w:r>
          </w:p>
        </w:tc>
      </w:tr>
      <w:tr w:rsidR="00E45B9F" w:rsidRPr="00E45B9F" w:rsidTr="00E45B9F">
        <w:trPr>
          <w:trHeight w:val="300"/>
        </w:trPr>
        <w:tc>
          <w:tcPr>
            <w:tcW w:w="1575" w:type="dxa"/>
            <w:tcBorders>
              <w:top w:val="single" w:sz="4" w:space="0" w:color="auto"/>
              <w:bottom w:val="single" w:sz="4" w:space="0" w:color="auto"/>
            </w:tcBorders>
            <w:shd w:val="clear" w:color="auto" w:fill="auto"/>
            <w:noWrap/>
            <w:vAlign w:val="bottom"/>
            <w:hideMark/>
          </w:tcPr>
          <w:p w:rsidR="00E45B9F" w:rsidRPr="00E45B9F" w:rsidRDefault="00E45B9F" w:rsidP="00E45B9F">
            <w:pPr>
              <w:ind w:left="0" w:firstLine="0"/>
              <w:jc w:val="left"/>
              <w:rPr>
                <w:noProof w:val="0"/>
                <w:color w:val="000000"/>
                <w:sz w:val="18"/>
                <w:szCs w:val="18"/>
                <w:lang w:eastAsia="id-ID"/>
              </w:rPr>
            </w:pPr>
            <w:r w:rsidRPr="00E45B9F">
              <w:rPr>
                <w:noProof w:val="0"/>
                <w:color w:val="000000"/>
                <w:sz w:val="18"/>
                <w:szCs w:val="18"/>
                <w:lang w:eastAsia="id-ID"/>
              </w:rPr>
              <w:t>PDRB</w:t>
            </w:r>
          </w:p>
        </w:tc>
        <w:tc>
          <w:tcPr>
            <w:tcW w:w="1600" w:type="dxa"/>
            <w:tcBorders>
              <w:top w:val="single" w:sz="4" w:space="0" w:color="auto"/>
              <w:bottom w:val="single" w:sz="4" w:space="0" w:color="auto"/>
            </w:tcBorders>
            <w:shd w:val="clear" w:color="auto" w:fill="auto"/>
            <w:vAlign w:val="bottom"/>
            <w:hideMark/>
          </w:tcPr>
          <w:p w:rsidR="00E45B9F" w:rsidRPr="00E45B9F" w:rsidRDefault="00E45B9F" w:rsidP="000D1E2F">
            <w:pPr>
              <w:ind w:left="0" w:firstLine="0"/>
              <w:jc w:val="center"/>
              <w:rPr>
                <w:noProof w:val="0"/>
                <w:color w:val="000000"/>
                <w:sz w:val="18"/>
                <w:szCs w:val="18"/>
                <w:lang w:eastAsia="id-ID"/>
              </w:rPr>
            </w:pPr>
            <w:r w:rsidRPr="00E45B9F">
              <w:rPr>
                <w:noProof w:val="0"/>
                <w:color w:val="000000"/>
                <w:sz w:val="18"/>
                <w:szCs w:val="18"/>
                <w:lang w:eastAsia="id-ID"/>
              </w:rPr>
              <w:t>330,54</w:t>
            </w:r>
          </w:p>
        </w:tc>
        <w:tc>
          <w:tcPr>
            <w:tcW w:w="880" w:type="dxa"/>
            <w:tcBorders>
              <w:top w:val="single" w:sz="4" w:space="0" w:color="auto"/>
              <w:bottom w:val="single" w:sz="4" w:space="0" w:color="auto"/>
            </w:tcBorders>
            <w:shd w:val="clear" w:color="auto" w:fill="auto"/>
            <w:noWrap/>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100</w:t>
            </w:r>
          </w:p>
        </w:tc>
        <w:tc>
          <w:tcPr>
            <w:tcW w:w="94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540,06</w:t>
            </w:r>
          </w:p>
        </w:tc>
        <w:tc>
          <w:tcPr>
            <w:tcW w:w="840" w:type="dxa"/>
            <w:tcBorders>
              <w:top w:val="single" w:sz="4" w:space="0" w:color="auto"/>
              <w:bottom w:val="single" w:sz="4" w:space="0" w:color="auto"/>
            </w:tcBorders>
            <w:shd w:val="clear" w:color="auto" w:fill="auto"/>
            <w:noWrap/>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100</w:t>
            </w:r>
          </w:p>
        </w:tc>
        <w:tc>
          <w:tcPr>
            <w:tcW w:w="980" w:type="dxa"/>
            <w:tcBorders>
              <w:top w:val="single" w:sz="4" w:space="0" w:color="auto"/>
              <w:bottom w:val="single" w:sz="4" w:space="0" w:color="auto"/>
            </w:tcBorders>
            <w:shd w:val="clear" w:color="auto" w:fill="auto"/>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14684,92</w:t>
            </w:r>
          </w:p>
        </w:tc>
        <w:tc>
          <w:tcPr>
            <w:tcW w:w="840" w:type="dxa"/>
            <w:tcBorders>
              <w:top w:val="single" w:sz="4" w:space="0" w:color="auto"/>
              <w:bottom w:val="single" w:sz="4" w:space="0" w:color="auto"/>
            </w:tcBorders>
            <w:shd w:val="clear" w:color="auto" w:fill="auto"/>
            <w:noWrap/>
            <w:vAlign w:val="bottom"/>
            <w:hideMark/>
          </w:tcPr>
          <w:p w:rsidR="00E45B9F" w:rsidRPr="00E45B9F" w:rsidRDefault="00E45B9F" w:rsidP="00E45B9F">
            <w:pPr>
              <w:ind w:left="0" w:firstLine="0"/>
              <w:jc w:val="right"/>
              <w:rPr>
                <w:noProof w:val="0"/>
                <w:color w:val="000000"/>
                <w:sz w:val="18"/>
                <w:szCs w:val="18"/>
                <w:lang w:eastAsia="id-ID"/>
              </w:rPr>
            </w:pPr>
            <w:r w:rsidRPr="00E45B9F">
              <w:rPr>
                <w:noProof w:val="0"/>
                <w:color w:val="000000"/>
                <w:sz w:val="18"/>
                <w:szCs w:val="18"/>
                <w:lang w:eastAsia="id-ID"/>
              </w:rPr>
              <w:t>100</w:t>
            </w:r>
          </w:p>
        </w:tc>
        <w:tc>
          <w:tcPr>
            <w:tcW w:w="1149" w:type="dxa"/>
            <w:tcBorders>
              <w:top w:val="single" w:sz="4" w:space="0" w:color="auto"/>
              <w:bottom w:val="single" w:sz="4" w:space="0" w:color="auto"/>
            </w:tcBorders>
            <w:shd w:val="clear" w:color="auto" w:fill="auto"/>
            <w:vAlign w:val="bottom"/>
            <w:hideMark/>
          </w:tcPr>
          <w:p w:rsidR="00E45B9F" w:rsidRPr="00E45B9F" w:rsidRDefault="00E45B9F" w:rsidP="000D1E2F">
            <w:pPr>
              <w:ind w:left="0" w:firstLine="0"/>
              <w:jc w:val="center"/>
              <w:rPr>
                <w:noProof w:val="0"/>
                <w:color w:val="000000"/>
                <w:sz w:val="18"/>
                <w:szCs w:val="18"/>
                <w:lang w:eastAsia="id-ID"/>
              </w:rPr>
            </w:pPr>
            <w:r w:rsidRPr="00E45B9F">
              <w:rPr>
                <w:noProof w:val="0"/>
                <w:color w:val="000000"/>
                <w:sz w:val="18"/>
                <w:szCs w:val="18"/>
                <w:lang w:eastAsia="id-ID"/>
              </w:rPr>
              <w:t>5613441,7</w:t>
            </w:r>
          </w:p>
        </w:tc>
      </w:tr>
    </w:tbl>
    <w:p w:rsidR="00E45B9F" w:rsidRPr="00E45B9F" w:rsidRDefault="00E45B9F" w:rsidP="00554194">
      <w:pPr>
        <w:ind w:left="1267" w:hanging="1267"/>
      </w:pPr>
    </w:p>
    <w:p w:rsidR="00554194" w:rsidRPr="00E45B9F" w:rsidRDefault="00554194" w:rsidP="00554194">
      <w:pPr>
        <w:ind w:left="1267" w:hanging="1267"/>
      </w:pPr>
    </w:p>
    <w:p w:rsidR="00554194" w:rsidRDefault="00554194" w:rsidP="00554194">
      <w:pPr>
        <w:ind w:left="1267" w:hanging="1267"/>
        <w:rPr>
          <w:lang w:val="en-US"/>
        </w:rPr>
      </w:pPr>
      <w:r>
        <w:rPr>
          <w:lang w:val="en-US"/>
        </w:rPr>
        <w:t>Lampiran 8. Data Pendukung Analisis 2</w:t>
      </w:r>
    </w:p>
    <w:p w:rsidR="00554194" w:rsidRDefault="00554194" w:rsidP="00554194">
      <w:pPr>
        <w:spacing w:before="240"/>
        <w:ind w:left="1264" w:hanging="1264"/>
        <w:rPr>
          <w:lang w:val="en-US"/>
        </w:rPr>
      </w:pPr>
      <w:r>
        <w:rPr>
          <w:lang w:val="en-US"/>
        </w:rPr>
        <w:t xml:space="preserve">Tabel 6a PDRB per kapita dan IPM di tiga kabupaten pemekaran dan kabupaten induknya tahun 2005 – 2008/2009 </w:t>
      </w:r>
    </w:p>
    <w:tbl>
      <w:tblPr>
        <w:tblW w:w="8807" w:type="dxa"/>
        <w:tblLayout w:type="fixed"/>
        <w:tblLook w:val="04A0" w:firstRow="1" w:lastRow="0" w:firstColumn="1" w:lastColumn="0" w:noHBand="0" w:noVBand="1"/>
      </w:tblPr>
      <w:tblGrid>
        <w:gridCol w:w="1268"/>
        <w:gridCol w:w="1090"/>
        <w:gridCol w:w="1888"/>
        <w:gridCol w:w="822"/>
        <w:gridCol w:w="1294"/>
        <w:gridCol w:w="1586"/>
        <w:gridCol w:w="859"/>
      </w:tblGrid>
      <w:tr w:rsidR="00554194" w:rsidTr="00381181">
        <w:trPr>
          <w:trHeight w:val="278"/>
        </w:trPr>
        <w:tc>
          <w:tcPr>
            <w:tcW w:w="1268" w:type="dxa"/>
            <w:tcBorders>
              <w:top w:val="single" w:sz="4" w:space="0" w:color="auto"/>
              <w:left w:val="nil"/>
              <w:bottom w:val="single" w:sz="4" w:space="0" w:color="000000" w:themeColor="text1"/>
              <w:right w:val="nil"/>
            </w:tcBorders>
          </w:tcPr>
          <w:p w:rsidR="00554194" w:rsidRDefault="00554194" w:rsidP="00381181">
            <w:pPr>
              <w:jc w:val="center"/>
            </w:pPr>
            <w:r>
              <w:t>Kabupaten</w:t>
            </w:r>
          </w:p>
          <w:p w:rsidR="00554194" w:rsidRDefault="00554194" w:rsidP="00381181">
            <w:pPr>
              <w:jc w:val="center"/>
            </w:pPr>
            <w:r>
              <w:t>Pemekaran</w:t>
            </w:r>
          </w:p>
        </w:tc>
        <w:tc>
          <w:tcPr>
            <w:tcW w:w="1090" w:type="dxa"/>
            <w:tcBorders>
              <w:top w:val="single" w:sz="4" w:space="0" w:color="auto"/>
              <w:left w:val="nil"/>
              <w:bottom w:val="single" w:sz="4" w:space="0" w:color="000000" w:themeColor="text1"/>
              <w:right w:val="nil"/>
            </w:tcBorders>
          </w:tcPr>
          <w:p w:rsidR="00554194" w:rsidRDefault="00554194" w:rsidP="00381181">
            <w:pPr>
              <w:jc w:val="center"/>
            </w:pPr>
            <w:r>
              <w:t>Tahun</w:t>
            </w:r>
          </w:p>
        </w:tc>
        <w:tc>
          <w:tcPr>
            <w:tcW w:w="1888" w:type="dxa"/>
            <w:tcBorders>
              <w:top w:val="single" w:sz="4" w:space="0" w:color="auto"/>
              <w:left w:val="nil"/>
              <w:bottom w:val="single" w:sz="4" w:space="0" w:color="000000" w:themeColor="text1"/>
              <w:right w:val="nil"/>
            </w:tcBorders>
          </w:tcPr>
          <w:p w:rsidR="00554194" w:rsidRDefault="00554194" w:rsidP="00381181">
            <w:pPr>
              <w:jc w:val="center"/>
            </w:pPr>
            <w:r>
              <w:t>PDRB/kapita**)</w:t>
            </w:r>
          </w:p>
          <w:p w:rsidR="00554194" w:rsidRDefault="00554194" w:rsidP="00381181">
            <w:pPr>
              <w:ind w:left="0" w:firstLine="0"/>
              <w:jc w:val="center"/>
            </w:pPr>
            <w:r>
              <w:t>(juta rupiah)</w:t>
            </w:r>
          </w:p>
        </w:tc>
        <w:tc>
          <w:tcPr>
            <w:tcW w:w="822" w:type="dxa"/>
            <w:tcBorders>
              <w:top w:val="single" w:sz="4" w:space="0" w:color="auto"/>
              <w:left w:val="nil"/>
              <w:bottom w:val="single" w:sz="4" w:space="0" w:color="000000" w:themeColor="text1"/>
              <w:right w:val="nil"/>
            </w:tcBorders>
          </w:tcPr>
          <w:p w:rsidR="00554194" w:rsidRDefault="00554194" w:rsidP="00381181">
            <w:pPr>
              <w:jc w:val="center"/>
            </w:pPr>
            <w:r>
              <w:t xml:space="preserve">IPM </w:t>
            </w:r>
          </w:p>
        </w:tc>
        <w:tc>
          <w:tcPr>
            <w:tcW w:w="1294" w:type="dxa"/>
            <w:tcBorders>
              <w:top w:val="single" w:sz="4" w:space="0" w:color="auto"/>
              <w:left w:val="nil"/>
              <w:bottom w:val="single" w:sz="4" w:space="0" w:color="000000" w:themeColor="text1"/>
              <w:right w:val="nil"/>
            </w:tcBorders>
          </w:tcPr>
          <w:p w:rsidR="00554194" w:rsidRDefault="00554194" w:rsidP="00381181">
            <w:pPr>
              <w:jc w:val="center"/>
            </w:pPr>
            <w:r>
              <w:t>Kabupaten induk</w:t>
            </w:r>
          </w:p>
        </w:tc>
        <w:tc>
          <w:tcPr>
            <w:tcW w:w="1586" w:type="dxa"/>
            <w:tcBorders>
              <w:top w:val="single" w:sz="4" w:space="0" w:color="auto"/>
              <w:left w:val="nil"/>
              <w:bottom w:val="single" w:sz="4" w:space="0" w:color="000000" w:themeColor="text1"/>
              <w:right w:val="nil"/>
            </w:tcBorders>
          </w:tcPr>
          <w:p w:rsidR="00554194" w:rsidRDefault="00554194" w:rsidP="00381181">
            <w:pPr>
              <w:jc w:val="center"/>
            </w:pPr>
            <w:r>
              <w:t>PDRB per kapita</w:t>
            </w:r>
          </w:p>
        </w:tc>
        <w:tc>
          <w:tcPr>
            <w:tcW w:w="859" w:type="dxa"/>
            <w:tcBorders>
              <w:top w:val="single" w:sz="4" w:space="0" w:color="auto"/>
              <w:left w:val="nil"/>
              <w:bottom w:val="single" w:sz="4" w:space="0" w:color="000000" w:themeColor="text1"/>
              <w:right w:val="nil"/>
            </w:tcBorders>
          </w:tcPr>
          <w:p w:rsidR="00554194" w:rsidRDefault="00554194" w:rsidP="00381181">
            <w:pPr>
              <w:jc w:val="center"/>
            </w:pPr>
            <w:r>
              <w:t>IPM</w:t>
            </w:r>
          </w:p>
        </w:tc>
      </w:tr>
      <w:tr w:rsidR="00554194" w:rsidTr="00381181">
        <w:trPr>
          <w:trHeight w:val="277"/>
        </w:trPr>
        <w:tc>
          <w:tcPr>
            <w:tcW w:w="1268" w:type="dxa"/>
            <w:tcBorders>
              <w:top w:val="single" w:sz="4" w:space="0" w:color="000000" w:themeColor="text1"/>
              <w:left w:val="nil"/>
              <w:bottom w:val="nil"/>
              <w:right w:val="nil"/>
            </w:tcBorders>
          </w:tcPr>
          <w:p w:rsidR="00554194" w:rsidRPr="00FB5F0D" w:rsidRDefault="00554194" w:rsidP="00381181">
            <w:pPr>
              <w:jc w:val="center"/>
              <w:rPr>
                <w:sz w:val="20"/>
                <w:szCs w:val="20"/>
              </w:rPr>
            </w:pPr>
            <w:r w:rsidRPr="00FB5F0D">
              <w:rPr>
                <w:sz w:val="20"/>
                <w:szCs w:val="20"/>
              </w:rPr>
              <w:t>Rote Ndao</w:t>
            </w:r>
          </w:p>
        </w:tc>
        <w:tc>
          <w:tcPr>
            <w:tcW w:w="1090" w:type="dxa"/>
            <w:tcBorders>
              <w:top w:val="single" w:sz="4" w:space="0" w:color="000000" w:themeColor="text1"/>
              <w:left w:val="nil"/>
              <w:bottom w:val="nil"/>
              <w:right w:val="nil"/>
            </w:tcBorders>
          </w:tcPr>
          <w:p w:rsidR="00554194" w:rsidRDefault="00554194" w:rsidP="00381181">
            <w:pPr>
              <w:pStyle w:val="ListParagraph"/>
              <w:spacing w:after="0" w:line="240" w:lineRule="auto"/>
              <w:ind w:left="162" w:firstLine="0"/>
              <w:rPr>
                <w:rFonts w:ascii="Times New Roman" w:hAnsi="Times New Roman"/>
                <w:sz w:val="20"/>
                <w:szCs w:val="20"/>
              </w:rPr>
            </w:pPr>
            <w:r>
              <w:rPr>
                <w:rFonts w:ascii="Times New Roman" w:hAnsi="Times New Roman"/>
                <w:sz w:val="20"/>
                <w:szCs w:val="20"/>
              </w:rPr>
              <w:t>2005</w:t>
            </w:r>
          </w:p>
          <w:p w:rsidR="00554194" w:rsidRDefault="00554194" w:rsidP="00381181">
            <w:pPr>
              <w:pStyle w:val="ListParagraph"/>
              <w:spacing w:after="0" w:line="240" w:lineRule="auto"/>
              <w:ind w:left="162" w:firstLine="0"/>
              <w:rPr>
                <w:rFonts w:ascii="Times New Roman" w:hAnsi="Times New Roman"/>
                <w:sz w:val="20"/>
                <w:szCs w:val="20"/>
              </w:rPr>
            </w:pPr>
            <w:r>
              <w:rPr>
                <w:rFonts w:ascii="Times New Roman" w:hAnsi="Times New Roman"/>
                <w:sz w:val="20"/>
                <w:szCs w:val="20"/>
              </w:rPr>
              <w:t>2006</w:t>
            </w:r>
          </w:p>
          <w:p w:rsidR="00554194" w:rsidRDefault="00554194" w:rsidP="00381181">
            <w:pPr>
              <w:pStyle w:val="ListParagraph"/>
              <w:spacing w:after="0" w:line="240" w:lineRule="auto"/>
              <w:ind w:left="162" w:firstLine="0"/>
              <w:rPr>
                <w:rFonts w:ascii="Times New Roman" w:hAnsi="Times New Roman"/>
                <w:sz w:val="20"/>
                <w:szCs w:val="20"/>
              </w:rPr>
            </w:pPr>
            <w:r>
              <w:rPr>
                <w:rFonts w:ascii="Times New Roman" w:hAnsi="Times New Roman"/>
                <w:sz w:val="20"/>
                <w:szCs w:val="20"/>
              </w:rPr>
              <w:t>2007</w:t>
            </w:r>
          </w:p>
          <w:p w:rsidR="00554194" w:rsidRDefault="00554194" w:rsidP="00381181">
            <w:pPr>
              <w:pStyle w:val="ListParagraph"/>
              <w:spacing w:after="0" w:line="240" w:lineRule="auto"/>
              <w:ind w:left="162" w:firstLine="0"/>
              <w:rPr>
                <w:rFonts w:ascii="Times New Roman" w:hAnsi="Times New Roman"/>
                <w:sz w:val="20"/>
                <w:szCs w:val="20"/>
              </w:rPr>
            </w:pPr>
            <w:r>
              <w:rPr>
                <w:rFonts w:ascii="Times New Roman" w:hAnsi="Times New Roman"/>
                <w:sz w:val="20"/>
                <w:szCs w:val="20"/>
              </w:rPr>
              <w:t>2008</w:t>
            </w:r>
          </w:p>
          <w:p w:rsidR="00554194" w:rsidRPr="00FB5F0D" w:rsidRDefault="00554194" w:rsidP="00381181">
            <w:pPr>
              <w:pStyle w:val="ListParagraph"/>
              <w:spacing w:after="0" w:line="240" w:lineRule="auto"/>
              <w:ind w:left="162" w:firstLine="0"/>
              <w:rPr>
                <w:rFonts w:ascii="Times New Roman" w:hAnsi="Times New Roman"/>
                <w:sz w:val="20"/>
                <w:szCs w:val="20"/>
              </w:rPr>
            </w:pPr>
            <w:r>
              <w:rPr>
                <w:rFonts w:ascii="Times New Roman" w:hAnsi="Times New Roman"/>
                <w:sz w:val="20"/>
                <w:szCs w:val="20"/>
              </w:rPr>
              <w:t>2009</w:t>
            </w:r>
          </w:p>
        </w:tc>
        <w:tc>
          <w:tcPr>
            <w:tcW w:w="1888" w:type="dxa"/>
            <w:tcBorders>
              <w:top w:val="single" w:sz="4" w:space="0" w:color="000000" w:themeColor="text1"/>
              <w:left w:val="nil"/>
              <w:bottom w:val="nil"/>
              <w:right w:val="nil"/>
            </w:tcBorders>
          </w:tcPr>
          <w:p w:rsidR="00554194" w:rsidRPr="00FB5F0D" w:rsidRDefault="00554194" w:rsidP="00381181">
            <w:pPr>
              <w:pStyle w:val="ListParagraph"/>
              <w:spacing w:after="0" w:line="240" w:lineRule="auto"/>
              <w:ind w:left="162" w:firstLine="0"/>
              <w:jc w:val="center"/>
              <w:rPr>
                <w:rFonts w:ascii="Times New Roman" w:hAnsi="Times New Roman"/>
                <w:sz w:val="20"/>
                <w:szCs w:val="20"/>
              </w:rPr>
            </w:pPr>
            <w:r w:rsidRPr="00FB5F0D">
              <w:rPr>
                <w:rFonts w:ascii="Times New Roman" w:hAnsi="Times New Roman"/>
                <w:sz w:val="20"/>
                <w:szCs w:val="20"/>
              </w:rPr>
              <w:t>3,18</w:t>
            </w:r>
          </w:p>
          <w:p w:rsidR="00554194" w:rsidRPr="00FB5F0D" w:rsidRDefault="00554194" w:rsidP="00381181">
            <w:pPr>
              <w:pStyle w:val="ListParagraph"/>
              <w:spacing w:after="0" w:line="240" w:lineRule="auto"/>
              <w:ind w:left="162" w:firstLine="0"/>
              <w:jc w:val="center"/>
              <w:rPr>
                <w:rFonts w:ascii="Times New Roman" w:hAnsi="Times New Roman"/>
                <w:sz w:val="20"/>
                <w:szCs w:val="20"/>
              </w:rPr>
            </w:pPr>
            <w:r w:rsidRPr="00FB5F0D">
              <w:rPr>
                <w:rFonts w:ascii="Times New Roman" w:hAnsi="Times New Roman"/>
                <w:sz w:val="20"/>
                <w:szCs w:val="20"/>
              </w:rPr>
              <w:t>3,39</w:t>
            </w:r>
          </w:p>
          <w:p w:rsidR="00554194" w:rsidRPr="00FB5F0D" w:rsidRDefault="00554194" w:rsidP="00381181">
            <w:pPr>
              <w:pStyle w:val="ListParagraph"/>
              <w:spacing w:after="0" w:line="240" w:lineRule="auto"/>
              <w:ind w:left="162" w:firstLine="0"/>
              <w:jc w:val="center"/>
              <w:rPr>
                <w:rFonts w:ascii="Times New Roman" w:hAnsi="Times New Roman"/>
                <w:sz w:val="20"/>
                <w:szCs w:val="20"/>
              </w:rPr>
            </w:pPr>
            <w:r w:rsidRPr="00FB5F0D">
              <w:rPr>
                <w:rFonts w:ascii="Times New Roman" w:hAnsi="Times New Roman"/>
                <w:sz w:val="20"/>
                <w:szCs w:val="20"/>
              </w:rPr>
              <w:t>3,70</w:t>
            </w:r>
          </w:p>
          <w:p w:rsidR="00554194" w:rsidRPr="00FB5F0D" w:rsidRDefault="00554194" w:rsidP="00381181">
            <w:pPr>
              <w:pStyle w:val="ListParagraph"/>
              <w:spacing w:after="0" w:line="240" w:lineRule="auto"/>
              <w:ind w:left="162" w:firstLine="0"/>
              <w:jc w:val="center"/>
              <w:rPr>
                <w:rFonts w:ascii="Times New Roman" w:hAnsi="Times New Roman"/>
                <w:sz w:val="20"/>
                <w:szCs w:val="20"/>
              </w:rPr>
            </w:pPr>
            <w:r w:rsidRPr="00FB5F0D">
              <w:rPr>
                <w:rFonts w:ascii="Times New Roman" w:hAnsi="Times New Roman"/>
                <w:sz w:val="20"/>
                <w:szCs w:val="20"/>
              </w:rPr>
              <w:t>4,07</w:t>
            </w:r>
          </w:p>
          <w:p w:rsidR="00554194" w:rsidRPr="00DA3CB2" w:rsidRDefault="00554194" w:rsidP="00381181">
            <w:pPr>
              <w:pStyle w:val="ListParagraph"/>
              <w:spacing w:after="0" w:line="240" w:lineRule="auto"/>
              <w:ind w:left="162" w:firstLine="0"/>
              <w:jc w:val="center"/>
              <w:rPr>
                <w:rFonts w:ascii="Times New Roman" w:hAnsi="Times New Roman"/>
                <w:sz w:val="20"/>
                <w:szCs w:val="20"/>
              </w:rPr>
            </w:pPr>
            <w:r w:rsidRPr="00FB5F0D">
              <w:rPr>
                <w:rFonts w:ascii="Times New Roman" w:hAnsi="Times New Roman"/>
                <w:sz w:val="20"/>
                <w:szCs w:val="20"/>
              </w:rPr>
              <w:t>4,51</w:t>
            </w:r>
          </w:p>
        </w:tc>
        <w:tc>
          <w:tcPr>
            <w:tcW w:w="822" w:type="dxa"/>
            <w:tcBorders>
              <w:top w:val="single" w:sz="4" w:space="0" w:color="000000" w:themeColor="text1"/>
              <w:left w:val="nil"/>
              <w:bottom w:val="nil"/>
              <w:right w:val="nil"/>
            </w:tcBorders>
          </w:tcPr>
          <w:p w:rsidR="00554194" w:rsidRPr="00FB5F0D" w:rsidRDefault="00554194" w:rsidP="00381181">
            <w:pPr>
              <w:pStyle w:val="ListParagraph"/>
              <w:spacing w:after="0" w:line="240" w:lineRule="auto"/>
              <w:ind w:left="138" w:firstLine="0"/>
              <w:jc w:val="center"/>
              <w:rPr>
                <w:rFonts w:ascii="Times New Roman" w:hAnsi="Times New Roman"/>
                <w:sz w:val="20"/>
                <w:szCs w:val="20"/>
              </w:rPr>
            </w:pPr>
            <w:r w:rsidRPr="00FB5F0D">
              <w:rPr>
                <w:rFonts w:ascii="Times New Roman" w:hAnsi="Times New Roman"/>
                <w:sz w:val="20"/>
                <w:szCs w:val="20"/>
              </w:rPr>
              <w:t>62,10</w:t>
            </w:r>
          </w:p>
          <w:p w:rsidR="00554194" w:rsidRPr="00FB5F0D" w:rsidRDefault="00554194" w:rsidP="00381181">
            <w:pPr>
              <w:pStyle w:val="ListParagraph"/>
              <w:spacing w:after="0" w:line="240" w:lineRule="auto"/>
              <w:ind w:left="138" w:firstLine="0"/>
              <w:jc w:val="center"/>
              <w:rPr>
                <w:rFonts w:ascii="Times New Roman" w:hAnsi="Times New Roman"/>
                <w:sz w:val="20"/>
                <w:szCs w:val="20"/>
              </w:rPr>
            </w:pPr>
            <w:r w:rsidRPr="00FB5F0D">
              <w:rPr>
                <w:rFonts w:ascii="Times New Roman" w:hAnsi="Times New Roman"/>
                <w:sz w:val="20"/>
                <w:szCs w:val="20"/>
              </w:rPr>
              <w:t>64,26</w:t>
            </w:r>
          </w:p>
          <w:p w:rsidR="00554194" w:rsidRPr="00FB5F0D" w:rsidRDefault="00554194" w:rsidP="00381181">
            <w:pPr>
              <w:pStyle w:val="ListParagraph"/>
              <w:spacing w:after="0" w:line="240" w:lineRule="auto"/>
              <w:ind w:left="138" w:firstLine="0"/>
              <w:jc w:val="center"/>
              <w:rPr>
                <w:rFonts w:ascii="Times New Roman" w:hAnsi="Times New Roman"/>
                <w:sz w:val="20"/>
                <w:szCs w:val="20"/>
              </w:rPr>
            </w:pPr>
            <w:r w:rsidRPr="00FB5F0D">
              <w:rPr>
                <w:rFonts w:ascii="Times New Roman" w:hAnsi="Times New Roman"/>
                <w:sz w:val="20"/>
                <w:szCs w:val="20"/>
              </w:rPr>
              <w:t>64,61</w:t>
            </w:r>
          </w:p>
          <w:p w:rsidR="00554194" w:rsidRDefault="00554194" w:rsidP="00381181">
            <w:pPr>
              <w:pStyle w:val="ListParagraph"/>
              <w:spacing w:after="0" w:line="240" w:lineRule="auto"/>
              <w:ind w:left="138" w:firstLine="0"/>
              <w:jc w:val="center"/>
              <w:rPr>
                <w:rFonts w:ascii="Times New Roman" w:hAnsi="Times New Roman"/>
                <w:sz w:val="20"/>
                <w:szCs w:val="20"/>
              </w:rPr>
            </w:pPr>
            <w:r w:rsidRPr="00FB5F0D">
              <w:rPr>
                <w:rFonts w:ascii="Times New Roman" w:hAnsi="Times New Roman"/>
                <w:sz w:val="20"/>
                <w:szCs w:val="20"/>
              </w:rPr>
              <w:t>65,29</w:t>
            </w:r>
          </w:p>
          <w:p w:rsidR="00554194" w:rsidRPr="00FB5F0D" w:rsidRDefault="00554194" w:rsidP="00554194">
            <w:pPr>
              <w:pStyle w:val="ListParagraph"/>
              <w:numPr>
                <w:ilvl w:val="0"/>
                <w:numId w:val="11"/>
              </w:numPr>
              <w:spacing w:after="0" w:line="240" w:lineRule="auto"/>
              <w:ind w:left="138" w:hanging="180"/>
              <w:jc w:val="center"/>
              <w:rPr>
                <w:rFonts w:ascii="Times New Roman" w:hAnsi="Times New Roman"/>
                <w:sz w:val="20"/>
                <w:szCs w:val="20"/>
              </w:rPr>
            </w:pPr>
          </w:p>
        </w:tc>
        <w:tc>
          <w:tcPr>
            <w:tcW w:w="1294" w:type="dxa"/>
            <w:tcBorders>
              <w:top w:val="single" w:sz="4" w:space="0" w:color="000000" w:themeColor="text1"/>
              <w:left w:val="nil"/>
              <w:bottom w:val="nil"/>
              <w:right w:val="nil"/>
            </w:tcBorders>
          </w:tcPr>
          <w:p w:rsidR="00554194" w:rsidRPr="00FB5F0D" w:rsidRDefault="00554194" w:rsidP="00381181">
            <w:pPr>
              <w:jc w:val="center"/>
              <w:rPr>
                <w:sz w:val="20"/>
                <w:szCs w:val="20"/>
              </w:rPr>
            </w:pPr>
            <w:r w:rsidRPr="00FB5F0D">
              <w:rPr>
                <w:sz w:val="20"/>
                <w:szCs w:val="20"/>
              </w:rPr>
              <w:t xml:space="preserve">Kupang </w:t>
            </w:r>
          </w:p>
        </w:tc>
        <w:tc>
          <w:tcPr>
            <w:tcW w:w="1586" w:type="dxa"/>
            <w:tcBorders>
              <w:top w:val="single" w:sz="4" w:space="0" w:color="000000" w:themeColor="text1"/>
              <w:left w:val="nil"/>
              <w:bottom w:val="nil"/>
              <w:right w:val="nil"/>
            </w:tcBorders>
          </w:tcPr>
          <w:p w:rsidR="00554194" w:rsidRPr="00FB5F0D" w:rsidRDefault="00554194" w:rsidP="00381181">
            <w:pPr>
              <w:pStyle w:val="ListParagraph"/>
              <w:spacing w:after="0" w:line="240" w:lineRule="auto"/>
              <w:ind w:left="186" w:firstLine="0"/>
              <w:jc w:val="center"/>
              <w:rPr>
                <w:rFonts w:ascii="Times New Roman" w:hAnsi="Times New Roman"/>
                <w:sz w:val="20"/>
                <w:szCs w:val="20"/>
              </w:rPr>
            </w:pPr>
            <w:r w:rsidRPr="00FB5F0D">
              <w:rPr>
                <w:rFonts w:ascii="Times New Roman" w:hAnsi="Times New Roman"/>
                <w:sz w:val="20"/>
                <w:szCs w:val="20"/>
              </w:rPr>
              <w:t>3,87</w:t>
            </w:r>
          </w:p>
          <w:p w:rsidR="00554194" w:rsidRPr="00FB5F0D" w:rsidRDefault="00554194" w:rsidP="00381181">
            <w:pPr>
              <w:pStyle w:val="ListParagraph"/>
              <w:spacing w:after="0" w:line="240" w:lineRule="auto"/>
              <w:ind w:left="186" w:firstLine="0"/>
              <w:jc w:val="center"/>
              <w:rPr>
                <w:rFonts w:ascii="Times New Roman" w:hAnsi="Times New Roman"/>
                <w:sz w:val="20"/>
                <w:szCs w:val="20"/>
              </w:rPr>
            </w:pPr>
            <w:r w:rsidRPr="00FB5F0D">
              <w:rPr>
                <w:rFonts w:ascii="Times New Roman" w:hAnsi="Times New Roman"/>
                <w:sz w:val="20"/>
                <w:szCs w:val="20"/>
              </w:rPr>
              <w:t>4,15</w:t>
            </w:r>
          </w:p>
          <w:p w:rsidR="00554194" w:rsidRPr="00FB5F0D" w:rsidRDefault="00554194" w:rsidP="00381181">
            <w:pPr>
              <w:pStyle w:val="ListParagraph"/>
              <w:spacing w:after="0" w:line="240" w:lineRule="auto"/>
              <w:ind w:left="186" w:firstLine="0"/>
              <w:jc w:val="center"/>
              <w:rPr>
                <w:rFonts w:ascii="Times New Roman" w:hAnsi="Times New Roman"/>
                <w:sz w:val="20"/>
                <w:szCs w:val="20"/>
              </w:rPr>
            </w:pPr>
            <w:r w:rsidRPr="00FB5F0D">
              <w:rPr>
                <w:rFonts w:ascii="Times New Roman" w:hAnsi="Times New Roman"/>
                <w:sz w:val="20"/>
                <w:szCs w:val="20"/>
              </w:rPr>
              <w:t>4,52</w:t>
            </w:r>
          </w:p>
          <w:p w:rsidR="00554194" w:rsidRPr="00FB5F0D" w:rsidRDefault="00554194" w:rsidP="00381181">
            <w:pPr>
              <w:pStyle w:val="ListParagraph"/>
              <w:spacing w:after="0" w:line="240" w:lineRule="auto"/>
              <w:ind w:left="186" w:firstLine="0"/>
              <w:jc w:val="center"/>
              <w:rPr>
                <w:rFonts w:ascii="Times New Roman" w:hAnsi="Times New Roman"/>
                <w:sz w:val="20"/>
                <w:szCs w:val="20"/>
              </w:rPr>
            </w:pPr>
            <w:r w:rsidRPr="00FB5F0D">
              <w:rPr>
                <w:rFonts w:ascii="Times New Roman" w:hAnsi="Times New Roman"/>
                <w:sz w:val="20"/>
                <w:szCs w:val="20"/>
              </w:rPr>
              <w:t>5,01</w:t>
            </w:r>
          </w:p>
          <w:p w:rsidR="00554194" w:rsidRPr="00FB5F0D" w:rsidRDefault="00554194" w:rsidP="00381181">
            <w:pPr>
              <w:pStyle w:val="ListParagraph"/>
              <w:spacing w:after="0" w:line="240" w:lineRule="auto"/>
              <w:ind w:left="186" w:firstLine="0"/>
              <w:jc w:val="center"/>
              <w:rPr>
                <w:rFonts w:ascii="Times New Roman" w:hAnsi="Times New Roman"/>
                <w:sz w:val="20"/>
                <w:szCs w:val="20"/>
              </w:rPr>
            </w:pPr>
            <w:r w:rsidRPr="00FB5F0D">
              <w:rPr>
                <w:rFonts w:ascii="Times New Roman" w:hAnsi="Times New Roman"/>
                <w:sz w:val="20"/>
                <w:szCs w:val="20"/>
              </w:rPr>
              <w:t>5,46</w:t>
            </w:r>
          </w:p>
        </w:tc>
        <w:tc>
          <w:tcPr>
            <w:tcW w:w="859" w:type="dxa"/>
            <w:tcBorders>
              <w:top w:val="single" w:sz="4" w:space="0" w:color="000000" w:themeColor="text1"/>
              <w:left w:val="nil"/>
              <w:bottom w:val="nil"/>
              <w:right w:val="nil"/>
            </w:tcBorders>
          </w:tcPr>
          <w:p w:rsidR="00554194" w:rsidRPr="00FB5F0D" w:rsidRDefault="00554194" w:rsidP="00381181">
            <w:pPr>
              <w:pStyle w:val="ListParagraph"/>
              <w:spacing w:after="0" w:line="240" w:lineRule="auto"/>
              <w:ind w:left="186" w:firstLine="0"/>
              <w:jc w:val="center"/>
              <w:rPr>
                <w:rFonts w:ascii="Times New Roman" w:hAnsi="Times New Roman"/>
                <w:sz w:val="20"/>
                <w:szCs w:val="20"/>
              </w:rPr>
            </w:pPr>
            <w:r w:rsidRPr="00FB5F0D">
              <w:rPr>
                <w:rFonts w:ascii="Times New Roman" w:hAnsi="Times New Roman"/>
                <w:sz w:val="20"/>
                <w:szCs w:val="20"/>
              </w:rPr>
              <w:t>62,00</w:t>
            </w:r>
          </w:p>
          <w:p w:rsidR="00554194" w:rsidRPr="00FB5F0D" w:rsidRDefault="00554194" w:rsidP="00381181">
            <w:pPr>
              <w:pStyle w:val="ListParagraph"/>
              <w:spacing w:after="0" w:line="240" w:lineRule="auto"/>
              <w:ind w:left="186" w:firstLine="0"/>
              <w:jc w:val="center"/>
              <w:rPr>
                <w:rFonts w:ascii="Times New Roman" w:hAnsi="Times New Roman"/>
                <w:sz w:val="20"/>
                <w:szCs w:val="20"/>
              </w:rPr>
            </w:pPr>
            <w:r w:rsidRPr="00FB5F0D">
              <w:rPr>
                <w:rFonts w:ascii="Times New Roman" w:hAnsi="Times New Roman"/>
                <w:sz w:val="20"/>
                <w:szCs w:val="20"/>
              </w:rPr>
              <w:t>63,12</w:t>
            </w:r>
          </w:p>
          <w:p w:rsidR="00554194" w:rsidRPr="00FB5F0D" w:rsidRDefault="00554194" w:rsidP="00381181">
            <w:pPr>
              <w:pStyle w:val="ListParagraph"/>
              <w:spacing w:after="0" w:line="240" w:lineRule="auto"/>
              <w:ind w:left="186" w:firstLine="0"/>
              <w:jc w:val="center"/>
              <w:rPr>
                <w:rFonts w:ascii="Times New Roman" w:hAnsi="Times New Roman"/>
                <w:sz w:val="20"/>
                <w:szCs w:val="20"/>
              </w:rPr>
            </w:pPr>
            <w:r w:rsidRPr="00FB5F0D">
              <w:rPr>
                <w:rFonts w:ascii="Times New Roman" w:hAnsi="Times New Roman"/>
                <w:sz w:val="20"/>
                <w:szCs w:val="20"/>
              </w:rPr>
              <w:t>64,57</w:t>
            </w:r>
          </w:p>
          <w:p w:rsidR="00554194" w:rsidRDefault="00554194" w:rsidP="00381181">
            <w:pPr>
              <w:pStyle w:val="ListParagraph"/>
              <w:spacing w:after="0" w:line="240" w:lineRule="auto"/>
              <w:ind w:left="186" w:firstLine="0"/>
              <w:jc w:val="center"/>
              <w:rPr>
                <w:rFonts w:ascii="Times New Roman" w:hAnsi="Times New Roman"/>
                <w:sz w:val="20"/>
                <w:szCs w:val="20"/>
              </w:rPr>
            </w:pPr>
            <w:r w:rsidRPr="00FB5F0D">
              <w:rPr>
                <w:rFonts w:ascii="Times New Roman" w:hAnsi="Times New Roman"/>
                <w:sz w:val="20"/>
                <w:szCs w:val="20"/>
              </w:rPr>
              <w:t>65,02</w:t>
            </w:r>
          </w:p>
          <w:p w:rsidR="00554194" w:rsidRPr="00FB5F0D" w:rsidRDefault="00554194" w:rsidP="00554194">
            <w:pPr>
              <w:pStyle w:val="ListParagraph"/>
              <w:numPr>
                <w:ilvl w:val="0"/>
                <w:numId w:val="11"/>
              </w:numPr>
              <w:spacing w:after="0" w:line="240" w:lineRule="auto"/>
              <w:ind w:left="186" w:hanging="180"/>
              <w:jc w:val="center"/>
              <w:rPr>
                <w:rFonts w:ascii="Times New Roman" w:hAnsi="Times New Roman"/>
                <w:sz w:val="20"/>
                <w:szCs w:val="20"/>
              </w:rPr>
            </w:pPr>
          </w:p>
        </w:tc>
      </w:tr>
      <w:tr w:rsidR="00554194" w:rsidTr="00381181">
        <w:trPr>
          <w:trHeight w:val="277"/>
        </w:trPr>
        <w:tc>
          <w:tcPr>
            <w:tcW w:w="1268" w:type="dxa"/>
            <w:tcBorders>
              <w:top w:val="nil"/>
              <w:left w:val="nil"/>
              <w:bottom w:val="single" w:sz="4" w:space="0" w:color="auto"/>
              <w:right w:val="nil"/>
            </w:tcBorders>
          </w:tcPr>
          <w:p w:rsidR="00554194" w:rsidRPr="00FB5F0D" w:rsidRDefault="00554194" w:rsidP="00381181">
            <w:pPr>
              <w:jc w:val="center"/>
              <w:rPr>
                <w:sz w:val="20"/>
                <w:szCs w:val="20"/>
              </w:rPr>
            </w:pPr>
          </w:p>
        </w:tc>
        <w:tc>
          <w:tcPr>
            <w:tcW w:w="1090" w:type="dxa"/>
            <w:tcBorders>
              <w:top w:val="nil"/>
              <w:left w:val="nil"/>
              <w:bottom w:val="single" w:sz="4" w:space="0" w:color="auto"/>
              <w:right w:val="nil"/>
            </w:tcBorders>
          </w:tcPr>
          <w:p w:rsidR="00554194" w:rsidRDefault="00554194" w:rsidP="00381181">
            <w:pPr>
              <w:pStyle w:val="ListParagraph"/>
              <w:spacing w:after="0" w:line="240" w:lineRule="auto"/>
              <w:ind w:left="162" w:firstLine="0"/>
              <w:rPr>
                <w:rFonts w:ascii="Times New Roman" w:hAnsi="Times New Roman"/>
                <w:sz w:val="20"/>
                <w:szCs w:val="20"/>
              </w:rPr>
            </w:pPr>
            <w:r>
              <w:rPr>
                <w:rFonts w:ascii="Times New Roman" w:hAnsi="Times New Roman"/>
                <w:sz w:val="20"/>
                <w:szCs w:val="20"/>
              </w:rPr>
              <w:t>Rata-2</w:t>
            </w:r>
          </w:p>
        </w:tc>
        <w:tc>
          <w:tcPr>
            <w:tcW w:w="1888" w:type="dxa"/>
            <w:tcBorders>
              <w:top w:val="nil"/>
              <w:left w:val="nil"/>
              <w:bottom w:val="single" w:sz="4" w:space="0" w:color="auto"/>
              <w:right w:val="nil"/>
            </w:tcBorders>
          </w:tcPr>
          <w:p w:rsidR="00554194" w:rsidRPr="00FB5F0D" w:rsidRDefault="00554194" w:rsidP="00381181">
            <w:pPr>
              <w:pStyle w:val="ListParagraph"/>
              <w:spacing w:after="0" w:line="240" w:lineRule="auto"/>
              <w:ind w:left="162" w:firstLine="0"/>
              <w:jc w:val="center"/>
              <w:rPr>
                <w:rFonts w:ascii="Times New Roman" w:hAnsi="Times New Roman"/>
                <w:sz w:val="20"/>
                <w:szCs w:val="20"/>
              </w:rPr>
            </w:pPr>
            <w:r>
              <w:rPr>
                <w:rFonts w:ascii="Times New Roman" w:hAnsi="Times New Roman"/>
                <w:sz w:val="20"/>
                <w:szCs w:val="20"/>
              </w:rPr>
              <w:t>3,77</w:t>
            </w:r>
          </w:p>
        </w:tc>
        <w:tc>
          <w:tcPr>
            <w:tcW w:w="822" w:type="dxa"/>
            <w:tcBorders>
              <w:top w:val="nil"/>
              <w:left w:val="nil"/>
              <w:bottom w:val="single" w:sz="4" w:space="0" w:color="auto"/>
              <w:right w:val="nil"/>
            </w:tcBorders>
          </w:tcPr>
          <w:p w:rsidR="00554194" w:rsidRPr="00FB5F0D" w:rsidRDefault="00554194" w:rsidP="00381181">
            <w:pPr>
              <w:pStyle w:val="ListParagraph"/>
              <w:spacing w:after="0" w:line="240" w:lineRule="auto"/>
              <w:ind w:left="138" w:firstLine="0"/>
              <w:jc w:val="center"/>
              <w:rPr>
                <w:rFonts w:ascii="Times New Roman" w:hAnsi="Times New Roman"/>
                <w:sz w:val="20"/>
                <w:szCs w:val="20"/>
              </w:rPr>
            </w:pPr>
          </w:p>
        </w:tc>
        <w:tc>
          <w:tcPr>
            <w:tcW w:w="1294" w:type="dxa"/>
            <w:tcBorders>
              <w:top w:val="nil"/>
              <w:left w:val="nil"/>
              <w:bottom w:val="single" w:sz="4" w:space="0" w:color="auto"/>
              <w:right w:val="nil"/>
            </w:tcBorders>
          </w:tcPr>
          <w:p w:rsidR="00554194" w:rsidRPr="00FB5F0D" w:rsidRDefault="00554194" w:rsidP="00381181">
            <w:pPr>
              <w:jc w:val="center"/>
              <w:rPr>
                <w:sz w:val="20"/>
                <w:szCs w:val="20"/>
              </w:rPr>
            </w:pPr>
            <w:r>
              <w:rPr>
                <w:sz w:val="20"/>
                <w:szCs w:val="20"/>
              </w:rPr>
              <w:t>Rata-2</w:t>
            </w:r>
          </w:p>
        </w:tc>
        <w:tc>
          <w:tcPr>
            <w:tcW w:w="1586" w:type="dxa"/>
            <w:tcBorders>
              <w:top w:val="nil"/>
              <w:left w:val="nil"/>
              <w:bottom w:val="single" w:sz="4" w:space="0" w:color="auto"/>
              <w:right w:val="nil"/>
            </w:tcBorders>
          </w:tcPr>
          <w:p w:rsidR="00554194" w:rsidRPr="00FB5F0D" w:rsidRDefault="00554194" w:rsidP="00381181">
            <w:pPr>
              <w:pStyle w:val="ListParagraph"/>
              <w:spacing w:after="0" w:line="240" w:lineRule="auto"/>
              <w:ind w:left="186" w:firstLine="0"/>
              <w:jc w:val="center"/>
              <w:rPr>
                <w:rFonts w:ascii="Times New Roman" w:hAnsi="Times New Roman"/>
                <w:sz w:val="20"/>
                <w:szCs w:val="20"/>
              </w:rPr>
            </w:pPr>
            <w:r>
              <w:rPr>
                <w:rFonts w:ascii="Times New Roman" w:hAnsi="Times New Roman"/>
                <w:sz w:val="20"/>
                <w:szCs w:val="20"/>
              </w:rPr>
              <w:t>4,60</w:t>
            </w:r>
          </w:p>
        </w:tc>
        <w:tc>
          <w:tcPr>
            <w:tcW w:w="859" w:type="dxa"/>
            <w:tcBorders>
              <w:top w:val="nil"/>
              <w:left w:val="nil"/>
              <w:bottom w:val="single" w:sz="4" w:space="0" w:color="auto"/>
              <w:right w:val="nil"/>
            </w:tcBorders>
          </w:tcPr>
          <w:p w:rsidR="00554194" w:rsidRPr="00FB5F0D" w:rsidRDefault="00554194" w:rsidP="00381181">
            <w:pPr>
              <w:pStyle w:val="ListParagraph"/>
              <w:spacing w:after="0" w:line="240" w:lineRule="auto"/>
              <w:ind w:left="186" w:firstLine="0"/>
              <w:jc w:val="center"/>
              <w:rPr>
                <w:rFonts w:ascii="Times New Roman" w:hAnsi="Times New Roman"/>
                <w:sz w:val="20"/>
                <w:szCs w:val="20"/>
              </w:rPr>
            </w:pPr>
          </w:p>
        </w:tc>
      </w:tr>
      <w:tr w:rsidR="00554194" w:rsidTr="00381181">
        <w:trPr>
          <w:trHeight w:val="277"/>
        </w:trPr>
        <w:tc>
          <w:tcPr>
            <w:tcW w:w="1268" w:type="dxa"/>
            <w:tcBorders>
              <w:top w:val="single" w:sz="4" w:space="0" w:color="auto"/>
              <w:left w:val="nil"/>
              <w:bottom w:val="nil"/>
              <w:right w:val="nil"/>
            </w:tcBorders>
          </w:tcPr>
          <w:p w:rsidR="00554194" w:rsidRPr="00FB5F0D" w:rsidRDefault="00554194" w:rsidP="00381181">
            <w:pPr>
              <w:jc w:val="center"/>
              <w:rPr>
                <w:sz w:val="20"/>
                <w:szCs w:val="20"/>
              </w:rPr>
            </w:pPr>
            <w:r w:rsidRPr="00FB5F0D">
              <w:rPr>
                <w:sz w:val="20"/>
                <w:szCs w:val="20"/>
              </w:rPr>
              <w:t xml:space="preserve">Mamasa </w:t>
            </w:r>
          </w:p>
        </w:tc>
        <w:tc>
          <w:tcPr>
            <w:tcW w:w="1090" w:type="dxa"/>
            <w:tcBorders>
              <w:top w:val="single" w:sz="4" w:space="0" w:color="auto"/>
              <w:left w:val="nil"/>
              <w:bottom w:val="nil"/>
              <w:right w:val="nil"/>
            </w:tcBorders>
          </w:tcPr>
          <w:p w:rsidR="00554194" w:rsidRDefault="00554194" w:rsidP="00381181">
            <w:pPr>
              <w:pStyle w:val="ListParagraph"/>
              <w:spacing w:after="0" w:line="240" w:lineRule="auto"/>
              <w:ind w:left="162" w:firstLine="0"/>
              <w:rPr>
                <w:rFonts w:ascii="Times New Roman" w:hAnsi="Times New Roman"/>
                <w:sz w:val="20"/>
                <w:szCs w:val="20"/>
              </w:rPr>
            </w:pPr>
            <w:r>
              <w:rPr>
                <w:rFonts w:ascii="Times New Roman" w:hAnsi="Times New Roman"/>
                <w:sz w:val="20"/>
                <w:szCs w:val="20"/>
              </w:rPr>
              <w:t>2005</w:t>
            </w:r>
          </w:p>
          <w:p w:rsidR="00554194" w:rsidRDefault="00554194" w:rsidP="00381181">
            <w:pPr>
              <w:pStyle w:val="ListParagraph"/>
              <w:spacing w:after="0" w:line="240" w:lineRule="auto"/>
              <w:ind w:left="162" w:firstLine="0"/>
              <w:rPr>
                <w:rFonts w:ascii="Times New Roman" w:hAnsi="Times New Roman"/>
                <w:sz w:val="20"/>
                <w:szCs w:val="20"/>
              </w:rPr>
            </w:pPr>
            <w:r>
              <w:rPr>
                <w:rFonts w:ascii="Times New Roman" w:hAnsi="Times New Roman"/>
                <w:sz w:val="20"/>
                <w:szCs w:val="20"/>
              </w:rPr>
              <w:t>2006</w:t>
            </w:r>
          </w:p>
          <w:p w:rsidR="00554194" w:rsidRDefault="00554194" w:rsidP="00381181">
            <w:pPr>
              <w:pStyle w:val="ListParagraph"/>
              <w:spacing w:after="0" w:line="240" w:lineRule="auto"/>
              <w:ind w:left="162" w:firstLine="0"/>
              <w:rPr>
                <w:rFonts w:ascii="Times New Roman" w:hAnsi="Times New Roman"/>
                <w:sz w:val="20"/>
                <w:szCs w:val="20"/>
              </w:rPr>
            </w:pPr>
            <w:r>
              <w:rPr>
                <w:rFonts w:ascii="Times New Roman" w:hAnsi="Times New Roman"/>
                <w:sz w:val="20"/>
                <w:szCs w:val="20"/>
              </w:rPr>
              <w:t>2007</w:t>
            </w:r>
          </w:p>
          <w:p w:rsidR="00554194" w:rsidRDefault="00554194" w:rsidP="00381181">
            <w:pPr>
              <w:pStyle w:val="ListParagraph"/>
              <w:spacing w:after="0" w:line="240" w:lineRule="auto"/>
              <w:ind w:left="162" w:firstLine="0"/>
              <w:rPr>
                <w:rFonts w:ascii="Times New Roman" w:hAnsi="Times New Roman"/>
                <w:sz w:val="20"/>
                <w:szCs w:val="20"/>
              </w:rPr>
            </w:pPr>
            <w:r>
              <w:rPr>
                <w:rFonts w:ascii="Times New Roman" w:hAnsi="Times New Roman"/>
                <w:sz w:val="20"/>
                <w:szCs w:val="20"/>
              </w:rPr>
              <w:t>2008</w:t>
            </w:r>
          </w:p>
          <w:p w:rsidR="00554194" w:rsidRPr="00FB5F0D" w:rsidRDefault="00554194" w:rsidP="00381181">
            <w:pPr>
              <w:pStyle w:val="ListParagraph"/>
              <w:spacing w:after="0" w:line="240" w:lineRule="auto"/>
              <w:ind w:left="162" w:firstLine="0"/>
              <w:rPr>
                <w:rFonts w:ascii="Times New Roman" w:hAnsi="Times New Roman"/>
                <w:sz w:val="20"/>
                <w:szCs w:val="20"/>
              </w:rPr>
            </w:pPr>
            <w:r>
              <w:rPr>
                <w:rFonts w:ascii="Times New Roman" w:hAnsi="Times New Roman"/>
                <w:sz w:val="20"/>
                <w:szCs w:val="20"/>
              </w:rPr>
              <w:t>2009</w:t>
            </w:r>
          </w:p>
        </w:tc>
        <w:tc>
          <w:tcPr>
            <w:tcW w:w="1888" w:type="dxa"/>
            <w:tcBorders>
              <w:top w:val="single" w:sz="4" w:space="0" w:color="auto"/>
              <w:left w:val="nil"/>
              <w:bottom w:val="nil"/>
              <w:right w:val="nil"/>
            </w:tcBorders>
          </w:tcPr>
          <w:p w:rsidR="00554194" w:rsidRPr="00FB5F0D" w:rsidRDefault="00554194" w:rsidP="00381181">
            <w:pPr>
              <w:pStyle w:val="ListParagraph"/>
              <w:spacing w:after="0" w:line="240" w:lineRule="auto"/>
              <w:ind w:left="162" w:firstLine="0"/>
              <w:jc w:val="center"/>
              <w:rPr>
                <w:rFonts w:ascii="Times New Roman" w:hAnsi="Times New Roman"/>
                <w:sz w:val="20"/>
                <w:szCs w:val="20"/>
              </w:rPr>
            </w:pPr>
            <w:r w:rsidRPr="00FB5F0D">
              <w:rPr>
                <w:rFonts w:ascii="Times New Roman" w:hAnsi="Times New Roman"/>
                <w:sz w:val="20"/>
                <w:szCs w:val="20"/>
              </w:rPr>
              <w:t>4,36</w:t>
            </w:r>
          </w:p>
          <w:p w:rsidR="00554194" w:rsidRPr="00FB5F0D" w:rsidRDefault="00554194" w:rsidP="00381181">
            <w:pPr>
              <w:pStyle w:val="ListParagraph"/>
              <w:spacing w:after="0" w:line="240" w:lineRule="auto"/>
              <w:ind w:left="162" w:firstLine="0"/>
              <w:jc w:val="center"/>
              <w:rPr>
                <w:rFonts w:ascii="Times New Roman" w:hAnsi="Times New Roman"/>
                <w:sz w:val="20"/>
                <w:szCs w:val="20"/>
              </w:rPr>
            </w:pPr>
            <w:r w:rsidRPr="00FB5F0D">
              <w:rPr>
                <w:rFonts w:ascii="Times New Roman" w:hAnsi="Times New Roman"/>
                <w:sz w:val="20"/>
                <w:szCs w:val="20"/>
              </w:rPr>
              <w:t>4,80</w:t>
            </w:r>
          </w:p>
          <w:p w:rsidR="00554194" w:rsidRPr="00FB5F0D" w:rsidRDefault="00554194" w:rsidP="00381181">
            <w:pPr>
              <w:pStyle w:val="ListParagraph"/>
              <w:spacing w:after="0" w:line="240" w:lineRule="auto"/>
              <w:ind w:left="162" w:firstLine="0"/>
              <w:jc w:val="center"/>
              <w:rPr>
                <w:rFonts w:ascii="Times New Roman" w:hAnsi="Times New Roman"/>
                <w:sz w:val="20"/>
                <w:szCs w:val="20"/>
              </w:rPr>
            </w:pPr>
            <w:r w:rsidRPr="00FB5F0D">
              <w:rPr>
                <w:rFonts w:ascii="Times New Roman" w:hAnsi="Times New Roman"/>
                <w:sz w:val="20"/>
                <w:szCs w:val="20"/>
              </w:rPr>
              <w:t>5,43</w:t>
            </w:r>
          </w:p>
          <w:p w:rsidR="00554194" w:rsidRPr="00FB5F0D" w:rsidRDefault="00554194" w:rsidP="00381181">
            <w:pPr>
              <w:pStyle w:val="ListParagraph"/>
              <w:spacing w:after="0" w:line="240" w:lineRule="auto"/>
              <w:ind w:left="162" w:firstLine="0"/>
              <w:jc w:val="center"/>
              <w:rPr>
                <w:rFonts w:ascii="Times New Roman" w:hAnsi="Times New Roman"/>
                <w:sz w:val="20"/>
                <w:szCs w:val="20"/>
              </w:rPr>
            </w:pPr>
            <w:r w:rsidRPr="00FB5F0D">
              <w:rPr>
                <w:rFonts w:ascii="Times New Roman" w:hAnsi="Times New Roman"/>
                <w:sz w:val="20"/>
                <w:szCs w:val="20"/>
              </w:rPr>
              <w:t>6,51</w:t>
            </w:r>
          </w:p>
          <w:p w:rsidR="00554194" w:rsidRPr="00FB5F0D" w:rsidRDefault="00554194" w:rsidP="00381181">
            <w:pPr>
              <w:pStyle w:val="ListParagraph"/>
              <w:spacing w:after="0" w:line="240" w:lineRule="auto"/>
              <w:ind w:left="162" w:firstLine="0"/>
              <w:jc w:val="center"/>
              <w:rPr>
                <w:rFonts w:ascii="Times New Roman" w:hAnsi="Times New Roman"/>
                <w:sz w:val="20"/>
                <w:szCs w:val="20"/>
              </w:rPr>
            </w:pPr>
            <w:r w:rsidRPr="00FB5F0D">
              <w:rPr>
                <w:rFonts w:ascii="Times New Roman" w:hAnsi="Times New Roman"/>
                <w:sz w:val="20"/>
                <w:szCs w:val="20"/>
              </w:rPr>
              <w:t>7,15</w:t>
            </w:r>
          </w:p>
        </w:tc>
        <w:tc>
          <w:tcPr>
            <w:tcW w:w="822" w:type="dxa"/>
            <w:tcBorders>
              <w:top w:val="single" w:sz="4" w:space="0" w:color="auto"/>
              <w:left w:val="nil"/>
              <w:bottom w:val="nil"/>
              <w:right w:val="nil"/>
            </w:tcBorders>
          </w:tcPr>
          <w:p w:rsidR="00554194" w:rsidRPr="00FB5F0D" w:rsidRDefault="00554194" w:rsidP="00381181">
            <w:pPr>
              <w:pStyle w:val="ListParagraph"/>
              <w:spacing w:after="0" w:line="240" w:lineRule="auto"/>
              <w:ind w:left="138" w:firstLine="0"/>
              <w:jc w:val="center"/>
              <w:rPr>
                <w:rFonts w:ascii="Times New Roman" w:hAnsi="Times New Roman"/>
                <w:sz w:val="20"/>
                <w:szCs w:val="20"/>
              </w:rPr>
            </w:pPr>
            <w:r w:rsidRPr="00FB5F0D">
              <w:rPr>
                <w:rFonts w:ascii="Times New Roman" w:hAnsi="Times New Roman"/>
                <w:sz w:val="20"/>
                <w:szCs w:val="20"/>
              </w:rPr>
              <w:t>67,50</w:t>
            </w:r>
          </w:p>
          <w:p w:rsidR="00554194" w:rsidRPr="00FB5F0D" w:rsidRDefault="00554194" w:rsidP="00381181">
            <w:pPr>
              <w:pStyle w:val="ListParagraph"/>
              <w:spacing w:after="0" w:line="240" w:lineRule="auto"/>
              <w:ind w:left="138" w:firstLine="0"/>
              <w:jc w:val="center"/>
              <w:rPr>
                <w:rFonts w:ascii="Times New Roman" w:hAnsi="Times New Roman"/>
                <w:sz w:val="20"/>
                <w:szCs w:val="20"/>
              </w:rPr>
            </w:pPr>
            <w:r w:rsidRPr="00FB5F0D">
              <w:rPr>
                <w:rFonts w:ascii="Times New Roman" w:hAnsi="Times New Roman"/>
                <w:sz w:val="20"/>
                <w:szCs w:val="20"/>
              </w:rPr>
              <w:t>68,72</w:t>
            </w:r>
          </w:p>
          <w:p w:rsidR="00554194" w:rsidRPr="00FB5F0D" w:rsidRDefault="00554194" w:rsidP="00381181">
            <w:pPr>
              <w:pStyle w:val="ListParagraph"/>
              <w:spacing w:after="0" w:line="240" w:lineRule="auto"/>
              <w:ind w:left="138" w:firstLine="0"/>
              <w:jc w:val="center"/>
              <w:rPr>
                <w:rFonts w:ascii="Times New Roman" w:hAnsi="Times New Roman"/>
                <w:sz w:val="20"/>
                <w:szCs w:val="20"/>
              </w:rPr>
            </w:pPr>
            <w:r>
              <w:rPr>
                <w:rFonts w:ascii="Times New Roman" w:hAnsi="Times New Roman"/>
                <w:sz w:val="20"/>
                <w:szCs w:val="20"/>
              </w:rPr>
              <w:t>69,26</w:t>
            </w:r>
          </w:p>
          <w:p w:rsidR="00554194" w:rsidRDefault="00554194" w:rsidP="00381181">
            <w:pPr>
              <w:pStyle w:val="ListParagraph"/>
              <w:spacing w:after="0" w:line="240" w:lineRule="auto"/>
              <w:ind w:left="138" w:firstLine="0"/>
              <w:jc w:val="center"/>
              <w:rPr>
                <w:rFonts w:ascii="Times New Roman" w:hAnsi="Times New Roman"/>
                <w:sz w:val="20"/>
                <w:szCs w:val="20"/>
              </w:rPr>
            </w:pPr>
            <w:r w:rsidRPr="00FB5F0D">
              <w:rPr>
                <w:rFonts w:ascii="Times New Roman" w:hAnsi="Times New Roman"/>
                <w:sz w:val="20"/>
                <w:szCs w:val="20"/>
              </w:rPr>
              <w:t>69,79</w:t>
            </w:r>
          </w:p>
          <w:p w:rsidR="00554194" w:rsidRPr="00FB5F0D" w:rsidRDefault="00554194" w:rsidP="00554194">
            <w:pPr>
              <w:pStyle w:val="ListParagraph"/>
              <w:numPr>
                <w:ilvl w:val="0"/>
                <w:numId w:val="11"/>
              </w:numPr>
              <w:spacing w:after="0" w:line="240" w:lineRule="auto"/>
              <w:ind w:left="138" w:hanging="180"/>
              <w:jc w:val="center"/>
              <w:rPr>
                <w:rFonts w:ascii="Times New Roman" w:hAnsi="Times New Roman"/>
                <w:sz w:val="20"/>
                <w:szCs w:val="20"/>
              </w:rPr>
            </w:pPr>
          </w:p>
        </w:tc>
        <w:tc>
          <w:tcPr>
            <w:tcW w:w="1294" w:type="dxa"/>
            <w:tcBorders>
              <w:top w:val="single" w:sz="4" w:space="0" w:color="auto"/>
              <w:left w:val="nil"/>
              <w:bottom w:val="nil"/>
              <w:right w:val="nil"/>
            </w:tcBorders>
          </w:tcPr>
          <w:p w:rsidR="00554194" w:rsidRPr="00FB5F0D" w:rsidRDefault="00554194" w:rsidP="00381181">
            <w:pPr>
              <w:jc w:val="center"/>
              <w:rPr>
                <w:sz w:val="20"/>
                <w:szCs w:val="20"/>
              </w:rPr>
            </w:pPr>
            <w:r w:rsidRPr="00FB5F0D">
              <w:rPr>
                <w:sz w:val="20"/>
                <w:szCs w:val="20"/>
              </w:rPr>
              <w:t>Polewali Mandar</w:t>
            </w:r>
          </w:p>
        </w:tc>
        <w:tc>
          <w:tcPr>
            <w:tcW w:w="1586" w:type="dxa"/>
            <w:tcBorders>
              <w:top w:val="single" w:sz="4" w:space="0" w:color="auto"/>
              <w:left w:val="nil"/>
              <w:bottom w:val="nil"/>
              <w:right w:val="nil"/>
            </w:tcBorders>
          </w:tcPr>
          <w:p w:rsidR="00554194" w:rsidRPr="00FB5F0D" w:rsidRDefault="00554194" w:rsidP="00381181">
            <w:pPr>
              <w:pStyle w:val="ListParagraph"/>
              <w:spacing w:after="0" w:line="240" w:lineRule="auto"/>
              <w:ind w:left="186" w:firstLine="0"/>
              <w:jc w:val="center"/>
              <w:rPr>
                <w:rFonts w:ascii="Times New Roman" w:hAnsi="Times New Roman"/>
                <w:sz w:val="20"/>
                <w:szCs w:val="20"/>
              </w:rPr>
            </w:pPr>
            <w:r w:rsidRPr="00FB5F0D">
              <w:rPr>
                <w:rFonts w:ascii="Times New Roman" w:hAnsi="Times New Roman"/>
                <w:sz w:val="20"/>
                <w:szCs w:val="20"/>
              </w:rPr>
              <w:t>3,78</w:t>
            </w:r>
          </w:p>
          <w:p w:rsidR="00554194" w:rsidRPr="00FB5F0D" w:rsidRDefault="00554194" w:rsidP="00381181">
            <w:pPr>
              <w:pStyle w:val="ListParagraph"/>
              <w:spacing w:after="0" w:line="240" w:lineRule="auto"/>
              <w:ind w:left="186" w:firstLine="0"/>
              <w:jc w:val="center"/>
              <w:rPr>
                <w:rFonts w:ascii="Times New Roman" w:hAnsi="Times New Roman"/>
                <w:sz w:val="20"/>
                <w:szCs w:val="20"/>
              </w:rPr>
            </w:pPr>
            <w:r w:rsidRPr="00FB5F0D">
              <w:rPr>
                <w:rFonts w:ascii="Times New Roman" w:hAnsi="Times New Roman"/>
                <w:sz w:val="20"/>
                <w:szCs w:val="20"/>
              </w:rPr>
              <w:t>4,45</w:t>
            </w:r>
          </w:p>
          <w:p w:rsidR="00554194" w:rsidRPr="00FB5F0D" w:rsidRDefault="00554194" w:rsidP="00381181">
            <w:pPr>
              <w:pStyle w:val="ListParagraph"/>
              <w:spacing w:after="0" w:line="240" w:lineRule="auto"/>
              <w:ind w:left="186" w:firstLine="0"/>
              <w:jc w:val="center"/>
              <w:rPr>
                <w:rFonts w:ascii="Times New Roman" w:hAnsi="Times New Roman"/>
                <w:sz w:val="20"/>
                <w:szCs w:val="20"/>
              </w:rPr>
            </w:pPr>
            <w:r w:rsidRPr="00FB5F0D">
              <w:rPr>
                <w:rFonts w:ascii="Times New Roman" w:hAnsi="Times New Roman"/>
                <w:sz w:val="20"/>
                <w:szCs w:val="20"/>
              </w:rPr>
              <w:t>5,03</w:t>
            </w:r>
          </w:p>
          <w:p w:rsidR="00554194" w:rsidRPr="00FB5F0D" w:rsidRDefault="00554194" w:rsidP="00381181">
            <w:pPr>
              <w:pStyle w:val="ListParagraph"/>
              <w:spacing w:after="0" w:line="240" w:lineRule="auto"/>
              <w:ind w:left="186" w:firstLine="0"/>
              <w:jc w:val="center"/>
              <w:rPr>
                <w:rFonts w:ascii="Times New Roman" w:hAnsi="Times New Roman"/>
                <w:sz w:val="20"/>
                <w:szCs w:val="20"/>
              </w:rPr>
            </w:pPr>
            <w:r w:rsidRPr="00FB5F0D">
              <w:rPr>
                <w:rFonts w:ascii="Times New Roman" w:hAnsi="Times New Roman"/>
                <w:sz w:val="20"/>
                <w:szCs w:val="20"/>
              </w:rPr>
              <w:t>6,07</w:t>
            </w:r>
          </w:p>
          <w:p w:rsidR="00554194" w:rsidRPr="00FB5F0D" w:rsidRDefault="00554194" w:rsidP="00381181">
            <w:pPr>
              <w:pStyle w:val="ListParagraph"/>
              <w:spacing w:after="0" w:line="240" w:lineRule="auto"/>
              <w:ind w:left="186" w:firstLine="0"/>
              <w:jc w:val="center"/>
              <w:rPr>
                <w:rFonts w:ascii="Times New Roman" w:hAnsi="Times New Roman"/>
                <w:sz w:val="20"/>
                <w:szCs w:val="20"/>
              </w:rPr>
            </w:pPr>
            <w:r w:rsidRPr="00FB5F0D">
              <w:rPr>
                <w:rFonts w:ascii="Times New Roman" w:hAnsi="Times New Roman"/>
                <w:sz w:val="20"/>
                <w:szCs w:val="20"/>
              </w:rPr>
              <w:t>7,04</w:t>
            </w:r>
          </w:p>
        </w:tc>
        <w:tc>
          <w:tcPr>
            <w:tcW w:w="859" w:type="dxa"/>
            <w:tcBorders>
              <w:top w:val="single" w:sz="4" w:space="0" w:color="auto"/>
              <w:left w:val="nil"/>
              <w:bottom w:val="nil"/>
              <w:right w:val="nil"/>
            </w:tcBorders>
          </w:tcPr>
          <w:p w:rsidR="00554194" w:rsidRPr="00FB5F0D" w:rsidRDefault="00554194" w:rsidP="00381181">
            <w:pPr>
              <w:pStyle w:val="ListParagraph"/>
              <w:spacing w:after="0" w:line="240" w:lineRule="auto"/>
              <w:ind w:left="186" w:firstLine="0"/>
              <w:jc w:val="center"/>
              <w:rPr>
                <w:rFonts w:ascii="Times New Roman" w:hAnsi="Times New Roman"/>
                <w:sz w:val="20"/>
                <w:szCs w:val="20"/>
              </w:rPr>
            </w:pPr>
            <w:r w:rsidRPr="00FB5F0D">
              <w:rPr>
                <w:rFonts w:ascii="Times New Roman" w:hAnsi="Times New Roman"/>
                <w:sz w:val="20"/>
                <w:szCs w:val="20"/>
              </w:rPr>
              <w:t>63,30</w:t>
            </w:r>
          </w:p>
          <w:p w:rsidR="00554194" w:rsidRPr="00FB5F0D" w:rsidRDefault="00554194" w:rsidP="00381181">
            <w:pPr>
              <w:pStyle w:val="ListParagraph"/>
              <w:spacing w:after="0" w:line="240" w:lineRule="auto"/>
              <w:ind w:left="186" w:firstLine="0"/>
              <w:jc w:val="center"/>
              <w:rPr>
                <w:rFonts w:ascii="Times New Roman" w:hAnsi="Times New Roman"/>
                <w:sz w:val="20"/>
                <w:szCs w:val="20"/>
              </w:rPr>
            </w:pPr>
            <w:r w:rsidRPr="00FB5F0D">
              <w:rPr>
                <w:rFonts w:ascii="Times New Roman" w:hAnsi="Times New Roman"/>
                <w:sz w:val="20"/>
                <w:szCs w:val="20"/>
              </w:rPr>
              <w:t>63,87</w:t>
            </w:r>
          </w:p>
          <w:p w:rsidR="00554194" w:rsidRPr="00FB5F0D" w:rsidRDefault="00554194" w:rsidP="00381181">
            <w:pPr>
              <w:pStyle w:val="ListParagraph"/>
              <w:spacing w:after="0" w:line="240" w:lineRule="auto"/>
              <w:ind w:left="186" w:firstLine="0"/>
              <w:jc w:val="center"/>
              <w:rPr>
                <w:rFonts w:ascii="Times New Roman" w:hAnsi="Times New Roman"/>
                <w:sz w:val="20"/>
                <w:szCs w:val="20"/>
              </w:rPr>
            </w:pPr>
            <w:r w:rsidRPr="00FB5F0D">
              <w:rPr>
                <w:rFonts w:ascii="Times New Roman" w:hAnsi="Times New Roman"/>
                <w:sz w:val="20"/>
                <w:szCs w:val="20"/>
              </w:rPr>
              <w:t>64,77</w:t>
            </w:r>
          </w:p>
          <w:p w:rsidR="00554194" w:rsidRDefault="00554194" w:rsidP="00381181">
            <w:pPr>
              <w:pStyle w:val="ListParagraph"/>
              <w:spacing w:after="0" w:line="240" w:lineRule="auto"/>
              <w:ind w:left="186" w:firstLine="0"/>
              <w:jc w:val="center"/>
              <w:rPr>
                <w:rFonts w:ascii="Times New Roman" w:hAnsi="Times New Roman"/>
                <w:sz w:val="20"/>
                <w:szCs w:val="20"/>
              </w:rPr>
            </w:pPr>
            <w:r w:rsidRPr="00FB5F0D">
              <w:rPr>
                <w:rFonts w:ascii="Times New Roman" w:hAnsi="Times New Roman"/>
                <w:sz w:val="20"/>
                <w:szCs w:val="20"/>
              </w:rPr>
              <w:t>65,91</w:t>
            </w:r>
          </w:p>
          <w:p w:rsidR="00554194" w:rsidRPr="00FB5F0D" w:rsidRDefault="00554194" w:rsidP="00554194">
            <w:pPr>
              <w:pStyle w:val="ListParagraph"/>
              <w:numPr>
                <w:ilvl w:val="0"/>
                <w:numId w:val="11"/>
              </w:numPr>
              <w:spacing w:after="0" w:line="240" w:lineRule="auto"/>
              <w:ind w:left="186" w:hanging="180"/>
              <w:jc w:val="center"/>
              <w:rPr>
                <w:rFonts w:ascii="Times New Roman" w:hAnsi="Times New Roman"/>
                <w:sz w:val="20"/>
                <w:szCs w:val="20"/>
              </w:rPr>
            </w:pPr>
          </w:p>
        </w:tc>
      </w:tr>
      <w:tr w:rsidR="00554194" w:rsidTr="00381181">
        <w:trPr>
          <w:trHeight w:val="277"/>
        </w:trPr>
        <w:tc>
          <w:tcPr>
            <w:tcW w:w="1268" w:type="dxa"/>
            <w:tcBorders>
              <w:top w:val="nil"/>
              <w:left w:val="nil"/>
              <w:bottom w:val="single" w:sz="4" w:space="0" w:color="auto"/>
              <w:right w:val="nil"/>
            </w:tcBorders>
          </w:tcPr>
          <w:p w:rsidR="00554194" w:rsidRPr="00FB5F0D" w:rsidRDefault="00554194" w:rsidP="00381181">
            <w:pPr>
              <w:jc w:val="center"/>
              <w:rPr>
                <w:sz w:val="20"/>
                <w:szCs w:val="20"/>
              </w:rPr>
            </w:pPr>
          </w:p>
        </w:tc>
        <w:tc>
          <w:tcPr>
            <w:tcW w:w="1090" w:type="dxa"/>
            <w:tcBorders>
              <w:top w:val="nil"/>
              <w:left w:val="nil"/>
              <w:bottom w:val="single" w:sz="4" w:space="0" w:color="auto"/>
              <w:right w:val="nil"/>
            </w:tcBorders>
          </w:tcPr>
          <w:p w:rsidR="00554194" w:rsidRDefault="00554194" w:rsidP="00381181">
            <w:pPr>
              <w:pStyle w:val="ListParagraph"/>
              <w:spacing w:after="0" w:line="240" w:lineRule="auto"/>
              <w:ind w:left="162" w:firstLine="0"/>
              <w:rPr>
                <w:rFonts w:ascii="Times New Roman" w:hAnsi="Times New Roman"/>
                <w:sz w:val="20"/>
                <w:szCs w:val="20"/>
              </w:rPr>
            </w:pPr>
            <w:r>
              <w:rPr>
                <w:rFonts w:ascii="Times New Roman" w:hAnsi="Times New Roman"/>
                <w:sz w:val="20"/>
                <w:szCs w:val="20"/>
              </w:rPr>
              <w:t>Rata-2</w:t>
            </w:r>
          </w:p>
        </w:tc>
        <w:tc>
          <w:tcPr>
            <w:tcW w:w="1888" w:type="dxa"/>
            <w:tcBorders>
              <w:top w:val="nil"/>
              <w:left w:val="nil"/>
              <w:bottom w:val="single" w:sz="4" w:space="0" w:color="auto"/>
              <w:right w:val="nil"/>
            </w:tcBorders>
          </w:tcPr>
          <w:p w:rsidR="00554194" w:rsidRPr="00FB5F0D" w:rsidRDefault="00554194" w:rsidP="00381181">
            <w:pPr>
              <w:pStyle w:val="ListParagraph"/>
              <w:spacing w:after="0" w:line="240" w:lineRule="auto"/>
              <w:ind w:left="162" w:firstLine="0"/>
              <w:jc w:val="center"/>
              <w:rPr>
                <w:rFonts w:ascii="Times New Roman" w:hAnsi="Times New Roman"/>
                <w:sz w:val="20"/>
                <w:szCs w:val="20"/>
              </w:rPr>
            </w:pPr>
            <w:r>
              <w:rPr>
                <w:rFonts w:ascii="Times New Roman" w:hAnsi="Times New Roman"/>
                <w:sz w:val="20"/>
                <w:szCs w:val="20"/>
              </w:rPr>
              <w:t>5,65</w:t>
            </w:r>
          </w:p>
        </w:tc>
        <w:tc>
          <w:tcPr>
            <w:tcW w:w="822" w:type="dxa"/>
            <w:tcBorders>
              <w:top w:val="nil"/>
              <w:left w:val="nil"/>
              <w:bottom w:val="single" w:sz="4" w:space="0" w:color="auto"/>
              <w:right w:val="nil"/>
            </w:tcBorders>
          </w:tcPr>
          <w:p w:rsidR="00554194" w:rsidRPr="00FB5F0D" w:rsidRDefault="00554194" w:rsidP="00381181">
            <w:pPr>
              <w:pStyle w:val="ListParagraph"/>
              <w:spacing w:after="0" w:line="240" w:lineRule="auto"/>
              <w:ind w:left="138" w:firstLine="0"/>
              <w:jc w:val="center"/>
              <w:rPr>
                <w:rFonts w:ascii="Times New Roman" w:hAnsi="Times New Roman"/>
                <w:sz w:val="20"/>
                <w:szCs w:val="20"/>
              </w:rPr>
            </w:pPr>
          </w:p>
        </w:tc>
        <w:tc>
          <w:tcPr>
            <w:tcW w:w="1294" w:type="dxa"/>
            <w:tcBorders>
              <w:top w:val="nil"/>
              <w:left w:val="nil"/>
              <w:bottom w:val="single" w:sz="4" w:space="0" w:color="auto"/>
              <w:right w:val="nil"/>
            </w:tcBorders>
          </w:tcPr>
          <w:p w:rsidR="00554194" w:rsidRPr="00FB5F0D" w:rsidRDefault="00554194" w:rsidP="00381181">
            <w:pPr>
              <w:jc w:val="center"/>
              <w:rPr>
                <w:sz w:val="20"/>
                <w:szCs w:val="20"/>
              </w:rPr>
            </w:pPr>
            <w:r>
              <w:rPr>
                <w:sz w:val="20"/>
                <w:szCs w:val="20"/>
              </w:rPr>
              <w:t>Rata-2</w:t>
            </w:r>
          </w:p>
        </w:tc>
        <w:tc>
          <w:tcPr>
            <w:tcW w:w="1586" w:type="dxa"/>
            <w:tcBorders>
              <w:top w:val="nil"/>
              <w:left w:val="nil"/>
              <w:bottom w:val="single" w:sz="4" w:space="0" w:color="auto"/>
              <w:right w:val="nil"/>
            </w:tcBorders>
          </w:tcPr>
          <w:p w:rsidR="00554194" w:rsidRPr="00FB5F0D" w:rsidRDefault="00554194" w:rsidP="00381181">
            <w:pPr>
              <w:pStyle w:val="ListParagraph"/>
              <w:spacing w:after="0" w:line="240" w:lineRule="auto"/>
              <w:ind w:left="186" w:firstLine="0"/>
              <w:jc w:val="center"/>
              <w:rPr>
                <w:rFonts w:ascii="Times New Roman" w:hAnsi="Times New Roman"/>
                <w:sz w:val="20"/>
                <w:szCs w:val="20"/>
              </w:rPr>
            </w:pPr>
            <w:r>
              <w:rPr>
                <w:rFonts w:ascii="Times New Roman" w:hAnsi="Times New Roman"/>
                <w:sz w:val="20"/>
                <w:szCs w:val="20"/>
              </w:rPr>
              <w:t>5,27</w:t>
            </w:r>
          </w:p>
        </w:tc>
        <w:tc>
          <w:tcPr>
            <w:tcW w:w="859" w:type="dxa"/>
            <w:tcBorders>
              <w:top w:val="nil"/>
              <w:left w:val="nil"/>
              <w:bottom w:val="single" w:sz="4" w:space="0" w:color="auto"/>
              <w:right w:val="nil"/>
            </w:tcBorders>
          </w:tcPr>
          <w:p w:rsidR="00554194" w:rsidRPr="00FB5F0D" w:rsidRDefault="00554194" w:rsidP="00381181">
            <w:pPr>
              <w:pStyle w:val="ListParagraph"/>
              <w:spacing w:after="0" w:line="240" w:lineRule="auto"/>
              <w:ind w:left="186" w:firstLine="0"/>
              <w:jc w:val="center"/>
              <w:rPr>
                <w:rFonts w:ascii="Times New Roman" w:hAnsi="Times New Roman"/>
                <w:sz w:val="20"/>
                <w:szCs w:val="20"/>
              </w:rPr>
            </w:pPr>
          </w:p>
        </w:tc>
      </w:tr>
      <w:tr w:rsidR="00554194" w:rsidTr="00381181">
        <w:trPr>
          <w:trHeight w:val="277"/>
        </w:trPr>
        <w:tc>
          <w:tcPr>
            <w:tcW w:w="1268" w:type="dxa"/>
            <w:tcBorders>
              <w:top w:val="single" w:sz="4" w:space="0" w:color="auto"/>
              <w:left w:val="nil"/>
              <w:bottom w:val="nil"/>
              <w:right w:val="nil"/>
            </w:tcBorders>
          </w:tcPr>
          <w:p w:rsidR="00554194" w:rsidRPr="00FB5F0D" w:rsidRDefault="00554194" w:rsidP="00381181">
            <w:pPr>
              <w:jc w:val="center"/>
              <w:rPr>
                <w:sz w:val="20"/>
                <w:szCs w:val="20"/>
              </w:rPr>
            </w:pPr>
            <w:r w:rsidRPr="00FB5F0D">
              <w:rPr>
                <w:sz w:val="20"/>
                <w:szCs w:val="20"/>
              </w:rPr>
              <w:t xml:space="preserve">Rokan Hilir </w:t>
            </w:r>
          </w:p>
        </w:tc>
        <w:tc>
          <w:tcPr>
            <w:tcW w:w="1090" w:type="dxa"/>
            <w:tcBorders>
              <w:top w:val="single" w:sz="4" w:space="0" w:color="auto"/>
              <w:left w:val="nil"/>
              <w:bottom w:val="nil"/>
              <w:right w:val="nil"/>
            </w:tcBorders>
          </w:tcPr>
          <w:p w:rsidR="00554194" w:rsidRDefault="00554194" w:rsidP="00381181">
            <w:pPr>
              <w:pStyle w:val="ListParagraph"/>
              <w:spacing w:after="0" w:line="240" w:lineRule="auto"/>
              <w:ind w:left="162" w:firstLine="0"/>
              <w:rPr>
                <w:rFonts w:ascii="Times New Roman" w:hAnsi="Times New Roman"/>
                <w:sz w:val="20"/>
                <w:szCs w:val="20"/>
              </w:rPr>
            </w:pPr>
            <w:r>
              <w:rPr>
                <w:rFonts w:ascii="Times New Roman" w:hAnsi="Times New Roman"/>
                <w:sz w:val="20"/>
                <w:szCs w:val="20"/>
              </w:rPr>
              <w:t>2005</w:t>
            </w:r>
          </w:p>
          <w:p w:rsidR="00554194" w:rsidRDefault="00554194" w:rsidP="00381181">
            <w:pPr>
              <w:pStyle w:val="ListParagraph"/>
              <w:spacing w:after="0" w:line="240" w:lineRule="auto"/>
              <w:ind w:left="162" w:firstLine="0"/>
              <w:rPr>
                <w:rFonts w:ascii="Times New Roman" w:hAnsi="Times New Roman"/>
                <w:sz w:val="20"/>
                <w:szCs w:val="20"/>
              </w:rPr>
            </w:pPr>
            <w:r>
              <w:rPr>
                <w:rFonts w:ascii="Times New Roman" w:hAnsi="Times New Roman"/>
                <w:sz w:val="20"/>
                <w:szCs w:val="20"/>
              </w:rPr>
              <w:t>2006</w:t>
            </w:r>
          </w:p>
          <w:p w:rsidR="00554194" w:rsidRDefault="00554194" w:rsidP="00381181">
            <w:pPr>
              <w:pStyle w:val="ListParagraph"/>
              <w:spacing w:after="0" w:line="240" w:lineRule="auto"/>
              <w:ind w:left="162" w:firstLine="0"/>
              <w:rPr>
                <w:rFonts w:ascii="Times New Roman" w:hAnsi="Times New Roman"/>
                <w:sz w:val="20"/>
                <w:szCs w:val="20"/>
              </w:rPr>
            </w:pPr>
            <w:r>
              <w:rPr>
                <w:rFonts w:ascii="Times New Roman" w:hAnsi="Times New Roman"/>
                <w:sz w:val="20"/>
                <w:szCs w:val="20"/>
              </w:rPr>
              <w:t>2007</w:t>
            </w:r>
          </w:p>
          <w:p w:rsidR="00554194" w:rsidRDefault="00554194" w:rsidP="00381181">
            <w:pPr>
              <w:pStyle w:val="ListParagraph"/>
              <w:spacing w:after="0" w:line="240" w:lineRule="auto"/>
              <w:ind w:left="162" w:firstLine="0"/>
              <w:rPr>
                <w:rFonts w:ascii="Times New Roman" w:hAnsi="Times New Roman"/>
                <w:sz w:val="20"/>
                <w:szCs w:val="20"/>
              </w:rPr>
            </w:pPr>
            <w:r>
              <w:rPr>
                <w:rFonts w:ascii="Times New Roman" w:hAnsi="Times New Roman"/>
                <w:sz w:val="20"/>
                <w:szCs w:val="20"/>
              </w:rPr>
              <w:t>2008</w:t>
            </w:r>
          </w:p>
          <w:p w:rsidR="00554194" w:rsidRPr="00FB5F0D" w:rsidRDefault="00554194" w:rsidP="00381181">
            <w:pPr>
              <w:pStyle w:val="ListParagraph"/>
              <w:spacing w:after="0" w:line="240" w:lineRule="auto"/>
              <w:ind w:left="162" w:firstLine="0"/>
              <w:rPr>
                <w:rFonts w:ascii="Times New Roman" w:hAnsi="Times New Roman"/>
                <w:sz w:val="20"/>
                <w:szCs w:val="20"/>
              </w:rPr>
            </w:pPr>
            <w:r>
              <w:rPr>
                <w:rFonts w:ascii="Times New Roman" w:hAnsi="Times New Roman"/>
                <w:sz w:val="20"/>
                <w:szCs w:val="20"/>
              </w:rPr>
              <w:t>2009</w:t>
            </w:r>
          </w:p>
        </w:tc>
        <w:tc>
          <w:tcPr>
            <w:tcW w:w="1888" w:type="dxa"/>
            <w:tcBorders>
              <w:top w:val="single" w:sz="4" w:space="0" w:color="auto"/>
              <w:left w:val="nil"/>
              <w:bottom w:val="nil"/>
              <w:right w:val="nil"/>
            </w:tcBorders>
          </w:tcPr>
          <w:p w:rsidR="00554194" w:rsidRPr="00FB5F0D" w:rsidRDefault="00554194" w:rsidP="00381181">
            <w:pPr>
              <w:pStyle w:val="ListParagraph"/>
              <w:spacing w:after="0" w:line="240" w:lineRule="auto"/>
              <w:ind w:left="162" w:firstLine="0"/>
              <w:jc w:val="center"/>
              <w:rPr>
                <w:rFonts w:ascii="Times New Roman" w:hAnsi="Times New Roman"/>
                <w:sz w:val="20"/>
                <w:szCs w:val="20"/>
              </w:rPr>
            </w:pPr>
            <w:r w:rsidRPr="00FB5F0D">
              <w:rPr>
                <w:rFonts w:ascii="Times New Roman" w:hAnsi="Times New Roman"/>
                <w:sz w:val="20"/>
                <w:szCs w:val="20"/>
              </w:rPr>
              <w:t>37,93*/16,63</w:t>
            </w:r>
          </w:p>
          <w:p w:rsidR="00554194" w:rsidRPr="00FB5F0D" w:rsidRDefault="00554194" w:rsidP="00381181">
            <w:pPr>
              <w:pStyle w:val="ListParagraph"/>
              <w:spacing w:after="0" w:line="240" w:lineRule="auto"/>
              <w:ind w:left="162" w:firstLine="0"/>
              <w:jc w:val="center"/>
              <w:rPr>
                <w:rFonts w:ascii="Times New Roman" w:hAnsi="Times New Roman"/>
                <w:sz w:val="20"/>
                <w:szCs w:val="20"/>
              </w:rPr>
            </w:pPr>
            <w:r w:rsidRPr="00FB5F0D">
              <w:rPr>
                <w:rFonts w:ascii="Times New Roman" w:hAnsi="Times New Roman"/>
                <w:sz w:val="20"/>
                <w:szCs w:val="20"/>
              </w:rPr>
              <w:t>43,44*/18,94</w:t>
            </w:r>
          </w:p>
          <w:p w:rsidR="00554194" w:rsidRPr="00FB5F0D" w:rsidRDefault="00554194" w:rsidP="00381181">
            <w:pPr>
              <w:pStyle w:val="ListParagraph"/>
              <w:spacing w:after="0" w:line="240" w:lineRule="auto"/>
              <w:ind w:left="162" w:firstLine="0"/>
              <w:jc w:val="center"/>
              <w:rPr>
                <w:rFonts w:ascii="Times New Roman" w:hAnsi="Times New Roman"/>
                <w:sz w:val="20"/>
                <w:szCs w:val="20"/>
              </w:rPr>
            </w:pPr>
            <w:r w:rsidRPr="00FB5F0D">
              <w:rPr>
                <w:rFonts w:ascii="Times New Roman" w:hAnsi="Times New Roman"/>
                <w:sz w:val="20"/>
                <w:szCs w:val="20"/>
              </w:rPr>
              <w:t>45,66*/19,24</w:t>
            </w:r>
          </w:p>
          <w:p w:rsidR="00554194" w:rsidRPr="00FB5F0D" w:rsidRDefault="00554194" w:rsidP="00381181">
            <w:pPr>
              <w:pStyle w:val="ListParagraph"/>
              <w:spacing w:after="0" w:line="240" w:lineRule="auto"/>
              <w:ind w:left="162" w:firstLine="0"/>
              <w:jc w:val="center"/>
              <w:rPr>
                <w:rFonts w:ascii="Times New Roman" w:hAnsi="Times New Roman"/>
                <w:sz w:val="20"/>
                <w:szCs w:val="20"/>
              </w:rPr>
            </w:pPr>
            <w:r w:rsidRPr="00FB5F0D">
              <w:rPr>
                <w:rFonts w:ascii="Times New Roman" w:hAnsi="Times New Roman"/>
                <w:sz w:val="20"/>
                <w:szCs w:val="20"/>
              </w:rPr>
              <w:t>55,06*/21,88</w:t>
            </w:r>
          </w:p>
          <w:p w:rsidR="00554194" w:rsidRPr="00FB5F0D" w:rsidRDefault="00554194" w:rsidP="00381181">
            <w:pPr>
              <w:pStyle w:val="ListParagraph"/>
              <w:spacing w:after="0" w:line="240" w:lineRule="auto"/>
              <w:ind w:left="162" w:firstLine="0"/>
              <w:jc w:val="center"/>
              <w:rPr>
                <w:rFonts w:ascii="Times New Roman" w:hAnsi="Times New Roman"/>
                <w:sz w:val="20"/>
                <w:szCs w:val="20"/>
              </w:rPr>
            </w:pPr>
            <w:r w:rsidRPr="00FB5F0D">
              <w:rPr>
                <w:rFonts w:ascii="Times New Roman" w:hAnsi="Times New Roman"/>
                <w:sz w:val="20"/>
                <w:szCs w:val="20"/>
              </w:rPr>
              <w:t>60,83*/25,97</w:t>
            </w:r>
          </w:p>
        </w:tc>
        <w:tc>
          <w:tcPr>
            <w:tcW w:w="822" w:type="dxa"/>
            <w:tcBorders>
              <w:top w:val="single" w:sz="4" w:space="0" w:color="auto"/>
              <w:left w:val="nil"/>
              <w:bottom w:val="nil"/>
              <w:right w:val="nil"/>
            </w:tcBorders>
          </w:tcPr>
          <w:p w:rsidR="00554194" w:rsidRPr="00FB5F0D" w:rsidRDefault="00554194" w:rsidP="00381181">
            <w:pPr>
              <w:pStyle w:val="ListParagraph"/>
              <w:spacing w:after="0" w:line="240" w:lineRule="auto"/>
              <w:ind w:left="138" w:firstLine="0"/>
              <w:jc w:val="center"/>
              <w:rPr>
                <w:rFonts w:ascii="Times New Roman" w:hAnsi="Times New Roman"/>
                <w:sz w:val="20"/>
                <w:szCs w:val="20"/>
              </w:rPr>
            </w:pPr>
            <w:r w:rsidRPr="00FB5F0D">
              <w:rPr>
                <w:rFonts w:ascii="Times New Roman" w:hAnsi="Times New Roman"/>
                <w:sz w:val="20"/>
                <w:szCs w:val="20"/>
              </w:rPr>
              <w:t>68,60</w:t>
            </w:r>
          </w:p>
          <w:p w:rsidR="00554194" w:rsidRPr="00FB5F0D" w:rsidRDefault="00554194" w:rsidP="00381181">
            <w:pPr>
              <w:pStyle w:val="ListParagraph"/>
              <w:spacing w:after="0" w:line="240" w:lineRule="auto"/>
              <w:ind w:left="138" w:firstLine="0"/>
              <w:jc w:val="center"/>
              <w:rPr>
                <w:rFonts w:ascii="Times New Roman" w:hAnsi="Times New Roman"/>
                <w:sz w:val="20"/>
                <w:szCs w:val="20"/>
              </w:rPr>
            </w:pPr>
            <w:r w:rsidRPr="00FB5F0D">
              <w:rPr>
                <w:rFonts w:ascii="Times New Roman" w:hAnsi="Times New Roman"/>
                <w:sz w:val="20"/>
                <w:szCs w:val="20"/>
              </w:rPr>
              <w:t>70,89</w:t>
            </w:r>
          </w:p>
          <w:p w:rsidR="00554194" w:rsidRPr="00FB5F0D" w:rsidRDefault="00554194" w:rsidP="00381181">
            <w:pPr>
              <w:pStyle w:val="ListParagraph"/>
              <w:spacing w:after="0" w:line="240" w:lineRule="auto"/>
              <w:ind w:left="138" w:firstLine="0"/>
              <w:jc w:val="center"/>
              <w:rPr>
                <w:rFonts w:ascii="Times New Roman" w:hAnsi="Times New Roman"/>
                <w:sz w:val="20"/>
                <w:szCs w:val="20"/>
              </w:rPr>
            </w:pPr>
            <w:r w:rsidRPr="00FB5F0D">
              <w:rPr>
                <w:rFonts w:ascii="Times New Roman" w:hAnsi="Times New Roman"/>
                <w:sz w:val="20"/>
                <w:szCs w:val="20"/>
              </w:rPr>
              <w:t>71,06</w:t>
            </w:r>
          </w:p>
          <w:p w:rsidR="00554194" w:rsidRDefault="00554194" w:rsidP="00381181">
            <w:pPr>
              <w:pStyle w:val="ListParagraph"/>
              <w:spacing w:after="0" w:line="240" w:lineRule="auto"/>
              <w:ind w:left="138" w:firstLine="0"/>
              <w:jc w:val="center"/>
              <w:rPr>
                <w:rFonts w:ascii="Times New Roman" w:hAnsi="Times New Roman"/>
                <w:sz w:val="20"/>
                <w:szCs w:val="20"/>
              </w:rPr>
            </w:pPr>
            <w:r w:rsidRPr="00FB5F0D">
              <w:rPr>
                <w:rFonts w:ascii="Times New Roman" w:hAnsi="Times New Roman"/>
                <w:sz w:val="20"/>
                <w:szCs w:val="20"/>
              </w:rPr>
              <w:t>71,51</w:t>
            </w:r>
          </w:p>
          <w:p w:rsidR="00554194" w:rsidRPr="00FB5F0D" w:rsidRDefault="00554194" w:rsidP="00554194">
            <w:pPr>
              <w:pStyle w:val="ListParagraph"/>
              <w:numPr>
                <w:ilvl w:val="0"/>
                <w:numId w:val="11"/>
              </w:numPr>
              <w:spacing w:after="0" w:line="240" w:lineRule="auto"/>
              <w:ind w:left="138" w:hanging="180"/>
              <w:jc w:val="center"/>
              <w:rPr>
                <w:rFonts w:ascii="Times New Roman" w:hAnsi="Times New Roman"/>
                <w:sz w:val="20"/>
                <w:szCs w:val="20"/>
              </w:rPr>
            </w:pPr>
          </w:p>
        </w:tc>
        <w:tc>
          <w:tcPr>
            <w:tcW w:w="1294" w:type="dxa"/>
            <w:tcBorders>
              <w:top w:val="single" w:sz="4" w:space="0" w:color="auto"/>
              <w:left w:val="nil"/>
              <w:bottom w:val="nil"/>
              <w:right w:val="nil"/>
            </w:tcBorders>
          </w:tcPr>
          <w:p w:rsidR="00554194" w:rsidRPr="00FB5F0D" w:rsidRDefault="00554194" w:rsidP="00381181">
            <w:pPr>
              <w:jc w:val="center"/>
              <w:rPr>
                <w:sz w:val="20"/>
                <w:szCs w:val="20"/>
              </w:rPr>
            </w:pPr>
            <w:r w:rsidRPr="00FB5F0D">
              <w:rPr>
                <w:sz w:val="20"/>
                <w:szCs w:val="20"/>
              </w:rPr>
              <w:t xml:space="preserve">Bengkalis </w:t>
            </w:r>
          </w:p>
        </w:tc>
        <w:tc>
          <w:tcPr>
            <w:tcW w:w="1586" w:type="dxa"/>
            <w:tcBorders>
              <w:top w:val="single" w:sz="4" w:space="0" w:color="auto"/>
              <w:left w:val="nil"/>
              <w:bottom w:val="nil"/>
              <w:right w:val="nil"/>
            </w:tcBorders>
          </w:tcPr>
          <w:p w:rsidR="00554194" w:rsidRPr="00FB5F0D" w:rsidRDefault="00554194" w:rsidP="00381181">
            <w:pPr>
              <w:pStyle w:val="ListParagraph"/>
              <w:spacing w:after="0" w:line="240" w:lineRule="auto"/>
              <w:ind w:left="186" w:firstLine="0"/>
              <w:jc w:val="center"/>
              <w:rPr>
                <w:rFonts w:ascii="Times New Roman" w:hAnsi="Times New Roman"/>
                <w:sz w:val="20"/>
                <w:szCs w:val="20"/>
              </w:rPr>
            </w:pPr>
            <w:r w:rsidRPr="00FB5F0D">
              <w:rPr>
                <w:rFonts w:ascii="Times New Roman" w:hAnsi="Times New Roman"/>
                <w:sz w:val="20"/>
                <w:szCs w:val="20"/>
              </w:rPr>
              <w:t>56,38*/13,04</w:t>
            </w:r>
          </w:p>
          <w:p w:rsidR="00554194" w:rsidRPr="00FB5F0D" w:rsidRDefault="00554194" w:rsidP="00381181">
            <w:pPr>
              <w:pStyle w:val="ListParagraph"/>
              <w:spacing w:after="0" w:line="240" w:lineRule="auto"/>
              <w:ind w:left="186" w:firstLine="0"/>
              <w:jc w:val="center"/>
              <w:rPr>
                <w:rFonts w:ascii="Times New Roman" w:hAnsi="Times New Roman"/>
                <w:sz w:val="20"/>
                <w:szCs w:val="20"/>
              </w:rPr>
            </w:pPr>
            <w:r w:rsidRPr="00FB5F0D">
              <w:rPr>
                <w:rFonts w:ascii="Times New Roman" w:hAnsi="Times New Roman"/>
                <w:sz w:val="20"/>
                <w:szCs w:val="20"/>
              </w:rPr>
              <w:t>65,52*/14,57</w:t>
            </w:r>
          </w:p>
          <w:p w:rsidR="00554194" w:rsidRPr="00FB5F0D" w:rsidRDefault="00554194" w:rsidP="00381181">
            <w:pPr>
              <w:pStyle w:val="ListParagraph"/>
              <w:spacing w:after="0" w:line="240" w:lineRule="auto"/>
              <w:ind w:left="186" w:firstLine="0"/>
              <w:jc w:val="center"/>
              <w:rPr>
                <w:rFonts w:ascii="Times New Roman" w:hAnsi="Times New Roman"/>
                <w:sz w:val="20"/>
                <w:szCs w:val="20"/>
              </w:rPr>
            </w:pPr>
            <w:r w:rsidRPr="00FB5F0D">
              <w:rPr>
                <w:rFonts w:ascii="Times New Roman" w:hAnsi="Times New Roman"/>
                <w:sz w:val="20"/>
                <w:szCs w:val="20"/>
              </w:rPr>
              <w:t>80.79*/16,87</w:t>
            </w:r>
          </w:p>
          <w:p w:rsidR="00554194" w:rsidRPr="00FB5F0D" w:rsidRDefault="00554194" w:rsidP="00381181">
            <w:pPr>
              <w:pStyle w:val="ListParagraph"/>
              <w:spacing w:after="0" w:line="240" w:lineRule="auto"/>
              <w:ind w:left="186" w:firstLine="0"/>
              <w:jc w:val="center"/>
              <w:rPr>
                <w:rFonts w:ascii="Times New Roman" w:hAnsi="Times New Roman"/>
                <w:sz w:val="20"/>
                <w:szCs w:val="20"/>
              </w:rPr>
            </w:pPr>
            <w:r w:rsidRPr="00FB5F0D">
              <w:rPr>
                <w:rFonts w:ascii="Times New Roman" w:hAnsi="Times New Roman"/>
                <w:sz w:val="20"/>
                <w:szCs w:val="20"/>
              </w:rPr>
              <w:t>106,52*/20,40</w:t>
            </w:r>
          </w:p>
          <w:p w:rsidR="00554194" w:rsidRPr="00FB5F0D" w:rsidRDefault="00554194" w:rsidP="00381181">
            <w:pPr>
              <w:pStyle w:val="ListParagraph"/>
              <w:spacing w:after="0" w:line="240" w:lineRule="auto"/>
              <w:ind w:left="186" w:firstLine="0"/>
              <w:jc w:val="center"/>
              <w:rPr>
                <w:rFonts w:ascii="Times New Roman" w:hAnsi="Times New Roman"/>
                <w:sz w:val="20"/>
                <w:szCs w:val="20"/>
              </w:rPr>
            </w:pPr>
            <w:r w:rsidRPr="00FB5F0D">
              <w:rPr>
                <w:rFonts w:ascii="Times New Roman" w:hAnsi="Times New Roman"/>
                <w:sz w:val="20"/>
                <w:szCs w:val="20"/>
              </w:rPr>
              <w:t>158,86*/32,74</w:t>
            </w:r>
          </w:p>
        </w:tc>
        <w:tc>
          <w:tcPr>
            <w:tcW w:w="859" w:type="dxa"/>
            <w:tcBorders>
              <w:top w:val="single" w:sz="4" w:space="0" w:color="auto"/>
              <w:left w:val="nil"/>
              <w:bottom w:val="nil"/>
              <w:right w:val="nil"/>
            </w:tcBorders>
          </w:tcPr>
          <w:p w:rsidR="00554194" w:rsidRPr="00FB5F0D" w:rsidRDefault="00554194" w:rsidP="00381181">
            <w:pPr>
              <w:pStyle w:val="ListParagraph"/>
              <w:spacing w:after="0" w:line="240" w:lineRule="auto"/>
              <w:ind w:left="186" w:firstLine="0"/>
              <w:jc w:val="center"/>
              <w:rPr>
                <w:rFonts w:ascii="Times New Roman" w:hAnsi="Times New Roman"/>
                <w:sz w:val="20"/>
                <w:szCs w:val="20"/>
              </w:rPr>
            </w:pPr>
            <w:r w:rsidRPr="00FB5F0D">
              <w:rPr>
                <w:rFonts w:ascii="Times New Roman" w:hAnsi="Times New Roman"/>
                <w:sz w:val="20"/>
                <w:szCs w:val="20"/>
              </w:rPr>
              <w:t>72,90</w:t>
            </w:r>
          </w:p>
          <w:p w:rsidR="00554194" w:rsidRPr="00FB5F0D" w:rsidRDefault="00554194" w:rsidP="00381181">
            <w:pPr>
              <w:pStyle w:val="ListParagraph"/>
              <w:spacing w:after="0" w:line="240" w:lineRule="auto"/>
              <w:ind w:left="186" w:firstLine="0"/>
              <w:jc w:val="center"/>
              <w:rPr>
                <w:rFonts w:ascii="Times New Roman" w:hAnsi="Times New Roman"/>
                <w:sz w:val="20"/>
                <w:szCs w:val="20"/>
              </w:rPr>
            </w:pPr>
            <w:r w:rsidRPr="00FB5F0D">
              <w:rPr>
                <w:rFonts w:ascii="Times New Roman" w:hAnsi="Times New Roman"/>
                <w:sz w:val="20"/>
                <w:szCs w:val="20"/>
              </w:rPr>
              <w:t>73,10</w:t>
            </w:r>
          </w:p>
          <w:p w:rsidR="00554194" w:rsidRPr="00FB5F0D" w:rsidRDefault="00554194" w:rsidP="00381181">
            <w:pPr>
              <w:pStyle w:val="ListParagraph"/>
              <w:spacing w:after="0" w:line="240" w:lineRule="auto"/>
              <w:ind w:left="186" w:firstLine="0"/>
              <w:jc w:val="center"/>
              <w:rPr>
                <w:rFonts w:ascii="Times New Roman" w:hAnsi="Times New Roman"/>
                <w:sz w:val="20"/>
                <w:szCs w:val="20"/>
              </w:rPr>
            </w:pPr>
            <w:r w:rsidRPr="00FB5F0D">
              <w:rPr>
                <w:rFonts w:ascii="Times New Roman" w:hAnsi="Times New Roman"/>
                <w:sz w:val="20"/>
                <w:szCs w:val="20"/>
              </w:rPr>
              <w:t>73,36</w:t>
            </w:r>
          </w:p>
          <w:p w:rsidR="00554194" w:rsidRDefault="00554194" w:rsidP="00381181">
            <w:pPr>
              <w:pStyle w:val="ListParagraph"/>
              <w:spacing w:after="0" w:line="240" w:lineRule="auto"/>
              <w:ind w:left="186" w:firstLine="0"/>
              <w:jc w:val="center"/>
              <w:rPr>
                <w:rFonts w:ascii="Times New Roman" w:hAnsi="Times New Roman"/>
                <w:sz w:val="20"/>
                <w:szCs w:val="20"/>
              </w:rPr>
            </w:pPr>
            <w:r w:rsidRPr="00FB5F0D">
              <w:rPr>
                <w:rFonts w:ascii="Times New Roman" w:hAnsi="Times New Roman"/>
                <w:sz w:val="20"/>
                <w:szCs w:val="20"/>
              </w:rPr>
              <w:t>74,12</w:t>
            </w:r>
          </w:p>
          <w:p w:rsidR="00554194" w:rsidRPr="00FB5F0D" w:rsidRDefault="00554194" w:rsidP="00554194">
            <w:pPr>
              <w:pStyle w:val="ListParagraph"/>
              <w:numPr>
                <w:ilvl w:val="0"/>
                <w:numId w:val="11"/>
              </w:numPr>
              <w:spacing w:after="0" w:line="240" w:lineRule="auto"/>
              <w:ind w:left="186" w:hanging="180"/>
              <w:jc w:val="center"/>
              <w:rPr>
                <w:rFonts w:ascii="Times New Roman" w:hAnsi="Times New Roman"/>
                <w:sz w:val="20"/>
                <w:szCs w:val="20"/>
              </w:rPr>
            </w:pPr>
          </w:p>
        </w:tc>
      </w:tr>
      <w:tr w:rsidR="00554194" w:rsidTr="00381181">
        <w:trPr>
          <w:trHeight w:val="277"/>
        </w:trPr>
        <w:tc>
          <w:tcPr>
            <w:tcW w:w="1268" w:type="dxa"/>
            <w:tcBorders>
              <w:top w:val="nil"/>
              <w:left w:val="nil"/>
              <w:bottom w:val="single" w:sz="4" w:space="0" w:color="auto"/>
              <w:right w:val="nil"/>
            </w:tcBorders>
          </w:tcPr>
          <w:p w:rsidR="00554194" w:rsidRPr="00FB5F0D" w:rsidRDefault="00554194" w:rsidP="00381181">
            <w:pPr>
              <w:jc w:val="center"/>
              <w:rPr>
                <w:sz w:val="20"/>
                <w:szCs w:val="20"/>
              </w:rPr>
            </w:pPr>
          </w:p>
        </w:tc>
        <w:tc>
          <w:tcPr>
            <w:tcW w:w="1090" w:type="dxa"/>
            <w:tcBorders>
              <w:top w:val="nil"/>
              <w:left w:val="nil"/>
              <w:bottom w:val="single" w:sz="4" w:space="0" w:color="auto"/>
              <w:right w:val="nil"/>
            </w:tcBorders>
          </w:tcPr>
          <w:p w:rsidR="00554194" w:rsidRDefault="00554194" w:rsidP="00381181">
            <w:pPr>
              <w:pStyle w:val="ListParagraph"/>
              <w:spacing w:after="0" w:line="240" w:lineRule="auto"/>
              <w:ind w:left="162" w:firstLine="0"/>
              <w:rPr>
                <w:rFonts w:ascii="Times New Roman" w:hAnsi="Times New Roman"/>
                <w:sz w:val="20"/>
                <w:szCs w:val="20"/>
              </w:rPr>
            </w:pPr>
            <w:r>
              <w:rPr>
                <w:rFonts w:ascii="Times New Roman" w:hAnsi="Times New Roman"/>
                <w:sz w:val="20"/>
                <w:szCs w:val="20"/>
              </w:rPr>
              <w:t>Rata-2</w:t>
            </w:r>
          </w:p>
        </w:tc>
        <w:tc>
          <w:tcPr>
            <w:tcW w:w="1888" w:type="dxa"/>
            <w:tcBorders>
              <w:top w:val="nil"/>
              <w:left w:val="nil"/>
              <w:bottom w:val="single" w:sz="4" w:space="0" w:color="auto"/>
              <w:right w:val="nil"/>
            </w:tcBorders>
          </w:tcPr>
          <w:p w:rsidR="00554194" w:rsidRPr="00FB5F0D" w:rsidRDefault="00554194" w:rsidP="00381181">
            <w:pPr>
              <w:pStyle w:val="ListParagraph"/>
              <w:spacing w:after="0" w:line="240" w:lineRule="auto"/>
              <w:ind w:left="162" w:firstLine="0"/>
              <w:jc w:val="center"/>
              <w:rPr>
                <w:rFonts w:ascii="Times New Roman" w:hAnsi="Times New Roman"/>
                <w:sz w:val="20"/>
                <w:szCs w:val="20"/>
              </w:rPr>
            </w:pPr>
            <w:r>
              <w:rPr>
                <w:rFonts w:ascii="Times New Roman" w:hAnsi="Times New Roman"/>
                <w:sz w:val="20"/>
                <w:szCs w:val="20"/>
              </w:rPr>
              <w:t>48,58*/20,53</w:t>
            </w:r>
          </w:p>
        </w:tc>
        <w:tc>
          <w:tcPr>
            <w:tcW w:w="822" w:type="dxa"/>
            <w:tcBorders>
              <w:top w:val="nil"/>
              <w:left w:val="nil"/>
              <w:bottom w:val="single" w:sz="4" w:space="0" w:color="auto"/>
              <w:right w:val="nil"/>
            </w:tcBorders>
          </w:tcPr>
          <w:p w:rsidR="00554194" w:rsidRPr="00FB5F0D" w:rsidRDefault="00554194" w:rsidP="00381181">
            <w:pPr>
              <w:pStyle w:val="ListParagraph"/>
              <w:spacing w:after="0" w:line="240" w:lineRule="auto"/>
              <w:ind w:left="138" w:firstLine="0"/>
              <w:jc w:val="center"/>
              <w:rPr>
                <w:rFonts w:ascii="Times New Roman" w:hAnsi="Times New Roman"/>
                <w:sz w:val="20"/>
                <w:szCs w:val="20"/>
              </w:rPr>
            </w:pPr>
          </w:p>
        </w:tc>
        <w:tc>
          <w:tcPr>
            <w:tcW w:w="1294" w:type="dxa"/>
            <w:tcBorders>
              <w:top w:val="nil"/>
              <w:left w:val="nil"/>
              <w:bottom w:val="single" w:sz="4" w:space="0" w:color="auto"/>
              <w:right w:val="nil"/>
            </w:tcBorders>
          </w:tcPr>
          <w:p w:rsidR="00554194" w:rsidRPr="00FB5F0D" w:rsidRDefault="00554194" w:rsidP="00381181">
            <w:pPr>
              <w:jc w:val="center"/>
              <w:rPr>
                <w:sz w:val="20"/>
                <w:szCs w:val="20"/>
              </w:rPr>
            </w:pPr>
          </w:p>
        </w:tc>
        <w:tc>
          <w:tcPr>
            <w:tcW w:w="1586" w:type="dxa"/>
            <w:tcBorders>
              <w:top w:val="nil"/>
              <w:left w:val="nil"/>
              <w:bottom w:val="single" w:sz="4" w:space="0" w:color="auto"/>
              <w:right w:val="nil"/>
            </w:tcBorders>
          </w:tcPr>
          <w:p w:rsidR="00554194" w:rsidRPr="00FB5F0D" w:rsidRDefault="00554194" w:rsidP="00381181">
            <w:pPr>
              <w:pStyle w:val="ListParagraph"/>
              <w:spacing w:after="0" w:line="240" w:lineRule="auto"/>
              <w:ind w:left="186" w:firstLine="0"/>
              <w:jc w:val="center"/>
              <w:rPr>
                <w:rFonts w:ascii="Times New Roman" w:hAnsi="Times New Roman"/>
                <w:sz w:val="20"/>
                <w:szCs w:val="20"/>
              </w:rPr>
            </w:pPr>
          </w:p>
        </w:tc>
        <w:tc>
          <w:tcPr>
            <w:tcW w:w="859" w:type="dxa"/>
            <w:tcBorders>
              <w:top w:val="nil"/>
              <w:left w:val="nil"/>
              <w:bottom w:val="single" w:sz="4" w:space="0" w:color="auto"/>
              <w:right w:val="nil"/>
            </w:tcBorders>
          </w:tcPr>
          <w:p w:rsidR="00554194" w:rsidRPr="00FB5F0D" w:rsidRDefault="00554194" w:rsidP="00381181">
            <w:pPr>
              <w:pStyle w:val="ListParagraph"/>
              <w:spacing w:after="0" w:line="240" w:lineRule="auto"/>
              <w:ind w:left="186" w:firstLine="0"/>
              <w:jc w:val="center"/>
              <w:rPr>
                <w:rFonts w:ascii="Times New Roman" w:hAnsi="Times New Roman"/>
                <w:sz w:val="20"/>
                <w:szCs w:val="20"/>
              </w:rPr>
            </w:pPr>
          </w:p>
        </w:tc>
      </w:tr>
    </w:tbl>
    <w:p w:rsidR="00554194" w:rsidRDefault="00554194" w:rsidP="00554194">
      <w:pPr>
        <w:ind w:firstLine="440"/>
        <w:rPr>
          <w:lang w:val="en-US"/>
        </w:rPr>
      </w:pPr>
      <w:r>
        <w:rPr>
          <w:lang w:val="en-US"/>
        </w:rPr>
        <w:t xml:space="preserve">Sumber : Yulistiani, </w:t>
      </w:r>
      <w:r w:rsidRPr="00A066CB">
        <w:rPr>
          <w:i/>
          <w:lang w:val="en-US"/>
        </w:rPr>
        <w:t>et.al</w:t>
      </w:r>
      <w:r>
        <w:rPr>
          <w:lang w:val="en-US"/>
        </w:rPr>
        <w:t xml:space="preserve"> (2007); BPS (2009)</w:t>
      </w:r>
    </w:p>
    <w:p w:rsidR="00554194" w:rsidRDefault="00554194" w:rsidP="00554194">
      <w:pPr>
        <w:ind w:left="1800" w:hanging="1260"/>
        <w:rPr>
          <w:lang w:val="en-US"/>
        </w:rPr>
      </w:pPr>
      <w:r>
        <w:rPr>
          <w:lang w:val="en-US"/>
        </w:rPr>
        <w:t>*) dengan minyak dan gas.  **) PDB/kapita nasional Rp 23.911.788,77 (BPS, 2011)</w:t>
      </w:r>
    </w:p>
    <w:p w:rsidR="00554194" w:rsidRDefault="00554194" w:rsidP="00554194">
      <w:pPr>
        <w:spacing w:before="120"/>
        <w:ind w:left="1713" w:hanging="1166"/>
        <w:rPr>
          <w:lang w:val="en-US"/>
        </w:rPr>
      </w:pPr>
    </w:p>
    <w:p w:rsidR="00554194" w:rsidRDefault="00554194" w:rsidP="00554194">
      <w:pPr>
        <w:spacing w:before="120"/>
        <w:ind w:left="1713" w:hanging="1166"/>
      </w:pPr>
    </w:p>
    <w:p w:rsidR="00554194" w:rsidRPr="00C9085A" w:rsidRDefault="00554194" w:rsidP="00554194">
      <w:pPr>
        <w:spacing w:before="120"/>
        <w:ind w:left="1713" w:hanging="1166"/>
      </w:pPr>
    </w:p>
    <w:p w:rsidR="00554194" w:rsidRDefault="00554194" w:rsidP="00554194">
      <w:pPr>
        <w:spacing w:before="120"/>
        <w:ind w:left="0" w:firstLine="0"/>
        <w:rPr>
          <w:lang w:val="en-US"/>
        </w:rPr>
      </w:pPr>
      <w:r>
        <w:rPr>
          <w:lang w:val="en-US"/>
        </w:rPr>
        <w:lastRenderedPageBreak/>
        <w:t>Lampiran 8. Pendukung Analisis 2</w:t>
      </w:r>
    </w:p>
    <w:p w:rsidR="00554194" w:rsidRDefault="00554194" w:rsidP="00554194">
      <w:pPr>
        <w:spacing w:before="240"/>
        <w:ind w:left="1134" w:hanging="1134"/>
        <w:rPr>
          <w:lang w:val="en-US"/>
        </w:rPr>
      </w:pPr>
      <w:r>
        <w:rPr>
          <w:lang w:val="en-US"/>
        </w:rPr>
        <w:t>Tabel 7a Indeks Pembangunan Manusia dan persentase penduduk miskin di tiga kabupaten pemekaran tahun 2005 – 2008/2009</w:t>
      </w:r>
    </w:p>
    <w:tbl>
      <w:tblPr>
        <w:tblW w:w="8100" w:type="dxa"/>
        <w:tblInd w:w="378" w:type="dxa"/>
        <w:tblLook w:val="04A0" w:firstRow="1" w:lastRow="0" w:firstColumn="1" w:lastColumn="0" w:noHBand="0" w:noVBand="1"/>
      </w:tblPr>
      <w:tblGrid>
        <w:gridCol w:w="1710"/>
        <w:gridCol w:w="1530"/>
        <w:gridCol w:w="1800"/>
        <w:gridCol w:w="3060"/>
      </w:tblGrid>
      <w:tr w:rsidR="00554194" w:rsidTr="00381181">
        <w:tc>
          <w:tcPr>
            <w:tcW w:w="1710" w:type="dxa"/>
            <w:tcBorders>
              <w:top w:val="single" w:sz="4" w:space="0" w:color="auto"/>
              <w:left w:val="nil"/>
              <w:bottom w:val="single" w:sz="4" w:space="0" w:color="auto"/>
              <w:right w:val="nil"/>
            </w:tcBorders>
          </w:tcPr>
          <w:p w:rsidR="00554194" w:rsidRDefault="00554194" w:rsidP="00381181">
            <w:pPr>
              <w:jc w:val="center"/>
            </w:pPr>
            <w:r>
              <w:t xml:space="preserve">Kabupaten </w:t>
            </w:r>
          </w:p>
        </w:tc>
        <w:tc>
          <w:tcPr>
            <w:tcW w:w="1530" w:type="dxa"/>
            <w:tcBorders>
              <w:top w:val="single" w:sz="4" w:space="0" w:color="auto"/>
              <w:left w:val="nil"/>
              <w:bottom w:val="single" w:sz="4" w:space="0" w:color="auto"/>
              <w:right w:val="nil"/>
            </w:tcBorders>
          </w:tcPr>
          <w:p w:rsidR="00554194" w:rsidRDefault="00554194" w:rsidP="00381181">
            <w:pPr>
              <w:jc w:val="center"/>
            </w:pPr>
            <w:r>
              <w:t xml:space="preserve">Tahun </w:t>
            </w:r>
          </w:p>
        </w:tc>
        <w:tc>
          <w:tcPr>
            <w:tcW w:w="1800" w:type="dxa"/>
            <w:tcBorders>
              <w:top w:val="single" w:sz="4" w:space="0" w:color="auto"/>
              <w:left w:val="nil"/>
              <w:bottom w:val="single" w:sz="4" w:space="0" w:color="auto"/>
              <w:right w:val="nil"/>
            </w:tcBorders>
          </w:tcPr>
          <w:p w:rsidR="00554194" w:rsidRDefault="00554194" w:rsidP="00381181">
            <w:pPr>
              <w:jc w:val="center"/>
            </w:pPr>
            <w:r>
              <w:t>IPM</w:t>
            </w:r>
          </w:p>
        </w:tc>
        <w:tc>
          <w:tcPr>
            <w:tcW w:w="3060" w:type="dxa"/>
            <w:tcBorders>
              <w:top w:val="single" w:sz="4" w:space="0" w:color="auto"/>
              <w:left w:val="nil"/>
              <w:bottom w:val="single" w:sz="4" w:space="0" w:color="auto"/>
              <w:right w:val="nil"/>
            </w:tcBorders>
          </w:tcPr>
          <w:p w:rsidR="00554194" w:rsidRDefault="00554194" w:rsidP="00381181">
            <w:pPr>
              <w:jc w:val="center"/>
            </w:pPr>
            <w:r>
              <w:t>Penduduk miskin (%)</w:t>
            </w:r>
          </w:p>
        </w:tc>
      </w:tr>
      <w:tr w:rsidR="00554194" w:rsidTr="00381181">
        <w:tc>
          <w:tcPr>
            <w:tcW w:w="1710" w:type="dxa"/>
            <w:tcBorders>
              <w:top w:val="single" w:sz="4" w:space="0" w:color="auto"/>
              <w:left w:val="nil"/>
              <w:bottom w:val="single" w:sz="4" w:space="0" w:color="auto"/>
              <w:right w:val="nil"/>
            </w:tcBorders>
          </w:tcPr>
          <w:p w:rsidR="00554194" w:rsidRPr="00FB5F0D" w:rsidRDefault="00554194" w:rsidP="00381181">
            <w:pPr>
              <w:jc w:val="center"/>
              <w:rPr>
                <w:sz w:val="20"/>
                <w:szCs w:val="20"/>
              </w:rPr>
            </w:pPr>
            <w:r w:rsidRPr="00FB5F0D">
              <w:rPr>
                <w:sz w:val="20"/>
                <w:szCs w:val="20"/>
              </w:rPr>
              <w:t xml:space="preserve">Rote Ndao </w:t>
            </w:r>
          </w:p>
        </w:tc>
        <w:tc>
          <w:tcPr>
            <w:tcW w:w="1530" w:type="dxa"/>
            <w:tcBorders>
              <w:top w:val="single" w:sz="4" w:space="0" w:color="auto"/>
              <w:left w:val="nil"/>
              <w:bottom w:val="single" w:sz="4" w:space="0" w:color="auto"/>
              <w:right w:val="nil"/>
            </w:tcBorders>
          </w:tcPr>
          <w:p w:rsidR="00554194" w:rsidRDefault="00554194" w:rsidP="00381181">
            <w:pPr>
              <w:pStyle w:val="ListParagraph"/>
              <w:spacing w:after="0" w:line="240" w:lineRule="auto"/>
              <w:ind w:left="138" w:firstLine="0"/>
              <w:jc w:val="center"/>
              <w:rPr>
                <w:rFonts w:ascii="Times New Roman" w:hAnsi="Times New Roman"/>
                <w:sz w:val="20"/>
                <w:szCs w:val="20"/>
              </w:rPr>
            </w:pPr>
            <w:r>
              <w:rPr>
                <w:rFonts w:ascii="Times New Roman" w:hAnsi="Times New Roman"/>
                <w:sz w:val="20"/>
                <w:szCs w:val="20"/>
              </w:rPr>
              <w:t>2005</w:t>
            </w:r>
          </w:p>
          <w:p w:rsidR="00554194" w:rsidRDefault="00554194" w:rsidP="00381181">
            <w:pPr>
              <w:pStyle w:val="ListParagraph"/>
              <w:spacing w:after="0" w:line="240" w:lineRule="auto"/>
              <w:ind w:left="138" w:firstLine="0"/>
              <w:jc w:val="center"/>
              <w:rPr>
                <w:rFonts w:ascii="Times New Roman" w:hAnsi="Times New Roman"/>
                <w:sz w:val="20"/>
                <w:szCs w:val="20"/>
              </w:rPr>
            </w:pPr>
            <w:r>
              <w:rPr>
                <w:rFonts w:ascii="Times New Roman" w:hAnsi="Times New Roman"/>
                <w:sz w:val="20"/>
                <w:szCs w:val="20"/>
              </w:rPr>
              <w:t>2006</w:t>
            </w:r>
          </w:p>
          <w:p w:rsidR="00554194" w:rsidRDefault="00554194" w:rsidP="00381181">
            <w:pPr>
              <w:pStyle w:val="ListParagraph"/>
              <w:spacing w:after="0" w:line="240" w:lineRule="auto"/>
              <w:ind w:left="138" w:firstLine="0"/>
              <w:jc w:val="center"/>
              <w:rPr>
                <w:rFonts w:ascii="Times New Roman" w:hAnsi="Times New Roman"/>
                <w:sz w:val="20"/>
                <w:szCs w:val="20"/>
              </w:rPr>
            </w:pPr>
            <w:r>
              <w:rPr>
                <w:rFonts w:ascii="Times New Roman" w:hAnsi="Times New Roman"/>
                <w:sz w:val="20"/>
                <w:szCs w:val="20"/>
              </w:rPr>
              <w:t>2007</w:t>
            </w:r>
          </w:p>
          <w:p w:rsidR="00554194" w:rsidRDefault="00554194" w:rsidP="00381181">
            <w:pPr>
              <w:pStyle w:val="ListParagraph"/>
              <w:spacing w:after="0" w:line="240" w:lineRule="auto"/>
              <w:ind w:left="138" w:firstLine="0"/>
              <w:jc w:val="center"/>
              <w:rPr>
                <w:rFonts w:ascii="Times New Roman" w:hAnsi="Times New Roman"/>
                <w:sz w:val="20"/>
                <w:szCs w:val="20"/>
              </w:rPr>
            </w:pPr>
            <w:r>
              <w:rPr>
                <w:rFonts w:ascii="Times New Roman" w:hAnsi="Times New Roman"/>
                <w:sz w:val="20"/>
                <w:szCs w:val="20"/>
              </w:rPr>
              <w:t>2008</w:t>
            </w:r>
          </w:p>
          <w:p w:rsidR="00554194" w:rsidRPr="00DA3CB2" w:rsidRDefault="00554194" w:rsidP="00381181">
            <w:pPr>
              <w:pStyle w:val="ListParagraph"/>
              <w:spacing w:after="0" w:line="240" w:lineRule="auto"/>
              <w:ind w:left="138" w:firstLine="0"/>
              <w:jc w:val="center"/>
              <w:rPr>
                <w:rFonts w:ascii="Times New Roman" w:hAnsi="Times New Roman"/>
                <w:sz w:val="20"/>
                <w:szCs w:val="20"/>
              </w:rPr>
            </w:pPr>
          </w:p>
        </w:tc>
        <w:tc>
          <w:tcPr>
            <w:tcW w:w="1800" w:type="dxa"/>
            <w:tcBorders>
              <w:top w:val="single" w:sz="4" w:space="0" w:color="auto"/>
              <w:left w:val="nil"/>
              <w:bottom w:val="single" w:sz="4" w:space="0" w:color="auto"/>
              <w:right w:val="nil"/>
            </w:tcBorders>
          </w:tcPr>
          <w:p w:rsidR="00554194" w:rsidRPr="00FB5F0D" w:rsidRDefault="00554194" w:rsidP="00381181">
            <w:pPr>
              <w:pStyle w:val="ListParagraph"/>
              <w:spacing w:after="0" w:line="240" w:lineRule="auto"/>
              <w:ind w:left="138" w:firstLine="0"/>
              <w:jc w:val="center"/>
              <w:rPr>
                <w:rFonts w:ascii="Times New Roman" w:hAnsi="Times New Roman"/>
                <w:sz w:val="20"/>
                <w:szCs w:val="20"/>
              </w:rPr>
            </w:pPr>
            <w:r w:rsidRPr="00FB5F0D">
              <w:rPr>
                <w:rFonts w:ascii="Times New Roman" w:hAnsi="Times New Roman"/>
                <w:sz w:val="20"/>
                <w:szCs w:val="20"/>
              </w:rPr>
              <w:t>62,10</w:t>
            </w:r>
          </w:p>
          <w:p w:rsidR="00554194" w:rsidRPr="00FB5F0D" w:rsidRDefault="00554194" w:rsidP="00381181">
            <w:pPr>
              <w:pStyle w:val="ListParagraph"/>
              <w:spacing w:after="0" w:line="240" w:lineRule="auto"/>
              <w:ind w:left="138" w:firstLine="0"/>
              <w:jc w:val="center"/>
              <w:rPr>
                <w:rFonts w:ascii="Times New Roman" w:hAnsi="Times New Roman"/>
                <w:sz w:val="20"/>
                <w:szCs w:val="20"/>
              </w:rPr>
            </w:pPr>
            <w:r w:rsidRPr="00FB5F0D">
              <w:rPr>
                <w:rFonts w:ascii="Times New Roman" w:hAnsi="Times New Roman"/>
                <w:sz w:val="20"/>
                <w:szCs w:val="20"/>
              </w:rPr>
              <w:t>64,26</w:t>
            </w:r>
          </w:p>
          <w:p w:rsidR="00554194" w:rsidRPr="00FB5F0D" w:rsidRDefault="00554194" w:rsidP="00381181">
            <w:pPr>
              <w:pStyle w:val="ListParagraph"/>
              <w:spacing w:after="0" w:line="240" w:lineRule="auto"/>
              <w:ind w:left="138" w:firstLine="0"/>
              <w:jc w:val="center"/>
              <w:rPr>
                <w:rFonts w:ascii="Times New Roman" w:hAnsi="Times New Roman"/>
                <w:sz w:val="20"/>
                <w:szCs w:val="20"/>
              </w:rPr>
            </w:pPr>
            <w:r w:rsidRPr="00FB5F0D">
              <w:rPr>
                <w:rFonts w:ascii="Times New Roman" w:hAnsi="Times New Roman"/>
                <w:sz w:val="20"/>
                <w:szCs w:val="20"/>
              </w:rPr>
              <w:t>64,61</w:t>
            </w:r>
          </w:p>
          <w:p w:rsidR="00554194" w:rsidRPr="00FB5F0D" w:rsidRDefault="00554194" w:rsidP="00381181">
            <w:pPr>
              <w:pStyle w:val="ListParagraph"/>
              <w:spacing w:after="0" w:line="240" w:lineRule="auto"/>
              <w:ind w:left="138" w:firstLine="0"/>
              <w:jc w:val="center"/>
              <w:rPr>
                <w:rFonts w:ascii="Times New Roman" w:hAnsi="Times New Roman"/>
                <w:sz w:val="20"/>
                <w:szCs w:val="20"/>
              </w:rPr>
            </w:pPr>
            <w:r w:rsidRPr="00FB5F0D">
              <w:rPr>
                <w:rFonts w:ascii="Times New Roman" w:hAnsi="Times New Roman"/>
                <w:sz w:val="20"/>
                <w:szCs w:val="20"/>
              </w:rPr>
              <w:t>65,29</w:t>
            </w:r>
          </w:p>
        </w:tc>
        <w:tc>
          <w:tcPr>
            <w:tcW w:w="3060" w:type="dxa"/>
            <w:tcBorders>
              <w:top w:val="single" w:sz="4" w:space="0" w:color="auto"/>
              <w:left w:val="nil"/>
              <w:bottom w:val="single" w:sz="4" w:space="0" w:color="auto"/>
              <w:right w:val="nil"/>
            </w:tcBorders>
          </w:tcPr>
          <w:p w:rsidR="00554194" w:rsidRPr="00FB5F0D" w:rsidRDefault="00554194" w:rsidP="00554194">
            <w:pPr>
              <w:pStyle w:val="ListParagraph"/>
              <w:numPr>
                <w:ilvl w:val="0"/>
                <w:numId w:val="11"/>
              </w:numPr>
              <w:spacing w:after="0" w:line="240" w:lineRule="auto"/>
              <w:ind w:left="162" w:hanging="180"/>
              <w:jc w:val="left"/>
              <w:rPr>
                <w:rFonts w:ascii="Times New Roman" w:hAnsi="Times New Roman"/>
                <w:sz w:val="20"/>
                <w:szCs w:val="20"/>
              </w:rPr>
            </w:pPr>
            <w:r w:rsidRPr="00FB5F0D">
              <w:rPr>
                <w:rFonts w:ascii="Times New Roman" w:hAnsi="Times New Roman"/>
                <w:sz w:val="20"/>
                <w:szCs w:val="20"/>
              </w:rPr>
              <w:t>Menurun dari 77,63 (2005) menjadi 3</w:t>
            </w:r>
            <w:r>
              <w:rPr>
                <w:rFonts w:ascii="Times New Roman" w:hAnsi="Times New Roman"/>
                <w:sz w:val="20"/>
                <w:szCs w:val="20"/>
              </w:rPr>
              <w:t>2</w:t>
            </w:r>
            <w:r w:rsidRPr="00FB5F0D">
              <w:rPr>
                <w:rFonts w:ascii="Times New Roman" w:hAnsi="Times New Roman"/>
                <w:sz w:val="20"/>
                <w:szCs w:val="20"/>
              </w:rPr>
              <w:t>,19 (2009)</w:t>
            </w:r>
            <w:r>
              <w:rPr>
                <w:rFonts w:ascii="Times New Roman" w:hAnsi="Times New Roman"/>
                <w:sz w:val="20"/>
                <w:szCs w:val="20"/>
              </w:rPr>
              <w:t xml:space="preserve">. Kupang 22,84% </w:t>
            </w:r>
          </w:p>
        </w:tc>
      </w:tr>
      <w:tr w:rsidR="00554194" w:rsidTr="00381181">
        <w:tc>
          <w:tcPr>
            <w:tcW w:w="1710" w:type="dxa"/>
            <w:tcBorders>
              <w:top w:val="single" w:sz="4" w:space="0" w:color="auto"/>
              <w:left w:val="nil"/>
              <w:bottom w:val="single" w:sz="4" w:space="0" w:color="auto"/>
              <w:right w:val="nil"/>
            </w:tcBorders>
          </w:tcPr>
          <w:p w:rsidR="00554194" w:rsidRPr="00FB5F0D" w:rsidRDefault="00554194" w:rsidP="00381181">
            <w:pPr>
              <w:jc w:val="center"/>
              <w:rPr>
                <w:sz w:val="20"/>
                <w:szCs w:val="20"/>
              </w:rPr>
            </w:pPr>
            <w:r w:rsidRPr="00FB5F0D">
              <w:rPr>
                <w:sz w:val="20"/>
                <w:szCs w:val="20"/>
              </w:rPr>
              <w:t xml:space="preserve">Mamasa </w:t>
            </w:r>
          </w:p>
        </w:tc>
        <w:tc>
          <w:tcPr>
            <w:tcW w:w="1530" w:type="dxa"/>
            <w:tcBorders>
              <w:top w:val="single" w:sz="4" w:space="0" w:color="auto"/>
              <w:left w:val="nil"/>
              <w:bottom w:val="single" w:sz="4" w:space="0" w:color="auto"/>
              <w:right w:val="nil"/>
            </w:tcBorders>
          </w:tcPr>
          <w:p w:rsidR="00554194" w:rsidRDefault="00554194" w:rsidP="00381181">
            <w:pPr>
              <w:pStyle w:val="ListParagraph"/>
              <w:spacing w:after="0" w:line="240" w:lineRule="auto"/>
              <w:ind w:left="138" w:firstLine="0"/>
              <w:jc w:val="center"/>
              <w:rPr>
                <w:rFonts w:ascii="Times New Roman" w:hAnsi="Times New Roman"/>
                <w:sz w:val="20"/>
                <w:szCs w:val="20"/>
              </w:rPr>
            </w:pPr>
            <w:r>
              <w:rPr>
                <w:rFonts w:ascii="Times New Roman" w:hAnsi="Times New Roman"/>
                <w:sz w:val="20"/>
                <w:szCs w:val="20"/>
              </w:rPr>
              <w:t>2005</w:t>
            </w:r>
          </w:p>
          <w:p w:rsidR="00554194" w:rsidRDefault="00554194" w:rsidP="00381181">
            <w:pPr>
              <w:pStyle w:val="ListParagraph"/>
              <w:spacing w:after="0" w:line="240" w:lineRule="auto"/>
              <w:ind w:left="138" w:firstLine="0"/>
              <w:jc w:val="center"/>
              <w:rPr>
                <w:rFonts w:ascii="Times New Roman" w:hAnsi="Times New Roman"/>
                <w:sz w:val="20"/>
                <w:szCs w:val="20"/>
              </w:rPr>
            </w:pPr>
            <w:r>
              <w:rPr>
                <w:rFonts w:ascii="Times New Roman" w:hAnsi="Times New Roman"/>
                <w:sz w:val="20"/>
                <w:szCs w:val="20"/>
              </w:rPr>
              <w:t>2006</w:t>
            </w:r>
          </w:p>
          <w:p w:rsidR="00554194" w:rsidRDefault="00554194" w:rsidP="00381181">
            <w:pPr>
              <w:pStyle w:val="ListParagraph"/>
              <w:spacing w:after="0" w:line="240" w:lineRule="auto"/>
              <w:ind w:left="138" w:firstLine="0"/>
              <w:jc w:val="center"/>
              <w:rPr>
                <w:rFonts w:ascii="Times New Roman" w:hAnsi="Times New Roman"/>
                <w:sz w:val="20"/>
                <w:szCs w:val="20"/>
              </w:rPr>
            </w:pPr>
            <w:r>
              <w:rPr>
                <w:rFonts w:ascii="Times New Roman" w:hAnsi="Times New Roman"/>
                <w:sz w:val="20"/>
                <w:szCs w:val="20"/>
              </w:rPr>
              <w:t>2007</w:t>
            </w:r>
          </w:p>
          <w:p w:rsidR="00554194" w:rsidRDefault="00554194" w:rsidP="00381181">
            <w:pPr>
              <w:pStyle w:val="ListParagraph"/>
              <w:spacing w:after="0" w:line="240" w:lineRule="auto"/>
              <w:ind w:left="138" w:firstLine="0"/>
              <w:jc w:val="center"/>
              <w:rPr>
                <w:rFonts w:ascii="Times New Roman" w:hAnsi="Times New Roman"/>
                <w:sz w:val="20"/>
                <w:szCs w:val="20"/>
              </w:rPr>
            </w:pPr>
            <w:r>
              <w:rPr>
                <w:rFonts w:ascii="Times New Roman" w:hAnsi="Times New Roman"/>
                <w:sz w:val="20"/>
                <w:szCs w:val="20"/>
              </w:rPr>
              <w:t>2008</w:t>
            </w:r>
          </w:p>
          <w:p w:rsidR="00554194" w:rsidRPr="00FB5F0D" w:rsidRDefault="00554194" w:rsidP="00381181">
            <w:pPr>
              <w:pStyle w:val="ListParagraph"/>
              <w:spacing w:after="0" w:line="240" w:lineRule="auto"/>
              <w:ind w:left="138" w:firstLine="0"/>
              <w:jc w:val="center"/>
              <w:rPr>
                <w:rFonts w:ascii="Times New Roman" w:hAnsi="Times New Roman"/>
                <w:sz w:val="20"/>
                <w:szCs w:val="20"/>
              </w:rPr>
            </w:pPr>
          </w:p>
        </w:tc>
        <w:tc>
          <w:tcPr>
            <w:tcW w:w="1800" w:type="dxa"/>
            <w:tcBorders>
              <w:top w:val="single" w:sz="4" w:space="0" w:color="auto"/>
              <w:left w:val="nil"/>
              <w:bottom w:val="single" w:sz="4" w:space="0" w:color="auto"/>
              <w:right w:val="nil"/>
            </w:tcBorders>
          </w:tcPr>
          <w:p w:rsidR="00554194" w:rsidRPr="00FB5F0D" w:rsidRDefault="00554194" w:rsidP="00381181">
            <w:pPr>
              <w:pStyle w:val="ListParagraph"/>
              <w:spacing w:after="0" w:line="240" w:lineRule="auto"/>
              <w:ind w:left="138" w:firstLine="0"/>
              <w:jc w:val="center"/>
              <w:rPr>
                <w:rFonts w:ascii="Times New Roman" w:hAnsi="Times New Roman"/>
                <w:sz w:val="20"/>
                <w:szCs w:val="20"/>
              </w:rPr>
            </w:pPr>
            <w:r w:rsidRPr="00FB5F0D">
              <w:rPr>
                <w:rFonts w:ascii="Times New Roman" w:hAnsi="Times New Roman"/>
                <w:sz w:val="20"/>
                <w:szCs w:val="20"/>
              </w:rPr>
              <w:t>67,50</w:t>
            </w:r>
          </w:p>
          <w:p w:rsidR="00554194" w:rsidRPr="00FB5F0D" w:rsidRDefault="00554194" w:rsidP="00381181">
            <w:pPr>
              <w:pStyle w:val="ListParagraph"/>
              <w:spacing w:after="0" w:line="240" w:lineRule="auto"/>
              <w:ind w:left="138" w:firstLine="0"/>
              <w:jc w:val="center"/>
              <w:rPr>
                <w:rFonts w:ascii="Times New Roman" w:hAnsi="Times New Roman"/>
                <w:sz w:val="20"/>
                <w:szCs w:val="20"/>
              </w:rPr>
            </w:pPr>
            <w:r w:rsidRPr="00FB5F0D">
              <w:rPr>
                <w:rFonts w:ascii="Times New Roman" w:hAnsi="Times New Roman"/>
                <w:sz w:val="20"/>
                <w:szCs w:val="20"/>
              </w:rPr>
              <w:t>68,72</w:t>
            </w:r>
          </w:p>
          <w:p w:rsidR="00554194" w:rsidRPr="00FB5F0D" w:rsidRDefault="00554194" w:rsidP="00381181">
            <w:pPr>
              <w:pStyle w:val="ListParagraph"/>
              <w:spacing w:after="0" w:line="240" w:lineRule="auto"/>
              <w:ind w:left="138" w:firstLine="0"/>
              <w:jc w:val="center"/>
              <w:rPr>
                <w:rFonts w:ascii="Times New Roman" w:hAnsi="Times New Roman"/>
                <w:sz w:val="20"/>
                <w:szCs w:val="20"/>
              </w:rPr>
            </w:pPr>
            <w:r w:rsidRPr="00FB5F0D">
              <w:rPr>
                <w:rFonts w:ascii="Times New Roman" w:hAnsi="Times New Roman"/>
                <w:sz w:val="20"/>
                <w:szCs w:val="20"/>
              </w:rPr>
              <w:t>69,19</w:t>
            </w:r>
          </w:p>
          <w:p w:rsidR="00554194" w:rsidRPr="00FB5F0D" w:rsidRDefault="00554194" w:rsidP="00381181">
            <w:pPr>
              <w:pStyle w:val="ListParagraph"/>
              <w:spacing w:after="0" w:line="240" w:lineRule="auto"/>
              <w:ind w:left="138" w:firstLine="0"/>
              <w:jc w:val="center"/>
              <w:rPr>
                <w:rFonts w:ascii="Times New Roman" w:hAnsi="Times New Roman"/>
                <w:sz w:val="20"/>
                <w:szCs w:val="20"/>
              </w:rPr>
            </w:pPr>
            <w:r w:rsidRPr="00FB5F0D">
              <w:rPr>
                <w:rFonts w:ascii="Times New Roman" w:hAnsi="Times New Roman"/>
                <w:sz w:val="20"/>
                <w:szCs w:val="20"/>
              </w:rPr>
              <w:t>69,79</w:t>
            </w:r>
          </w:p>
        </w:tc>
        <w:tc>
          <w:tcPr>
            <w:tcW w:w="3060" w:type="dxa"/>
            <w:tcBorders>
              <w:top w:val="single" w:sz="4" w:space="0" w:color="auto"/>
              <w:left w:val="nil"/>
              <w:bottom w:val="single" w:sz="4" w:space="0" w:color="auto"/>
              <w:right w:val="nil"/>
            </w:tcBorders>
          </w:tcPr>
          <w:p w:rsidR="00554194" w:rsidRPr="00FB5F0D" w:rsidRDefault="00554194" w:rsidP="00554194">
            <w:pPr>
              <w:pStyle w:val="ListParagraph"/>
              <w:numPr>
                <w:ilvl w:val="0"/>
                <w:numId w:val="11"/>
              </w:numPr>
              <w:spacing w:after="0" w:line="240" w:lineRule="auto"/>
              <w:ind w:left="162" w:hanging="180"/>
              <w:jc w:val="left"/>
              <w:rPr>
                <w:rFonts w:ascii="Times New Roman" w:hAnsi="Times New Roman"/>
                <w:sz w:val="20"/>
                <w:szCs w:val="20"/>
              </w:rPr>
            </w:pPr>
            <w:r w:rsidRPr="00FB5F0D">
              <w:rPr>
                <w:rFonts w:ascii="Times New Roman" w:hAnsi="Times New Roman"/>
                <w:sz w:val="20"/>
                <w:szCs w:val="20"/>
              </w:rPr>
              <w:t xml:space="preserve">Meningkat </w:t>
            </w:r>
            <w:r>
              <w:rPr>
                <w:rFonts w:ascii="Times New Roman" w:hAnsi="Times New Roman"/>
                <w:sz w:val="20"/>
                <w:szCs w:val="20"/>
              </w:rPr>
              <w:t xml:space="preserve">dari </w:t>
            </w:r>
            <w:r w:rsidRPr="00FB5F0D">
              <w:rPr>
                <w:rFonts w:ascii="Times New Roman" w:hAnsi="Times New Roman"/>
                <w:sz w:val="20"/>
                <w:szCs w:val="20"/>
              </w:rPr>
              <w:t xml:space="preserve">29,77 (2004) </w:t>
            </w:r>
            <w:r>
              <w:rPr>
                <w:rFonts w:ascii="Times New Roman" w:hAnsi="Times New Roman"/>
                <w:sz w:val="20"/>
                <w:szCs w:val="20"/>
              </w:rPr>
              <w:t xml:space="preserve"> </w:t>
            </w:r>
            <w:r w:rsidRPr="00FB5F0D">
              <w:rPr>
                <w:rFonts w:ascii="Times New Roman" w:hAnsi="Times New Roman"/>
                <w:sz w:val="20"/>
                <w:szCs w:val="20"/>
              </w:rPr>
              <w:t xml:space="preserve">menjadi </w:t>
            </w:r>
            <w:r>
              <w:rPr>
                <w:rFonts w:ascii="Times New Roman" w:hAnsi="Times New Roman"/>
                <w:sz w:val="20"/>
                <w:szCs w:val="20"/>
              </w:rPr>
              <w:t>68</w:t>
            </w:r>
            <w:r w:rsidRPr="00FB5F0D">
              <w:rPr>
                <w:rFonts w:ascii="Times New Roman" w:hAnsi="Times New Roman"/>
                <w:sz w:val="20"/>
                <w:szCs w:val="20"/>
              </w:rPr>
              <w:t>,</w:t>
            </w:r>
            <w:r>
              <w:rPr>
                <w:rFonts w:ascii="Times New Roman" w:hAnsi="Times New Roman"/>
                <w:sz w:val="20"/>
                <w:szCs w:val="20"/>
              </w:rPr>
              <w:t>88</w:t>
            </w:r>
            <w:r w:rsidRPr="00FB5F0D">
              <w:rPr>
                <w:rFonts w:ascii="Times New Roman" w:hAnsi="Times New Roman"/>
                <w:sz w:val="20"/>
                <w:szCs w:val="20"/>
              </w:rPr>
              <w:t xml:space="preserve"> (2008)</w:t>
            </w:r>
          </w:p>
        </w:tc>
      </w:tr>
      <w:tr w:rsidR="00554194" w:rsidTr="00381181">
        <w:tc>
          <w:tcPr>
            <w:tcW w:w="1710" w:type="dxa"/>
            <w:tcBorders>
              <w:top w:val="single" w:sz="4" w:space="0" w:color="auto"/>
              <w:left w:val="nil"/>
              <w:bottom w:val="single" w:sz="4" w:space="0" w:color="auto"/>
              <w:right w:val="nil"/>
            </w:tcBorders>
          </w:tcPr>
          <w:p w:rsidR="00554194" w:rsidRPr="00FB5F0D" w:rsidRDefault="00554194" w:rsidP="00381181">
            <w:pPr>
              <w:jc w:val="center"/>
              <w:rPr>
                <w:sz w:val="20"/>
                <w:szCs w:val="20"/>
              </w:rPr>
            </w:pPr>
            <w:r w:rsidRPr="00FB5F0D">
              <w:rPr>
                <w:sz w:val="20"/>
                <w:szCs w:val="20"/>
              </w:rPr>
              <w:t>Rokan Hilir</w:t>
            </w:r>
          </w:p>
        </w:tc>
        <w:tc>
          <w:tcPr>
            <w:tcW w:w="1530" w:type="dxa"/>
            <w:tcBorders>
              <w:top w:val="single" w:sz="4" w:space="0" w:color="auto"/>
              <w:left w:val="nil"/>
              <w:bottom w:val="single" w:sz="4" w:space="0" w:color="auto"/>
              <w:right w:val="nil"/>
            </w:tcBorders>
          </w:tcPr>
          <w:p w:rsidR="00554194" w:rsidRDefault="00554194" w:rsidP="00381181">
            <w:pPr>
              <w:pStyle w:val="ListParagraph"/>
              <w:spacing w:after="0" w:line="240" w:lineRule="auto"/>
              <w:ind w:left="138" w:firstLine="0"/>
              <w:jc w:val="center"/>
              <w:rPr>
                <w:rFonts w:ascii="Times New Roman" w:hAnsi="Times New Roman"/>
                <w:sz w:val="20"/>
                <w:szCs w:val="20"/>
              </w:rPr>
            </w:pPr>
            <w:r>
              <w:rPr>
                <w:rFonts w:ascii="Times New Roman" w:hAnsi="Times New Roman"/>
                <w:sz w:val="20"/>
                <w:szCs w:val="20"/>
              </w:rPr>
              <w:t>2005</w:t>
            </w:r>
          </w:p>
          <w:p w:rsidR="00554194" w:rsidRDefault="00554194" w:rsidP="00381181">
            <w:pPr>
              <w:pStyle w:val="ListParagraph"/>
              <w:spacing w:after="0" w:line="240" w:lineRule="auto"/>
              <w:ind w:left="138" w:firstLine="0"/>
              <w:jc w:val="center"/>
              <w:rPr>
                <w:rFonts w:ascii="Times New Roman" w:hAnsi="Times New Roman"/>
                <w:sz w:val="20"/>
                <w:szCs w:val="20"/>
              </w:rPr>
            </w:pPr>
            <w:r>
              <w:rPr>
                <w:rFonts w:ascii="Times New Roman" w:hAnsi="Times New Roman"/>
                <w:sz w:val="20"/>
                <w:szCs w:val="20"/>
              </w:rPr>
              <w:t>2006</w:t>
            </w:r>
          </w:p>
          <w:p w:rsidR="00554194" w:rsidRDefault="00554194" w:rsidP="00381181">
            <w:pPr>
              <w:pStyle w:val="ListParagraph"/>
              <w:spacing w:after="0" w:line="240" w:lineRule="auto"/>
              <w:ind w:left="138" w:firstLine="0"/>
              <w:jc w:val="center"/>
              <w:rPr>
                <w:rFonts w:ascii="Times New Roman" w:hAnsi="Times New Roman"/>
                <w:sz w:val="20"/>
                <w:szCs w:val="20"/>
              </w:rPr>
            </w:pPr>
            <w:r>
              <w:rPr>
                <w:rFonts w:ascii="Times New Roman" w:hAnsi="Times New Roman"/>
                <w:sz w:val="20"/>
                <w:szCs w:val="20"/>
              </w:rPr>
              <w:t>2007</w:t>
            </w:r>
          </w:p>
          <w:p w:rsidR="00554194" w:rsidRPr="00FB5F0D" w:rsidRDefault="00554194" w:rsidP="00381181">
            <w:pPr>
              <w:pStyle w:val="ListParagraph"/>
              <w:spacing w:after="0" w:line="240" w:lineRule="auto"/>
              <w:ind w:left="138" w:firstLine="0"/>
              <w:jc w:val="center"/>
              <w:rPr>
                <w:rFonts w:ascii="Times New Roman" w:hAnsi="Times New Roman"/>
                <w:sz w:val="20"/>
                <w:szCs w:val="20"/>
              </w:rPr>
            </w:pPr>
            <w:r>
              <w:rPr>
                <w:rFonts w:ascii="Times New Roman" w:hAnsi="Times New Roman"/>
                <w:sz w:val="20"/>
                <w:szCs w:val="20"/>
              </w:rPr>
              <w:t>2008</w:t>
            </w:r>
          </w:p>
        </w:tc>
        <w:tc>
          <w:tcPr>
            <w:tcW w:w="1800" w:type="dxa"/>
            <w:tcBorders>
              <w:top w:val="single" w:sz="4" w:space="0" w:color="auto"/>
              <w:left w:val="nil"/>
              <w:bottom w:val="single" w:sz="4" w:space="0" w:color="auto"/>
              <w:right w:val="nil"/>
            </w:tcBorders>
          </w:tcPr>
          <w:p w:rsidR="00554194" w:rsidRPr="00FB5F0D" w:rsidRDefault="00554194" w:rsidP="00381181">
            <w:pPr>
              <w:pStyle w:val="ListParagraph"/>
              <w:spacing w:after="0" w:line="240" w:lineRule="auto"/>
              <w:ind w:left="138" w:firstLine="0"/>
              <w:jc w:val="center"/>
              <w:rPr>
                <w:rFonts w:ascii="Times New Roman" w:hAnsi="Times New Roman"/>
                <w:sz w:val="20"/>
                <w:szCs w:val="20"/>
              </w:rPr>
            </w:pPr>
            <w:r w:rsidRPr="00FB5F0D">
              <w:rPr>
                <w:rFonts w:ascii="Times New Roman" w:hAnsi="Times New Roman"/>
                <w:sz w:val="20"/>
                <w:szCs w:val="20"/>
              </w:rPr>
              <w:t>68,60</w:t>
            </w:r>
          </w:p>
          <w:p w:rsidR="00554194" w:rsidRPr="00FB5F0D" w:rsidRDefault="00554194" w:rsidP="00381181">
            <w:pPr>
              <w:pStyle w:val="ListParagraph"/>
              <w:spacing w:after="0" w:line="240" w:lineRule="auto"/>
              <w:ind w:left="138" w:firstLine="0"/>
              <w:jc w:val="center"/>
              <w:rPr>
                <w:rFonts w:ascii="Times New Roman" w:hAnsi="Times New Roman"/>
                <w:sz w:val="20"/>
                <w:szCs w:val="20"/>
              </w:rPr>
            </w:pPr>
            <w:r w:rsidRPr="00FB5F0D">
              <w:rPr>
                <w:rFonts w:ascii="Times New Roman" w:hAnsi="Times New Roman"/>
                <w:sz w:val="20"/>
                <w:szCs w:val="20"/>
              </w:rPr>
              <w:t>70,89</w:t>
            </w:r>
          </w:p>
          <w:p w:rsidR="00554194" w:rsidRPr="00FB5F0D" w:rsidRDefault="00554194" w:rsidP="00381181">
            <w:pPr>
              <w:pStyle w:val="ListParagraph"/>
              <w:spacing w:after="0" w:line="240" w:lineRule="auto"/>
              <w:ind w:left="138" w:firstLine="0"/>
              <w:jc w:val="center"/>
              <w:rPr>
                <w:rFonts w:ascii="Times New Roman" w:hAnsi="Times New Roman"/>
                <w:sz w:val="20"/>
                <w:szCs w:val="20"/>
              </w:rPr>
            </w:pPr>
            <w:r w:rsidRPr="00FB5F0D">
              <w:rPr>
                <w:rFonts w:ascii="Times New Roman" w:hAnsi="Times New Roman"/>
                <w:sz w:val="20"/>
                <w:szCs w:val="20"/>
              </w:rPr>
              <w:t>71,06</w:t>
            </w:r>
          </w:p>
          <w:p w:rsidR="00554194" w:rsidRPr="00FB5F0D" w:rsidRDefault="00554194" w:rsidP="00381181">
            <w:pPr>
              <w:pStyle w:val="ListParagraph"/>
              <w:spacing w:after="0" w:line="240" w:lineRule="auto"/>
              <w:ind w:left="138" w:firstLine="0"/>
              <w:jc w:val="center"/>
              <w:rPr>
                <w:rFonts w:ascii="Times New Roman" w:hAnsi="Times New Roman"/>
                <w:sz w:val="20"/>
                <w:szCs w:val="20"/>
              </w:rPr>
            </w:pPr>
            <w:r w:rsidRPr="00FB5F0D">
              <w:rPr>
                <w:rFonts w:ascii="Times New Roman" w:hAnsi="Times New Roman"/>
                <w:sz w:val="20"/>
                <w:szCs w:val="20"/>
              </w:rPr>
              <w:t>71,51</w:t>
            </w:r>
          </w:p>
        </w:tc>
        <w:tc>
          <w:tcPr>
            <w:tcW w:w="3060" w:type="dxa"/>
            <w:tcBorders>
              <w:top w:val="single" w:sz="4" w:space="0" w:color="auto"/>
              <w:left w:val="nil"/>
              <w:bottom w:val="single" w:sz="4" w:space="0" w:color="auto"/>
              <w:right w:val="nil"/>
            </w:tcBorders>
          </w:tcPr>
          <w:p w:rsidR="00554194" w:rsidRPr="00FB5F0D" w:rsidRDefault="00554194" w:rsidP="00554194">
            <w:pPr>
              <w:pStyle w:val="ListParagraph"/>
              <w:numPr>
                <w:ilvl w:val="0"/>
                <w:numId w:val="11"/>
              </w:numPr>
              <w:spacing w:after="0" w:line="240" w:lineRule="auto"/>
              <w:ind w:left="162" w:hanging="180"/>
              <w:jc w:val="left"/>
              <w:rPr>
                <w:rFonts w:ascii="Times New Roman" w:hAnsi="Times New Roman"/>
                <w:sz w:val="20"/>
                <w:szCs w:val="20"/>
              </w:rPr>
            </w:pPr>
            <w:r w:rsidRPr="00FB5F0D">
              <w:rPr>
                <w:rFonts w:ascii="Times New Roman" w:hAnsi="Times New Roman"/>
                <w:sz w:val="20"/>
                <w:szCs w:val="20"/>
              </w:rPr>
              <w:t xml:space="preserve">Menurun </w:t>
            </w:r>
            <w:r>
              <w:rPr>
                <w:rFonts w:ascii="Times New Roman" w:hAnsi="Times New Roman"/>
                <w:sz w:val="20"/>
                <w:szCs w:val="20"/>
              </w:rPr>
              <w:t xml:space="preserve">dari </w:t>
            </w:r>
            <w:r w:rsidRPr="00FB5F0D">
              <w:rPr>
                <w:rFonts w:ascii="Times New Roman" w:hAnsi="Times New Roman"/>
                <w:sz w:val="20"/>
                <w:szCs w:val="20"/>
              </w:rPr>
              <w:t>51,50 (2005) menjadi 10,26 (2009)</w:t>
            </w:r>
          </w:p>
        </w:tc>
      </w:tr>
    </w:tbl>
    <w:p w:rsidR="00554194" w:rsidRDefault="00554194" w:rsidP="00554194">
      <w:pPr>
        <w:spacing w:line="360" w:lineRule="auto"/>
        <w:ind w:firstLine="540"/>
        <w:rPr>
          <w:lang w:val="en-US"/>
        </w:rPr>
      </w:pPr>
      <w:r>
        <w:rPr>
          <w:lang w:val="en-US"/>
        </w:rPr>
        <w:t xml:space="preserve">Sumber : Yulistiani </w:t>
      </w:r>
      <w:r w:rsidRPr="003238C6">
        <w:rPr>
          <w:i/>
          <w:lang w:val="en-US"/>
        </w:rPr>
        <w:t>et.al</w:t>
      </w:r>
      <w:r>
        <w:rPr>
          <w:lang w:val="en-US"/>
        </w:rPr>
        <w:t xml:space="preserve"> (2007), BPS (2010)</w:t>
      </w:r>
    </w:p>
    <w:p w:rsidR="00554194" w:rsidRDefault="00554194" w:rsidP="00554194">
      <w:pPr>
        <w:spacing w:before="240" w:line="360" w:lineRule="auto"/>
        <w:ind w:left="0" w:firstLine="539"/>
        <w:rPr>
          <w:noProof w:val="0"/>
          <w:lang w:val="en-US"/>
        </w:rPr>
      </w:pPr>
      <w:r w:rsidRPr="00470C6E">
        <w:rPr>
          <w:lang w:val="en-US"/>
        </w:rPr>
        <w:t>IPM</w:t>
      </w:r>
      <w:r>
        <w:rPr>
          <w:b/>
          <w:lang w:val="en-US"/>
        </w:rPr>
        <w:t xml:space="preserve"> : </w:t>
      </w:r>
      <w:r>
        <w:rPr>
          <w:noProof w:val="0"/>
          <w:lang w:val="en-US"/>
        </w:rPr>
        <w:t>b</w:t>
      </w:r>
      <w:r w:rsidRPr="00D56388">
        <w:rPr>
          <w:noProof w:val="0"/>
        </w:rPr>
        <w:t>erdasarkan skala internasional, capaian IPM dapat dikategorikan menjadi empat, yaitu kategori tinggi (IPM ≥ 80), kategori menengah atas (66 ≤ IPM &lt; 80), kategori menengah bawah (50 ≤ IPM &lt; 66) dan kategori rendah (IPM &lt; 50) (BPS,2009).</w:t>
      </w:r>
      <w:r>
        <w:rPr>
          <w:noProof w:val="0"/>
          <w:lang w:val="en-US"/>
        </w:rPr>
        <w:t xml:space="preserve"> </w:t>
      </w:r>
      <w:r w:rsidRPr="00CE4A13">
        <w:t xml:space="preserve">Tidak </w:t>
      </w:r>
      <w:r>
        <w:rPr>
          <w:lang w:val="en-US"/>
        </w:rPr>
        <w:t xml:space="preserve">ada </w:t>
      </w:r>
      <w:r w:rsidRPr="00CE4A13">
        <w:t>nilai</w:t>
      </w:r>
      <w:r>
        <w:t xml:space="preserve"> IPM yang masuk kategori tinggi.</w:t>
      </w:r>
      <w:r w:rsidRPr="00CE4A13">
        <w:t xml:space="preserve"> </w:t>
      </w:r>
      <w:r w:rsidRPr="00CE4A13">
        <w:rPr>
          <w:noProof w:val="0"/>
        </w:rPr>
        <w:t>Capaian pembangunan manusia yang diukur dengan IPM menunjukkan peningkatan</w:t>
      </w:r>
      <w:r>
        <w:rPr>
          <w:noProof w:val="0"/>
          <w:lang w:val="en-US"/>
        </w:rPr>
        <w:t>, tetapi</w:t>
      </w:r>
      <w:r w:rsidRPr="00CE4A13">
        <w:rPr>
          <w:noProof w:val="0"/>
        </w:rPr>
        <w:t xml:space="preserve"> </w:t>
      </w:r>
      <w:r>
        <w:rPr>
          <w:noProof w:val="0"/>
          <w:lang w:val="en-US"/>
        </w:rPr>
        <w:t>c</w:t>
      </w:r>
      <w:r w:rsidRPr="00CE4A13">
        <w:rPr>
          <w:noProof w:val="0"/>
        </w:rPr>
        <w:t xml:space="preserve">apaian IPM untuk nasional pada tahun </w:t>
      </w:r>
      <w:r w:rsidRPr="00CE4A13">
        <w:rPr>
          <w:noProof w:val="0"/>
          <w:lang w:val="en-US"/>
        </w:rPr>
        <w:t xml:space="preserve">2007 sebesar 70,59 dan tahun </w:t>
      </w:r>
      <w:r w:rsidRPr="00CE4A13">
        <w:rPr>
          <w:noProof w:val="0"/>
        </w:rPr>
        <w:t>2008 sebesar 71,17, sedangkan di tahun 2009 menjadi 71,76.</w:t>
      </w:r>
    </w:p>
    <w:p w:rsidR="00554194" w:rsidRPr="00420CA1" w:rsidRDefault="00554194" w:rsidP="00554194">
      <w:pPr>
        <w:spacing w:before="240" w:after="240" w:line="360" w:lineRule="auto"/>
        <w:ind w:left="0" w:firstLine="539"/>
        <w:rPr>
          <w:noProof w:val="0"/>
          <w:lang w:val="en-US"/>
        </w:rPr>
      </w:pPr>
      <w:r w:rsidRPr="00470C6E">
        <w:rPr>
          <w:lang w:val="en-US"/>
        </w:rPr>
        <w:t>Angka Harapan Hidup nasional (BPS, Agustus 2010)</w:t>
      </w:r>
      <w:r>
        <w:rPr>
          <w:b/>
          <w:lang w:val="en-US"/>
        </w:rPr>
        <w:t xml:space="preserve"> :</w:t>
      </w:r>
      <w:r>
        <w:rPr>
          <w:noProof w:val="0"/>
          <w:lang w:val="en-US"/>
        </w:rPr>
        <w:t xml:space="preserve"> 70,5 tahun (2008), 70,7 tahun (2009).</w:t>
      </w:r>
    </w:p>
    <w:p w:rsidR="00554194" w:rsidRPr="00420CA1" w:rsidRDefault="00554194" w:rsidP="00554194">
      <w:pPr>
        <w:spacing w:line="360" w:lineRule="auto"/>
        <w:ind w:left="0" w:firstLine="540"/>
        <w:rPr>
          <w:noProof w:val="0"/>
          <w:lang w:val="en-US"/>
        </w:rPr>
      </w:pPr>
      <w:r w:rsidRPr="00470C6E">
        <w:rPr>
          <w:lang w:val="en-US"/>
        </w:rPr>
        <w:t>Kemiskinan nasional (BPS, Agustus 2010)</w:t>
      </w:r>
      <w:r>
        <w:rPr>
          <w:b/>
          <w:lang w:val="en-US"/>
        </w:rPr>
        <w:t xml:space="preserve"> :</w:t>
      </w:r>
      <w:r>
        <w:rPr>
          <w:noProof w:val="0"/>
          <w:lang w:val="en-US"/>
        </w:rPr>
        <w:t xml:space="preserve"> kota = 12,77 juta; desa = 22,19 juta (34,96 juta, tahun 2008) atau 11,65% dan 18,93% (15,42% tahun 2008). Kota = 11,91 juta, desa = 20,62 juta (32,53 juta tahun 2009) atau 10,72% dan 17,35% </w:t>
      </w:r>
      <w:r>
        <w:rPr>
          <w:noProof w:val="0"/>
        </w:rPr>
        <w:t xml:space="preserve">                   </w:t>
      </w:r>
      <w:r>
        <w:rPr>
          <w:noProof w:val="0"/>
          <w:lang w:val="en-US"/>
        </w:rPr>
        <w:t xml:space="preserve">(14,15% tahun 2009).  </w:t>
      </w:r>
    </w:p>
    <w:p w:rsidR="00554194" w:rsidRPr="00470C6E" w:rsidRDefault="00554194" w:rsidP="00554194">
      <w:pPr>
        <w:spacing w:before="240" w:after="240" w:line="360" w:lineRule="auto"/>
        <w:ind w:left="2160" w:hanging="1440"/>
        <w:rPr>
          <w:lang w:val="en-US"/>
        </w:rPr>
      </w:pPr>
      <w:r w:rsidRPr="00470C6E">
        <w:rPr>
          <w:lang w:val="en-US"/>
        </w:rPr>
        <w:t xml:space="preserve">Kesehatan penduduk Kabupaten Rote Ndao (Rote Ndao dalam Angka 2010): </w:t>
      </w:r>
    </w:p>
    <w:p w:rsidR="00554194" w:rsidRDefault="00554194" w:rsidP="00554194">
      <w:pPr>
        <w:spacing w:line="360" w:lineRule="auto"/>
        <w:ind w:left="0" w:firstLine="720"/>
        <w:rPr>
          <w:lang w:val="en-US"/>
        </w:rPr>
      </w:pPr>
      <w:r>
        <w:rPr>
          <w:lang w:val="en-US"/>
        </w:rPr>
        <w:t>Penduduk usia 15 – 59 tahun yang sakit (10 jenis penyakit yang diderita penduduk Kabupaten Rote Ndao) tahun 2009 sebanyak 50.420 kasus. Jumlah penduduk usia produktif sebanyak 55,9% atau 63.601,9 jiwa</w:t>
      </w:r>
    </w:p>
    <w:p w:rsidR="00554194" w:rsidRDefault="00554194" w:rsidP="00554194">
      <w:pPr>
        <w:spacing w:line="360" w:lineRule="auto"/>
        <w:ind w:left="2160" w:hanging="1440"/>
        <w:rPr>
          <w:lang w:val="en-US"/>
        </w:rPr>
      </w:pPr>
    </w:p>
    <w:p w:rsidR="00554194" w:rsidRDefault="00554194" w:rsidP="00554194">
      <w:pPr>
        <w:spacing w:line="360" w:lineRule="auto"/>
        <w:ind w:left="2160" w:hanging="1440"/>
      </w:pPr>
    </w:p>
    <w:p w:rsidR="00554194" w:rsidRDefault="00554194" w:rsidP="00554194">
      <w:pPr>
        <w:spacing w:line="360" w:lineRule="auto"/>
        <w:ind w:left="1440" w:hanging="1440"/>
        <w:rPr>
          <w:lang w:val="en-US"/>
        </w:rPr>
      </w:pPr>
      <w:r>
        <w:rPr>
          <w:lang w:val="en-US"/>
        </w:rPr>
        <w:lastRenderedPageBreak/>
        <w:t>Lampiran 8. Data Pendukung Analisis 2</w:t>
      </w:r>
    </w:p>
    <w:p w:rsidR="00554194" w:rsidRPr="001740D2" w:rsidRDefault="00554194" w:rsidP="00554194">
      <w:pPr>
        <w:ind w:left="0" w:firstLine="0"/>
        <w:jc w:val="center"/>
      </w:pPr>
      <w:r w:rsidRPr="001740D2">
        <w:t xml:space="preserve">Tabel </w:t>
      </w:r>
      <w:r>
        <w:rPr>
          <w:lang w:val="en-US"/>
        </w:rPr>
        <w:t>8a</w:t>
      </w:r>
      <w:r w:rsidRPr="001740D2">
        <w:t xml:space="preserve"> </w:t>
      </w:r>
      <w:r>
        <w:rPr>
          <w:lang w:val="en-US"/>
        </w:rPr>
        <w:t xml:space="preserve">Perbandingan </w:t>
      </w:r>
      <w:r w:rsidRPr="001740D2">
        <w:t xml:space="preserve">persepsi masyarakat terhadap pelayanan publik di </w:t>
      </w:r>
      <w:r>
        <w:rPr>
          <w:lang w:val="en-US"/>
        </w:rPr>
        <w:t>tiga k</w:t>
      </w:r>
      <w:r w:rsidRPr="001740D2">
        <w:t>abupaten</w:t>
      </w:r>
    </w:p>
    <w:tbl>
      <w:tblPr>
        <w:tblW w:w="0" w:type="auto"/>
        <w:tblInd w:w="108" w:type="dxa"/>
        <w:tblLook w:val="04A0" w:firstRow="1" w:lastRow="0" w:firstColumn="1" w:lastColumn="0" w:noHBand="0" w:noVBand="1"/>
      </w:tblPr>
      <w:tblGrid>
        <w:gridCol w:w="681"/>
        <w:gridCol w:w="2762"/>
        <w:gridCol w:w="1906"/>
        <w:gridCol w:w="1583"/>
        <w:gridCol w:w="1906"/>
      </w:tblGrid>
      <w:tr w:rsidR="00554194" w:rsidRPr="001740D2" w:rsidTr="00381181">
        <w:tc>
          <w:tcPr>
            <w:tcW w:w="693" w:type="dxa"/>
            <w:tcBorders>
              <w:top w:val="single" w:sz="4" w:space="0" w:color="auto"/>
              <w:left w:val="nil"/>
              <w:bottom w:val="single" w:sz="4" w:space="0" w:color="000000" w:themeColor="text1"/>
              <w:right w:val="nil"/>
            </w:tcBorders>
          </w:tcPr>
          <w:p w:rsidR="00554194" w:rsidRPr="001740D2" w:rsidRDefault="00554194" w:rsidP="00381181">
            <w:pPr>
              <w:jc w:val="center"/>
            </w:pPr>
            <w:r w:rsidRPr="001740D2">
              <w:t>No.</w:t>
            </w:r>
          </w:p>
        </w:tc>
        <w:tc>
          <w:tcPr>
            <w:tcW w:w="2907" w:type="dxa"/>
            <w:tcBorders>
              <w:top w:val="single" w:sz="4" w:space="0" w:color="auto"/>
              <w:left w:val="nil"/>
              <w:bottom w:val="single" w:sz="4" w:space="0" w:color="000000" w:themeColor="text1"/>
              <w:right w:val="nil"/>
            </w:tcBorders>
          </w:tcPr>
          <w:p w:rsidR="00554194" w:rsidRPr="001740D2" w:rsidRDefault="00554194" w:rsidP="00381181">
            <w:pPr>
              <w:jc w:val="center"/>
            </w:pPr>
            <w:r w:rsidRPr="001740D2">
              <w:t xml:space="preserve">Unsur pelayanan </w:t>
            </w:r>
          </w:p>
        </w:tc>
        <w:tc>
          <w:tcPr>
            <w:tcW w:w="1980" w:type="dxa"/>
            <w:tcBorders>
              <w:top w:val="single" w:sz="4" w:space="0" w:color="auto"/>
              <w:left w:val="nil"/>
              <w:bottom w:val="single" w:sz="4" w:space="0" w:color="000000" w:themeColor="text1"/>
              <w:right w:val="nil"/>
            </w:tcBorders>
          </w:tcPr>
          <w:p w:rsidR="00554194" w:rsidRPr="001740D2" w:rsidRDefault="00554194" w:rsidP="00381181">
            <w:pPr>
              <w:jc w:val="center"/>
            </w:pPr>
            <w:r>
              <w:t>Kabupaten Rote Ndao</w:t>
            </w:r>
            <w:r w:rsidRPr="001740D2">
              <w:t xml:space="preserve"> (%)</w:t>
            </w:r>
          </w:p>
        </w:tc>
        <w:tc>
          <w:tcPr>
            <w:tcW w:w="1620" w:type="dxa"/>
            <w:tcBorders>
              <w:top w:val="single" w:sz="4" w:space="0" w:color="auto"/>
              <w:left w:val="nil"/>
              <w:bottom w:val="single" w:sz="4" w:space="0" w:color="000000" w:themeColor="text1"/>
              <w:right w:val="nil"/>
            </w:tcBorders>
          </w:tcPr>
          <w:p w:rsidR="00554194" w:rsidRPr="001740D2" w:rsidRDefault="00554194" w:rsidP="00381181">
            <w:pPr>
              <w:jc w:val="center"/>
            </w:pPr>
            <w:r w:rsidRPr="001740D2">
              <w:t>K</w:t>
            </w:r>
            <w:r>
              <w:t>abupaten Mamasa (%)</w:t>
            </w:r>
            <w:r w:rsidRPr="001740D2">
              <w:t xml:space="preserve"> </w:t>
            </w:r>
          </w:p>
        </w:tc>
        <w:tc>
          <w:tcPr>
            <w:tcW w:w="1980" w:type="dxa"/>
            <w:tcBorders>
              <w:top w:val="single" w:sz="4" w:space="0" w:color="auto"/>
              <w:left w:val="nil"/>
              <w:bottom w:val="single" w:sz="4" w:space="0" w:color="000000" w:themeColor="text1"/>
              <w:right w:val="nil"/>
            </w:tcBorders>
          </w:tcPr>
          <w:p w:rsidR="00554194" w:rsidRPr="008C10DE" w:rsidRDefault="00554194" w:rsidP="00381181">
            <w:pPr>
              <w:jc w:val="center"/>
            </w:pPr>
            <w:r>
              <w:t>Kabupaten Rokan Hilir (%)</w:t>
            </w:r>
          </w:p>
        </w:tc>
      </w:tr>
      <w:tr w:rsidR="00554194" w:rsidRPr="001740D2" w:rsidTr="00381181">
        <w:tc>
          <w:tcPr>
            <w:tcW w:w="693" w:type="dxa"/>
            <w:tcBorders>
              <w:left w:val="nil"/>
              <w:bottom w:val="nil"/>
              <w:right w:val="nil"/>
            </w:tcBorders>
          </w:tcPr>
          <w:p w:rsidR="00554194" w:rsidRPr="001740D2" w:rsidRDefault="00554194" w:rsidP="00381181">
            <w:pPr>
              <w:jc w:val="center"/>
              <w:rPr>
                <w:sz w:val="20"/>
                <w:szCs w:val="20"/>
              </w:rPr>
            </w:pPr>
            <w:r w:rsidRPr="001740D2">
              <w:rPr>
                <w:sz w:val="20"/>
                <w:szCs w:val="20"/>
              </w:rPr>
              <w:t>1.</w:t>
            </w:r>
          </w:p>
        </w:tc>
        <w:tc>
          <w:tcPr>
            <w:tcW w:w="2907" w:type="dxa"/>
            <w:tcBorders>
              <w:left w:val="nil"/>
              <w:bottom w:val="nil"/>
              <w:right w:val="nil"/>
            </w:tcBorders>
          </w:tcPr>
          <w:p w:rsidR="00554194" w:rsidRPr="001740D2" w:rsidRDefault="00554194" w:rsidP="00381181">
            <w:pPr>
              <w:rPr>
                <w:sz w:val="20"/>
                <w:szCs w:val="20"/>
              </w:rPr>
            </w:pPr>
            <w:r w:rsidRPr="001740D2">
              <w:rPr>
                <w:sz w:val="20"/>
                <w:szCs w:val="20"/>
              </w:rPr>
              <w:t xml:space="preserve">Prosedur pelayanan  </w:t>
            </w:r>
          </w:p>
        </w:tc>
        <w:tc>
          <w:tcPr>
            <w:tcW w:w="1980" w:type="dxa"/>
            <w:tcBorders>
              <w:left w:val="nil"/>
              <w:bottom w:val="nil"/>
              <w:right w:val="nil"/>
            </w:tcBorders>
          </w:tcPr>
          <w:p w:rsidR="00554194" w:rsidRPr="001740D2" w:rsidRDefault="00554194" w:rsidP="00381181">
            <w:pPr>
              <w:jc w:val="center"/>
              <w:rPr>
                <w:sz w:val="20"/>
                <w:szCs w:val="20"/>
              </w:rPr>
            </w:pPr>
            <w:r w:rsidRPr="001740D2">
              <w:rPr>
                <w:sz w:val="20"/>
                <w:szCs w:val="20"/>
              </w:rPr>
              <w:t>76,25</w:t>
            </w:r>
          </w:p>
        </w:tc>
        <w:tc>
          <w:tcPr>
            <w:tcW w:w="1620" w:type="dxa"/>
            <w:tcBorders>
              <w:left w:val="nil"/>
              <w:bottom w:val="nil"/>
              <w:right w:val="nil"/>
            </w:tcBorders>
          </w:tcPr>
          <w:p w:rsidR="00554194" w:rsidRPr="001740D2" w:rsidRDefault="00554194" w:rsidP="00381181">
            <w:pPr>
              <w:jc w:val="center"/>
              <w:rPr>
                <w:sz w:val="20"/>
                <w:szCs w:val="20"/>
              </w:rPr>
            </w:pPr>
            <w:r w:rsidRPr="001740D2">
              <w:rPr>
                <w:sz w:val="20"/>
                <w:szCs w:val="20"/>
              </w:rPr>
              <w:t>68,42</w:t>
            </w:r>
          </w:p>
        </w:tc>
        <w:tc>
          <w:tcPr>
            <w:tcW w:w="1980" w:type="dxa"/>
            <w:tcBorders>
              <w:left w:val="nil"/>
              <w:bottom w:val="nil"/>
              <w:right w:val="nil"/>
            </w:tcBorders>
          </w:tcPr>
          <w:p w:rsidR="00554194" w:rsidRPr="001740D2" w:rsidRDefault="00554194" w:rsidP="00381181">
            <w:pPr>
              <w:jc w:val="center"/>
              <w:rPr>
                <w:sz w:val="20"/>
                <w:szCs w:val="20"/>
              </w:rPr>
            </w:pPr>
            <w:r w:rsidRPr="001740D2">
              <w:rPr>
                <w:sz w:val="20"/>
                <w:szCs w:val="20"/>
              </w:rPr>
              <w:t>65</w:t>
            </w:r>
          </w:p>
        </w:tc>
      </w:tr>
      <w:tr w:rsidR="00554194" w:rsidRPr="001740D2" w:rsidTr="00381181">
        <w:tc>
          <w:tcPr>
            <w:tcW w:w="693"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2.</w:t>
            </w:r>
          </w:p>
        </w:tc>
        <w:tc>
          <w:tcPr>
            <w:tcW w:w="2907" w:type="dxa"/>
            <w:tcBorders>
              <w:top w:val="nil"/>
              <w:left w:val="nil"/>
              <w:bottom w:val="nil"/>
              <w:right w:val="nil"/>
            </w:tcBorders>
          </w:tcPr>
          <w:p w:rsidR="00554194" w:rsidRPr="001740D2" w:rsidRDefault="00554194" w:rsidP="00381181">
            <w:pPr>
              <w:rPr>
                <w:sz w:val="20"/>
                <w:szCs w:val="20"/>
              </w:rPr>
            </w:pPr>
            <w:r w:rsidRPr="001740D2">
              <w:rPr>
                <w:sz w:val="20"/>
                <w:szCs w:val="20"/>
              </w:rPr>
              <w:t xml:space="preserve">Persyaratan pelayanan </w:t>
            </w:r>
          </w:p>
        </w:tc>
        <w:tc>
          <w:tcPr>
            <w:tcW w:w="198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78,75</w:t>
            </w:r>
          </w:p>
        </w:tc>
        <w:tc>
          <w:tcPr>
            <w:tcW w:w="162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73,68</w:t>
            </w:r>
          </w:p>
        </w:tc>
        <w:tc>
          <w:tcPr>
            <w:tcW w:w="1980" w:type="dxa"/>
            <w:tcBorders>
              <w:top w:val="nil"/>
              <w:left w:val="nil"/>
              <w:bottom w:val="nil"/>
              <w:right w:val="nil"/>
            </w:tcBorders>
          </w:tcPr>
          <w:p w:rsidR="00554194" w:rsidRPr="00124B3E" w:rsidRDefault="00554194" w:rsidP="00381181">
            <w:pPr>
              <w:jc w:val="center"/>
              <w:rPr>
                <w:sz w:val="20"/>
                <w:szCs w:val="20"/>
              </w:rPr>
            </w:pPr>
            <w:r>
              <w:rPr>
                <w:sz w:val="20"/>
                <w:szCs w:val="20"/>
              </w:rPr>
              <w:t>66,25</w:t>
            </w:r>
          </w:p>
        </w:tc>
      </w:tr>
      <w:tr w:rsidR="00554194" w:rsidRPr="001740D2" w:rsidTr="00381181">
        <w:tc>
          <w:tcPr>
            <w:tcW w:w="693"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3.</w:t>
            </w:r>
          </w:p>
        </w:tc>
        <w:tc>
          <w:tcPr>
            <w:tcW w:w="2907" w:type="dxa"/>
            <w:tcBorders>
              <w:top w:val="nil"/>
              <w:left w:val="nil"/>
              <w:bottom w:val="nil"/>
              <w:right w:val="nil"/>
            </w:tcBorders>
          </w:tcPr>
          <w:p w:rsidR="00554194" w:rsidRPr="001740D2" w:rsidRDefault="00554194" w:rsidP="00381181">
            <w:pPr>
              <w:rPr>
                <w:sz w:val="20"/>
                <w:szCs w:val="20"/>
              </w:rPr>
            </w:pPr>
            <w:r w:rsidRPr="001740D2">
              <w:rPr>
                <w:sz w:val="20"/>
                <w:szCs w:val="20"/>
              </w:rPr>
              <w:t xml:space="preserve">Kecepatan pelayanan </w:t>
            </w:r>
          </w:p>
        </w:tc>
        <w:tc>
          <w:tcPr>
            <w:tcW w:w="1980" w:type="dxa"/>
            <w:tcBorders>
              <w:top w:val="nil"/>
              <w:left w:val="nil"/>
              <w:bottom w:val="nil"/>
              <w:right w:val="nil"/>
            </w:tcBorders>
          </w:tcPr>
          <w:p w:rsidR="00554194" w:rsidRPr="001740D2" w:rsidRDefault="00554194" w:rsidP="00381181">
            <w:pPr>
              <w:jc w:val="center"/>
              <w:rPr>
                <w:sz w:val="20"/>
                <w:szCs w:val="20"/>
              </w:rPr>
            </w:pPr>
            <w:r>
              <w:rPr>
                <w:sz w:val="20"/>
                <w:szCs w:val="20"/>
              </w:rPr>
              <w:t>71</w:t>
            </w:r>
            <w:r w:rsidRPr="001740D2">
              <w:rPr>
                <w:sz w:val="20"/>
                <w:szCs w:val="20"/>
              </w:rPr>
              <w:t>,</w:t>
            </w:r>
            <w:r>
              <w:rPr>
                <w:sz w:val="20"/>
                <w:szCs w:val="20"/>
              </w:rPr>
              <w:t>2</w:t>
            </w:r>
            <w:r w:rsidRPr="001740D2">
              <w:rPr>
                <w:sz w:val="20"/>
                <w:szCs w:val="20"/>
              </w:rPr>
              <w:t>5</w:t>
            </w:r>
          </w:p>
        </w:tc>
        <w:tc>
          <w:tcPr>
            <w:tcW w:w="1620" w:type="dxa"/>
            <w:tcBorders>
              <w:top w:val="nil"/>
              <w:left w:val="nil"/>
              <w:bottom w:val="nil"/>
              <w:right w:val="nil"/>
            </w:tcBorders>
          </w:tcPr>
          <w:p w:rsidR="00554194" w:rsidRPr="00C9326A" w:rsidRDefault="00554194" w:rsidP="00381181">
            <w:pPr>
              <w:jc w:val="center"/>
              <w:rPr>
                <w:sz w:val="20"/>
                <w:szCs w:val="20"/>
              </w:rPr>
            </w:pPr>
            <w:r>
              <w:rPr>
                <w:sz w:val="20"/>
                <w:szCs w:val="20"/>
              </w:rPr>
              <w:t>73</w:t>
            </w:r>
            <w:r w:rsidRPr="001740D2">
              <w:rPr>
                <w:sz w:val="20"/>
                <w:szCs w:val="20"/>
              </w:rPr>
              <w:t>,</w:t>
            </w:r>
            <w:r>
              <w:rPr>
                <w:sz w:val="20"/>
                <w:szCs w:val="20"/>
              </w:rPr>
              <w:t>68</w:t>
            </w:r>
          </w:p>
        </w:tc>
        <w:tc>
          <w:tcPr>
            <w:tcW w:w="198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63,75</w:t>
            </w:r>
          </w:p>
        </w:tc>
      </w:tr>
      <w:tr w:rsidR="00554194" w:rsidRPr="001740D2" w:rsidTr="00381181">
        <w:tc>
          <w:tcPr>
            <w:tcW w:w="693"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4.</w:t>
            </w:r>
          </w:p>
        </w:tc>
        <w:tc>
          <w:tcPr>
            <w:tcW w:w="2907" w:type="dxa"/>
            <w:tcBorders>
              <w:top w:val="nil"/>
              <w:left w:val="nil"/>
              <w:bottom w:val="nil"/>
              <w:right w:val="nil"/>
            </w:tcBorders>
          </w:tcPr>
          <w:p w:rsidR="00554194" w:rsidRPr="001740D2" w:rsidRDefault="00554194" w:rsidP="00381181">
            <w:pPr>
              <w:rPr>
                <w:sz w:val="20"/>
                <w:szCs w:val="20"/>
              </w:rPr>
            </w:pPr>
            <w:r w:rsidRPr="001740D2">
              <w:rPr>
                <w:sz w:val="20"/>
                <w:szCs w:val="20"/>
              </w:rPr>
              <w:t xml:space="preserve">Keadilan dalam pelayanan </w:t>
            </w:r>
          </w:p>
        </w:tc>
        <w:tc>
          <w:tcPr>
            <w:tcW w:w="198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63,75</w:t>
            </w:r>
          </w:p>
        </w:tc>
        <w:tc>
          <w:tcPr>
            <w:tcW w:w="1620" w:type="dxa"/>
            <w:tcBorders>
              <w:top w:val="nil"/>
              <w:left w:val="nil"/>
              <w:bottom w:val="nil"/>
              <w:right w:val="nil"/>
            </w:tcBorders>
          </w:tcPr>
          <w:p w:rsidR="00554194" w:rsidRPr="007E56EE" w:rsidRDefault="00554194" w:rsidP="00381181">
            <w:pPr>
              <w:jc w:val="center"/>
              <w:rPr>
                <w:b/>
                <w:sz w:val="20"/>
                <w:szCs w:val="20"/>
              </w:rPr>
            </w:pPr>
            <w:r w:rsidRPr="007E56EE">
              <w:rPr>
                <w:b/>
                <w:sz w:val="20"/>
                <w:szCs w:val="20"/>
              </w:rPr>
              <w:t>54,74</w:t>
            </w:r>
          </w:p>
        </w:tc>
        <w:tc>
          <w:tcPr>
            <w:tcW w:w="1980" w:type="dxa"/>
            <w:tcBorders>
              <w:top w:val="nil"/>
              <w:left w:val="nil"/>
              <w:bottom w:val="nil"/>
              <w:right w:val="nil"/>
            </w:tcBorders>
          </w:tcPr>
          <w:p w:rsidR="00554194" w:rsidRPr="007E56EE" w:rsidRDefault="00554194" w:rsidP="00381181">
            <w:pPr>
              <w:jc w:val="center"/>
              <w:rPr>
                <w:b/>
                <w:sz w:val="20"/>
                <w:szCs w:val="20"/>
              </w:rPr>
            </w:pPr>
            <w:r w:rsidRPr="007E56EE">
              <w:rPr>
                <w:b/>
                <w:sz w:val="20"/>
                <w:szCs w:val="20"/>
              </w:rPr>
              <w:t>58,75</w:t>
            </w:r>
          </w:p>
        </w:tc>
      </w:tr>
      <w:tr w:rsidR="00554194" w:rsidRPr="001740D2" w:rsidTr="00381181">
        <w:tc>
          <w:tcPr>
            <w:tcW w:w="693"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5.</w:t>
            </w:r>
          </w:p>
        </w:tc>
        <w:tc>
          <w:tcPr>
            <w:tcW w:w="2907" w:type="dxa"/>
            <w:tcBorders>
              <w:top w:val="nil"/>
              <w:left w:val="nil"/>
              <w:bottom w:val="nil"/>
              <w:right w:val="nil"/>
            </w:tcBorders>
          </w:tcPr>
          <w:p w:rsidR="00554194" w:rsidRPr="001740D2" w:rsidRDefault="00554194" w:rsidP="00381181">
            <w:pPr>
              <w:rPr>
                <w:sz w:val="20"/>
                <w:szCs w:val="20"/>
              </w:rPr>
            </w:pPr>
            <w:r w:rsidRPr="001740D2">
              <w:rPr>
                <w:sz w:val="20"/>
                <w:szCs w:val="20"/>
              </w:rPr>
              <w:t xml:space="preserve">Kewajaran biaya </w:t>
            </w:r>
          </w:p>
        </w:tc>
        <w:tc>
          <w:tcPr>
            <w:tcW w:w="198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7</w:t>
            </w:r>
            <w:r>
              <w:rPr>
                <w:sz w:val="20"/>
                <w:szCs w:val="20"/>
              </w:rPr>
              <w:t>1</w:t>
            </w:r>
            <w:r w:rsidRPr="001740D2">
              <w:rPr>
                <w:sz w:val="20"/>
                <w:szCs w:val="20"/>
              </w:rPr>
              <w:t>,</w:t>
            </w:r>
            <w:r>
              <w:rPr>
                <w:sz w:val="20"/>
                <w:szCs w:val="20"/>
              </w:rPr>
              <w:t>2</w:t>
            </w:r>
            <w:r w:rsidRPr="001740D2">
              <w:rPr>
                <w:sz w:val="20"/>
                <w:szCs w:val="20"/>
              </w:rPr>
              <w:t>5</w:t>
            </w:r>
          </w:p>
        </w:tc>
        <w:tc>
          <w:tcPr>
            <w:tcW w:w="1620" w:type="dxa"/>
            <w:tcBorders>
              <w:top w:val="nil"/>
              <w:left w:val="nil"/>
              <w:bottom w:val="nil"/>
              <w:right w:val="nil"/>
            </w:tcBorders>
          </w:tcPr>
          <w:p w:rsidR="00554194" w:rsidRPr="00423053" w:rsidRDefault="00554194" w:rsidP="00381181">
            <w:pPr>
              <w:jc w:val="center"/>
              <w:rPr>
                <w:sz w:val="20"/>
                <w:szCs w:val="20"/>
              </w:rPr>
            </w:pPr>
            <w:r w:rsidRPr="001740D2">
              <w:rPr>
                <w:sz w:val="20"/>
                <w:szCs w:val="20"/>
              </w:rPr>
              <w:t>6</w:t>
            </w:r>
            <w:r>
              <w:rPr>
                <w:sz w:val="20"/>
                <w:szCs w:val="20"/>
              </w:rPr>
              <w:t>4</w:t>
            </w:r>
            <w:r w:rsidRPr="001740D2">
              <w:rPr>
                <w:sz w:val="20"/>
                <w:szCs w:val="20"/>
              </w:rPr>
              <w:t>,2</w:t>
            </w:r>
            <w:r>
              <w:rPr>
                <w:sz w:val="20"/>
                <w:szCs w:val="20"/>
              </w:rPr>
              <w:t>1</w:t>
            </w:r>
          </w:p>
        </w:tc>
        <w:tc>
          <w:tcPr>
            <w:tcW w:w="198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72,50</w:t>
            </w:r>
          </w:p>
        </w:tc>
      </w:tr>
      <w:tr w:rsidR="00554194" w:rsidRPr="001740D2" w:rsidTr="00381181">
        <w:tc>
          <w:tcPr>
            <w:tcW w:w="693"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6.</w:t>
            </w:r>
          </w:p>
        </w:tc>
        <w:tc>
          <w:tcPr>
            <w:tcW w:w="2907" w:type="dxa"/>
            <w:tcBorders>
              <w:top w:val="nil"/>
              <w:left w:val="nil"/>
              <w:bottom w:val="nil"/>
              <w:right w:val="nil"/>
            </w:tcBorders>
          </w:tcPr>
          <w:p w:rsidR="00554194" w:rsidRPr="001740D2" w:rsidRDefault="00554194" w:rsidP="00381181">
            <w:pPr>
              <w:rPr>
                <w:sz w:val="20"/>
                <w:szCs w:val="20"/>
              </w:rPr>
            </w:pPr>
            <w:r w:rsidRPr="001740D2">
              <w:rPr>
                <w:sz w:val="20"/>
                <w:szCs w:val="20"/>
              </w:rPr>
              <w:t>Kepastian biaya</w:t>
            </w:r>
          </w:p>
        </w:tc>
        <w:tc>
          <w:tcPr>
            <w:tcW w:w="198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61,25</w:t>
            </w:r>
          </w:p>
        </w:tc>
        <w:tc>
          <w:tcPr>
            <w:tcW w:w="162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68,42</w:t>
            </w:r>
          </w:p>
        </w:tc>
        <w:tc>
          <w:tcPr>
            <w:tcW w:w="1980" w:type="dxa"/>
            <w:tcBorders>
              <w:top w:val="nil"/>
              <w:left w:val="nil"/>
              <w:bottom w:val="nil"/>
              <w:right w:val="nil"/>
            </w:tcBorders>
          </w:tcPr>
          <w:p w:rsidR="00554194" w:rsidRPr="007E56EE" w:rsidRDefault="00554194" w:rsidP="00381181">
            <w:pPr>
              <w:jc w:val="center"/>
              <w:rPr>
                <w:b/>
                <w:sz w:val="20"/>
                <w:szCs w:val="20"/>
              </w:rPr>
            </w:pPr>
            <w:r w:rsidRPr="007E56EE">
              <w:rPr>
                <w:b/>
                <w:sz w:val="20"/>
                <w:szCs w:val="20"/>
              </w:rPr>
              <w:t>51,25</w:t>
            </w:r>
          </w:p>
        </w:tc>
      </w:tr>
      <w:tr w:rsidR="00554194" w:rsidRPr="001740D2" w:rsidTr="00381181">
        <w:tc>
          <w:tcPr>
            <w:tcW w:w="693"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7.</w:t>
            </w:r>
          </w:p>
        </w:tc>
        <w:tc>
          <w:tcPr>
            <w:tcW w:w="2907" w:type="dxa"/>
            <w:tcBorders>
              <w:top w:val="nil"/>
              <w:left w:val="nil"/>
              <w:bottom w:val="nil"/>
              <w:right w:val="nil"/>
            </w:tcBorders>
          </w:tcPr>
          <w:p w:rsidR="00554194" w:rsidRPr="001740D2" w:rsidRDefault="00554194" w:rsidP="00381181">
            <w:pPr>
              <w:rPr>
                <w:sz w:val="20"/>
                <w:szCs w:val="20"/>
              </w:rPr>
            </w:pPr>
            <w:r w:rsidRPr="001740D2">
              <w:rPr>
                <w:sz w:val="20"/>
                <w:szCs w:val="20"/>
              </w:rPr>
              <w:t xml:space="preserve">Jadwal/waktu pelayanan </w:t>
            </w:r>
          </w:p>
        </w:tc>
        <w:tc>
          <w:tcPr>
            <w:tcW w:w="1980" w:type="dxa"/>
            <w:tcBorders>
              <w:top w:val="nil"/>
              <w:left w:val="nil"/>
              <w:bottom w:val="nil"/>
              <w:right w:val="nil"/>
            </w:tcBorders>
          </w:tcPr>
          <w:p w:rsidR="00554194" w:rsidRPr="007E56EE" w:rsidRDefault="00554194" w:rsidP="00381181">
            <w:pPr>
              <w:jc w:val="center"/>
              <w:rPr>
                <w:b/>
                <w:sz w:val="20"/>
                <w:szCs w:val="20"/>
              </w:rPr>
            </w:pPr>
            <w:r w:rsidRPr="007E56EE">
              <w:rPr>
                <w:b/>
                <w:sz w:val="20"/>
                <w:szCs w:val="20"/>
              </w:rPr>
              <w:t>53,75</w:t>
            </w:r>
          </w:p>
        </w:tc>
        <w:tc>
          <w:tcPr>
            <w:tcW w:w="1620" w:type="dxa"/>
            <w:tcBorders>
              <w:top w:val="nil"/>
              <w:left w:val="nil"/>
              <w:bottom w:val="nil"/>
              <w:right w:val="nil"/>
            </w:tcBorders>
          </w:tcPr>
          <w:p w:rsidR="00554194" w:rsidRPr="007E56EE" w:rsidRDefault="00554194" w:rsidP="00381181">
            <w:pPr>
              <w:jc w:val="center"/>
              <w:rPr>
                <w:b/>
                <w:sz w:val="20"/>
                <w:szCs w:val="20"/>
              </w:rPr>
            </w:pPr>
            <w:r w:rsidRPr="007E56EE">
              <w:rPr>
                <w:b/>
                <w:sz w:val="20"/>
                <w:szCs w:val="20"/>
              </w:rPr>
              <w:t>51,58</w:t>
            </w:r>
          </w:p>
        </w:tc>
        <w:tc>
          <w:tcPr>
            <w:tcW w:w="198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77,50</w:t>
            </w:r>
          </w:p>
        </w:tc>
      </w:tr>
      <w:tr w:rsidR="00554194" w:rsidRPr="001740D2" w:rsidTr="00381181">
        <w:tc>
          <w:tcPr>
            <w:tcW w:w="693"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8.</w:t>
            </w:r>
          </w:p>
        </w:tc>
        <w:tc>
          <w:tcPr>
            <w:tcW w:w="2907" w:type="dxa"/>
            <w:tcBorders>
              <w:top w:val="nil"/>
              <w:left w:val="nil"/>
              <w:bottom w:val="nil"/>
              <w:right w:val="nil"/>
            </w:tcBorders>
          </w:tcPr>
          <w:p w:rsidR="00554194" w:rsidRPr="001740D2" w:rsidRDefault="00554194" w:rsidP="00381181">
            <w:pPr>
              <w:ind w:left="23" w:hanging="9"/>
              <w:rPr>
                <w:sz w:val="20"/>
                <w:szCs w:val="20"/>
              </w:rPr>
            </w:pPr>
            <w:r w:rsidRPr="001740D2">
              <w:rPr>
                <w:sz w:val="20"/>
                <w:szCs w:val="20"/>
              </w:rPr>
              <w:t xml:space="preserve">Kejelasan petugas pelayanan </w:t>
            </w:r>
          </w:p>
        </w:tc>
        <w:tc>
          <w:tcPr>
            <w:tcW w:w="198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66,25</w:t>
            </w:r>
          </w:p>
        </w:tc>
        <w:tc>
          <w:tcPr>
            <w:tcW w:w="1620" w:type="dxa"/>
            <w:tcBorders>
              <w:top w:val="nil"/>
              <w:left w:val="nil"/>
              <w:bottom w:val="nil"/>
              <w:right w:val="nil"/>
            </w:tcBorders>
          </w:tcPr>
          <w:p w:rsidR="00554194" w:rsidRPr="00C9326A" w:rsidRDefault="00554194" w:rsidP="00381181">
            <w:pPr>
              <w:jc w:val="center"/>
              <w:rPr>
                <w:sz w:val="20"/>
                <w:szCs w:val="20"/>
              </w:rPr>
            </w:pPr>
            <w:r w:rsidRPr="001740D2">
              <w:rPr>
                <w:sz w:val="20"/>
                <w:szCs w:val="20"/>
              </w:rPr>
              <w:t>7</w:t>
            </w:r>
            <w:r>
              <w:rPr>
                <w:sz w:val="20"/>
                <w:szCs w:val="20"/>
              </w:rPr>
              <w:t>3</w:t>
            </w:r>
            <w:r w:rsidRPr="001740D2">
              <w:rPr>
                <w:sz w:val="20"/>
                <w:szCs w:val="20"/>
              </w:rPr>
              <w:t>,</w:t>
            </w:r>
            <w:r>
              <w:rPr>
                <w:sz w:val="20"/>
                <w:szCs w:val="20"/>
              </w:rPr>
              <w:t>68</w:t>
            </w:r>
          </w:p>
        </w:tc>
        <w:tc>
          <w:tcPr>
            <w:tcW w:w="198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71,25</w:t>
            </w:r>
          </w:p>
        </w:tc>
      </w:tr>
      <w:tr w:rsidR="00554194" w:rsidRPr="001740D2" w:rsidTr="00381181">
        <w:tc>
          <w:tcPr>
            <w:tcW w:w="693"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9.</w:t>
            </w:r>
          </w:p>
        </w:tc>
        <w:tc>
          <w:tcPr>
            <w:tcW w:w="2907" w:type="dxa"/>
            <w:tcBorders>
              <w:top w:val="nil"/>
              <w:left w:val="nil"/>
              <w:bottom w:val="nil"/>
              <w:right w:val="nil"/>
            </w:tcBorders>
          </w:tcPr>
          <w:p w:rsidR="00554194" w:rsidRPr="001740D2" w:rsidRDefault="00554194" w:rsidP="00381181">
            <w:pPr>
              <w:rPr>
                <w:sz w:val="20"/>
                <w:szCs w:val="20"/>
              </w:rPr>
            </w:pPr>
            <w:r w:rsidRPr="001740D2">
              <w:rPr>
                <w:sz w:val="20"/>
                <w:szCs w:val="20"/>
              </w:rPr>
              <w:t xml:space="preserve">Kedisiplinan petugas </w:t>
            </w:r>
          </w:p>
        </w:tc>
        <w:tc>
          <w:tcPr>
            <w:tcW w:w="198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60</w:t>
            </w:r>
          </w:p>
        </w:tc>
        <w:tc>
          <w:tcPr>
            <w:tcW w:w="1620" w:type="dxa"/>
            <w:tcBorders>
              <w:top w:val="nil"/>
              <w:left w:val="nil"/>
              <w:bottom w:val="nil"/>
              <w:right w:val="nil"/>
            </w:tcBorders>
          </w:tcPr>
          <w:p w:rsidR="00554194" w:rsidRPr="00C9326A" w:rsidRDefault="00554194" w:rsidP="00381181">
            <w:pPr>
              <w:jc w:val="center"/>
              <w:rPr>
                <w:sz w:val="20"/>
                <w:szCs w:val="20"/>
              </w:rPr>
            </w:pPr>
            <w:r>
              <w:rPr>
                <w:sz w:val="20"/>
                <w:szCs w:val="20"/>
              </w:rPr>
              <w:t>66</w:t>
            </w:r>
            <w:r w:rsidRPr="001740D2">
              <w:rPr>
                <w:sz w:val="20"/>
                <w:szCs w:val="20"/>
              </w:rPr>
              <w:t>,</w:t>
            </w:r>
            <w:r>
              <w:rPr>
                <w:sz w:val="20"/>
                <w:szCs w:val="20"/>
              </w:rPr>
              <w:t>32</w:t>
            </w:r>
          </w:p>
        </w:tc>
        <w:tc>
          <w:tcPr>
            <w:tcW w:w="198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61,25</w:t>
            </w:r>
          </w:p>
        </w:tc>
      </w:tr>
      <w:tr w:rsidR="00554194" w:rsidRPr="001740D2" w:rsidTr="00381181">
        <w:tc>
          <w:tcPr>
            <w:tcW w:w="693"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10.</w:t>
            </w:r>
          </w:p>
        </w:tc>
        <w:tc>
          <w:tcPr>
            <w:tcW w:w="2907" w:type="dxa"/>
            <w:tcBorders>
              <w:top w:val="nil"/>
              <w:left w:val="nil"/>
              <w:bottom w:val="nil"/>
              <w:right w:val="nil"/>
            </w:tcBorders>
          </w:tcPr>
          <w:p w:rsidR="00554194" w:rsidRPr="001740D2" w:rsidRDefault="00554194" w:rsidP="00381181">
            <w:pPr>
              <w:rPr>
                <w:sz w:val="20"/>
                <w:szCs w:val="20"/>
              </w:rPr>
            </w:pPr>
            <w:r w:rsidRPr="001740D2">
              <w:rPr>
                <w:sz w:val="20"/>
                <w:szCs w:val="20"/>
              </w:rPr>
              <w:t xml:space="preserve">Tanggungjawab petugas </w:t>
            </w:r>
          </w:p>
        </w:tc>
        <w:tc>
          <w:tcPr>
            <w:tcW w:w="1980" w:type="dxa"/>
            <w:tcBorders>
              <w:top w:val="nil"/>
              <w:left w:val="nil"/>
              <w:bottom w:val="nil"/>
              <w:right w:val="nil"/>
            </w:tcBorders>
          </w:tcPr>
          <w:p w:rsidR="00554194" w:rsidRPr="00C9326A" w:rsidRDefault="00554194" w:rsidP="00381181">
            <w:pPr>
              <w:jc w:val="center"/>
              <w:rPr>
                <w:sz w:val="20"/>
                <w:szCs w:val="20"/>
              </w:rPr>
            </w:pPr>
            <w:r w:rsidRPr="001740D2">
              <w:rPr>
                <w:sz w:val="20"/>
                <w:szCs w:val="20"/>
              </w:rPr>
              <w:t>7</w:t>
            </w:r>
            <w:r>
              <w:rPr>
                <w:sz w:val="20"/>
                <w:szCs w:val="20"/>
              </w:rPr>
              <w:t>0</w:t>
            </w:r>
          </w:p>
        </w:tc>
        <w:tc>
          <w:tcPr>
            <w:tcW w:w="1620" w:type="dxa"/>
            <w:tcBorders>
              <w:top w:val="nil"/>
              <w:left w:val="nil"/>
              <w:bottom w:val="nil"/>
              <w:right w:val="nil"/>
            </w:tcBorders>
          </w:tcPr>
          <w:p w:rsidR="00554194" w:rsidRPr="00C9326A" w:rsidRDefault="00554194" w:rsidP="00381181">
            <w:pPr>
              <w:jc w:val="center"/>
              <w:rPr>
                <w:sz w:val="20"/>
                <w:szCs w:val="20"/>
              </w:rPr>
            </w:pPr>
            <w:r>
              <w:rPr>
                <w:sz w:val="20"/>
                <w:szCs w:val="20"/>
              </w:rPr>
              <w:t>72</w:t>
            </w:r>
            <w:r w:rsidRPr="001740D2">
              <w:rPr>
                <w:sz w:val="20"/>
                <w:szCs w:val="20"/>
              </w:rPr>
              <w:t>,</w:t>
            </w:r>
            <w:r>
              <w:rPr>
                <w:sz w:val="20"/>
                <w:szCs w:val="20"/>
              </w:rPr>
              <w:t>63</w:t>
            </w:r>
          </w:p>
        </w:tc>
        <w:tc>
          <w:tcPr>
            <w:tcW w:w="198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75</w:t>
            </w:r>
          </w:p>
        </w:tc>
      </w:tr>
      <w:tr w:rsidR="00554194" w:rsidRPr="001740D2" w:rsidTr="00381181">
        <w:tc>
          <w:tcPr>
            <w:tcW w:w="693"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11.</w:t>
            </w:r>
          </w:p>
        </w:tc>
        <w:tc>
          <w:tcPr>
            <w:tcW w:w="2907" w:type="dxa"/>
            <w:tcBorders>
              <w:top w:val="nil"/>
              <w:left w:val="nil"/>
              <w:bottom w:val="nil"/>
              <w:right w:val="nil"/>
            </w:tcBorders>
          </w:tcPr>
          <w:p w:rsidR="00554194" w:rsidRPr="001740D2" w:rsidRDefault="00554194" w:rsidP="00381181">
            <w:pPr>
              <w:rPr>
                <w:sz w:val="20"/>
                <w:szCs w:val="20"/>
              </w:rPr>
            </w:pPr>
            <w:r w:rsidRPr="001740D2">
              <w:rPr>
                <w:sz w:val="20"/>
                <w:szCs w:val="20"/>
              </w:rPr>
              <w:t xml:space="preserve">Kemampuan petugas </w:t>
            </w:r>
          </w:p>
        </w:tc>
        <w:tc>
          <w:tcPr>
            <w:tcW w:w="1980" w:type="dxa"/>
            <w:tcBorders>
              <w:top w:val="nil"/>
              <w:left w:val="nil"/>
              <w:bottom w:val="nil"/>
              <w:right w:val="nil"/>
            </w:tcBorders>
          </w:tcPr>
          <w:p w:rsidR="00554194" w:rsidRPr="00C9326A" w:rsidRDefault="00554194" w:rsidP="00381181">
            <w:pPr>
              <w:jc w:val="center"/>
              <w:rPr>
                <w:sz w:val="20"/>
                <w:szCs w:val="20"/>
              </w:rPr>
            </w:pPr>
            <w:r w:rsidRPr="001740D2">
              <w:rPr>
                <w:sz w:val="20"/>
                <w:szCs w:val="20"/>
              </w:rPr>
              <w:t>7</w:t>
            </w:r>
            <w:r>
              <w:rPr>
                <w:sz w:val="20"/>
                <w:szCs w:val="20"/>
              </w:rPr>
              <w:t>0</w:t>
            </w:r>
          </w:p>
        </w:tc>
        <w:tc>
          <w:tcPr>
            <w:tcW w:w="1620" w:type="dxa"/>
            <w:tcBorders>
              <w:top w:val="nil"/>
              <w:left w:val="nil"/>
              <w:bottom w:val="nil"/>
              <w:right w:val="nil"/>
            </w:tcBorders>
          </w:tcPr>
          <w:p w:rsidR="00554194" w:rsidRPr="00C9326A" w:rsidRDefault="00554194" w:rsidP="00381181">
            <w:pPr>
              <w:jc w:val="center"/>
              <w:rPr>
                <w:sz w:val="20"/>
                <w:szCs w:val="20"/>
              </w:rPr>
            </w:pPr>
            <w:r>
              <w:rPr>
                <w:sz w:val="20"/>
                <w:szCs w:val="20"/>
              </w:rPr>
              <w:t>70</w:t>
            </w:r>
            <w:r w:rsidRPr="001740D2">
              <w:rPr>
                <w:sz w:val="20"/>
                <w:szCs w:val="20"/>
              </w:rPr>
              <w:t>,</w:t>
            </w:r>
            <w:r>
              <w:rPr>
                <w:sz w:val="20"/>
                <w:szCs w:val="20"/>
              </w:rPr>
              <w:t>53</w:t>
            </w:r>
          </w:p>
        </w:tc>
        <w:tc>
          <w:tcPr>
            <w:tcW w:w="198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72,50</w:t>
            </w:r>
          </w:p>
        </w:tc>
      </w:tr>
      <w:tr w:rsidR="00554194" w:rsidRPr="001740D2" w:rsidTr="00381181">
        <w:tc>
          <w:tcPr>
            <w:tcW w:w="693"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12.</w:t>
            </w:r>
          </w:p>
        </w:tc>
        <w:tc>
          <w:tcPr>
            <w:tcW w:w="2907" w:type="dxa"/>
            <w:tcBorders>
              <w:top w:val="nil"/>
              <w:left w:val="nil"/>
              <w:bottom w:val="nil"/>
              <w:right w:val="nil"/>
            </w:tcBorders>
          </w:tcPr>
          <w:p w:rsidR="00554194" w:rsidRPr="001740D2" w:rsidRDefault="00554194" w:rsidP="00381181">
            <w:pPr>
              <w:rPr>
                <w:sz w:val="20"/>
                <w:szCs w:val="20"/>
              </w:rPr>
            </w:pPr>
            <w:r w:rsidRPr="001740D2">
              <w:rPr>
                <w:sz w:val="20"/>
                <w:szCs w:val="20"/>
              </w:rPr>
              <w:t>Sikap petugas</w:t>
            </w:r>
          </w:p>
        </w:tc>
        <w:tc>
          <w:tcPr>
            <w:tcW w:w="1980" w:type="dxa"/>
            <w:tcBorders>
              <w:top w:val="nil"/>
              <w:left w:val="nil"/>
              <w:bottom w:val="nil"/>
              <w:right w:val="nil"/>
            </w:tcBorders>
          </w:tcPr>
          <w:p w:rsidR="00554194" w:rsidRPr="001740D2" w:rsidRDefault="00554194" w:rsidP="00381181">
            <w:pPr>
              <w:jc w:val="center"/>
              <w:rPr>
                <w:sz w:val="20"/>
                <w:szCs w:val="20"/>
              </w:rPr>
            </w:pPr>
            <w:r>
              <w:rPr>
                <w:sz w:val="20"/>
                <w:szCs w:val="20"/>
              </w:rPr>
              <w:t>6</w:t>
            </w:r>
            <w:r w:rsidRPr="001740D2">
              <w:rPr>
                <w:sz w:val="20"/>
                <w:szCs w:val="20"/>
              </w:rPr>
              <w:t>5</w:t>
            </w:r>
          </w:p>
        </w:tc>
        <w:tc>
          <w:tcPr>
            <w:tcW w:w="1620" w:type="dxa"/>
            <w:tcBorders>
              <w:top w:val="nil"/>
              <w:left w:val="nil"/>
              <w:bottom w:val="nil"/>
              <w:right w:val="nil"/>
            </w:tcBorders>
          </w:tcPr>
          <w:p w:rsidR="00554194" w:rsidRPr="00423053" w:rsidRDefault="00554194" w:rsidP="00381181">
            <w:pPr>
              <w:jc w:val="center"/>
              <w:rPr>
                <w:sz w:val="20"/>
                <w:szCs w:val="20"/>
              </w:rPr>
            </w:pPr>
            <w:r>
              <w:rPr>
                <w:sz w:val="20"/>
                <w:szCs w:val="20"/>
              </w:rPr>
              <w:t>6</w:t>
            </w:r>
            <w:r w:rsidRPr="001740D2">
              <w:rPr>
                <w:sz w:val="20"/>
                <w:szCs w:val="20"/>
              </w:rPr>
              <w:t>4,</w:t>
            </w:r>
            <w:r>
              <w:rPr>
                <w:sz w:val="20"/>
                <w:szCs w:val="20"/>
              </w:rPr>
              <w:t>21</w:t>
            </w:r>
          </w:p>
        </w:tc>
        <w:tc>
          <w:tcPr>
            <w:tcW w:w="198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67,50</w:t>
            </w:r>
          </w:p>
        </w:tc>
      </w:tr>
      <w:tr w:rsidR="00554194" w:rsidRPr="001740D2" w:rsidTr="00381181">
        <w:tc>
          <w:tcPr>
            <w:tcW w:w="693"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13.</w:t>
            </w:r>
          </w:p>
        </w:tc>
        <w:tc>
          <w:tcPr>
            <w:tcW w:w="2907" w:type="dxa"/>
            <w:tcBorders>
              <w:top w:val="nil"/>
              <w:left w:val="nil"/>
              <w:bottom w:val="nil"/>
              <w:right w:val="nil"/>
            </w:tcBorders>
          </w:tcPr>
          <w:p w:rsidR="00554194" w:rsidRPr="001740D2" w:rsidRDefault="00554194" w:rsidP="00381181">
            <w:pPr>
              <w:ind w:left="23" w:hanging="9"/>
              <w:rPr>
                <w:sz w:val="20"/>
                <w:szCs w:val="20"/>
              </w:rPr>
            </w:pPr>
            <w:r>
              <w:rPr>
                <w:sz w:val="20"/>
                <w:szCs w:val="20"/>
              </w:rPr>
              <w:t xml:space="preserve">Kenyamanan </w:t>
            </w:r>
            <w:r w:rsidRPr="001740D2">
              <w:rPr>
                <w:sz w:val="20"/>
                <w:szCs w:val="20"/>
              </w:rPr>
              <w:t>tempat pelayanan</w:t>
            </w:r>
          </w:p>
        </w:tc>
        <w:tc>
          <w:tcPr>
            <w:tcW w:w="198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73,75</w:t>
            </w:r>
          </w:p>
        </w:tc>
        <w:tc>
          <w:tcPr>
            <w:tcW w:w="1620" w:type="dxa"/>
            <w:tcBorders>
              <w:top w:val="nil"/>
              <w:left w:val="nil"/>
              <w:bottom w:val="nil"/>
              <w:right w:val="nil"/>
            </w:tcBorders>
          </w:tcPr>
          <w:p w:rsidR="00554194" w:rsidRPr="00423053" w:rsidRDefault="00554194" w:rsidP="00381181">
            <w:pPr>
              <w:jc w:val="center"/>
              <w:rPr>
                <w:sz w:val="20"/>
                <w:szCs w:val="20"/>
              </w:rPr>
            </w:pPr>
            <w:r w:rsidRPr="0087110F">
              <w:rPr>
                <w:sz w:val="20"/>
                <w:szCs w:val="20"/>
              </w:rPr>
              <w:t>70,</w:t>
            </w:r>
            <w:r>
              <w:rPr>
                <w:sz w:val="20"/>
                <w:szCs w:val="20"/>
              </w:rPr>
              <w:t>53</w:t>
            </w:r>
          </w:p>
        </w:tc>
        <w:tc>
          <w:tcPr>
            <w:tcW w:w="1980" w:type="dxa"/>
            <w:tcBorders>
              <w:top w:val="nil"/>
              <w:left w:val="nil"/>
              <w:bottom w:val="nil"/>
              <w:right w:val="nil"/>
            </w:tcBorders>
          </w:tcPr>
          <w:p w:rsidR="00554194" w:rsidRPr="00423053" w:rsidRDefault="00554194" w:rsidP="00381181">
            <w:pPr>
              <w:jc w:val="center"/>
              <w:rPr>
                <w:sz w:val="20"/>
                <w:szCs w:val="20"/>
              </w:rPr>
            </w:pPr>
            <w:r>
              <w:rPr>
                <w:sz w:val="20"/>
                <w:szCs w:val="20"/>
              </w:rPr>
              <w:t>60</w:t>
            </w:r>
            <w:r w:rsidRPr="001740D2">
              <w:rPr>
                <w:sz w:val="20"/>
                <w:szCs w:val="20"/>
              </w:rPr>
              <w:t>,</w:t>
            </w:r>
            <w:r>
              <w:rPr>
                <w:sz w:val="20"/>
                <w:szCs w:val="20"/>
              </w:rPr>
              <w:t>00</w:t>
            </w:r>
          </w:p>
        </w:tc>
      </w:tr>
      <w:tr w:rsidR="00554194" w:rsidRPr="001740D2" w:rsidTr="00381181">
        <w:tc>
          <w:tcPr>
            <w:tcW w:w="693" w:type="dxa"/>
            <w:tcBorders>
              <w:top w:val="nil"/>
              <w:left w:val="nil"/>
              <w:right w:val="nil"/>
            </w:tcBorders>
          </w:tcPr>
          <w:p w:rsidR="00554194" w:rsidRPr="001740D2" w:rsidRDefault="00554194" w:rsidP="00381181">
            <w:pPr>
              <w:jc w:val="center"/>
              <w:rPr>
                <w:sz w:val="20"/>
                <w:szCs w:val="20"/>
              </w:rPr>
            </w:pPr>
            <w:r w:rsidRPr="001740D2">
              <w:rPr>
                <w:sz w:val="20"/>
                <w:szCs w:val="20"/>
              </w:rPr>
              <w:t>14.</w:t>
            </w:r>
          </w:p>
        </w:tc>
        <w:tc>
          <w:tcPr>
            <w:tcW w:w="2907" w:type="dxa"/>
            <w:tcBorders>
              <w:top w:val="nil"/>
              <w:left w:val="nil"/>
              <w:right w:val="nil"/>
            </w:tcBorders>
          </w:tcPr>
          <w:p w:rsidR="00554194" w:rsidRPr="001740D2" w:rsidRDefault="00554194" w:rsidP="00381181">
            <w:pPr>
              <w:rPr>
                <w:sz w:val="20"/>
                <w:szCs w:val="20"/>
              </w:rPr>
            </w:pPr>
            <w:r w:rsidRPr="001740D2">
              <w:rPr>
                <w:sz w:val="20"/>
                <w:szCs w:val="20"/>
              </w:rPr>
              <w:t>Keamanan tempat pelayanan</w:t>
            </w:r>
          </w:p>
        </w:tc>
        <w:tc>
          <w:tcPr>
            <w:tcW w:w="1980" w:type="dxa"/>
            <w:tcBorders>
              <w:top w:val="nil"/>
              <w:left w:val="nil"/>
              <w:right w:val="nil"/>
            </w:tcBorders>
          </w:tcPr>
          <w:p w:rsidR="00554194" w:rsidRPr="001740D2" w:rsidRDefault="00554194" w:rsidP="00381181">
            <w:pPr>
              <w:jc w:val="center"/>
              <w:rPr>
                <w:sz w:val="20"/>
                <w:szCs w:val="20"/>
              </w:rPr>
            </w:pPr>
            <w:r w:rsidRPr="001740D2">
              <w:rPr>
                <w:sz w:val="20"/>
                <w:szCs w:val="20"/>
              </w:rPr>
              <w:t>75</w:t>
            </w:r>
          </w:p>
        </w:tc>
        <w:tc>
          <w:tcPr>
            <w:tcW w:w="1620" w:type="dxa"/>
            <w:tcBorders>
              <w:top w:val="nil"/>
              <w:left w:val="nil"/>
              <w:right w:val="nil"/>
            </w:tcBorders>
          </w:tcPr>
          <w:p w:rsidR="00554194" w:rsidRPr="001740D2" w:rsidRDefault="00554194" w:rsidP="00381181">
            <w:pPr>
              <w:jc w:val="center"/>
              <w:rPr>
                <w:sz w:val="20"/>
                <w:szCs w:val="20"/>
              </w:rPr>
            </w:pPr>
            <w:r w:rsidRPr="001740D2">
              <w:rPr>
                <w:sz w:val="20"/>
                <w:szCs w:val="20"/>
              </w:rPr>
              <w:t>75,79</w:t>
            </w:r>
          </w:p>
        </w:tc>
        <w:tc>
          <w:tcPr>
            <w:tcW w:w="1980" w:type="dxa"/>
            <w:tcBorders>
              <w:top w:val="nil"/>
              <w:left w:val="nil"/>
              <w:right w:val="nil"/>
            </w:tcBorders>
          </w:tcPr>
          <w:p w:rsidR="00554194" w:rsidRPr="001740D2" w:rsidRDefault="00554194" w:rsidP="00381181">
            <w:pPr>
              <w:jc w:val="center"/>
              <w:rPr>
                <w:sz w:val="20"/>
                <w:szCs w:val="20"/>
              </w:rPr>
            </w:pPr>
            <w:r w:rsidRPr="001740D2">
              <w:rPr>
                <w:sz w:val="20"/>
                <w:szCs w:val="20"/>
              </w:rPr>
              <w:t>70</w:t>
            </w:r>
          </w:p>
        </w:tc>
      </w:tr>
      <w:tr w:rsidR="00554194" w:rsidRPr="00B37020" w:rsidTr="00381181">
        <w:tc>
          <w:tcPr>
            <w:tcW w:w="693" w:type="dxa"/>
            <w:tcBorders>
              <w:left w:val="nil"/>
              <w:bottom w:val="single" w:sz="4" w:space="0" w:color="auto"/>
              <w:right w:val="nil"/>
            </w:tcBorders>
          </w:tcPr>
          <w:p w:rsidR="00554194" w:rsidRPr="00B37020" w:rsidRDefault="00554194" w:rsidP="00381181">
            <w:pPr>
              <w:jc w:val="center"/>
            </w:pPr>
          </w:p>
        </w:tc>
        <w:tc>
          <w:tcPr>
            <w:tcW w:w="2907" w:type="dxa"/>
            <w:tcBorders>
              <w:left w:val="nil"/>
              <w:bottom w:val="single" w:sz="4" w:space="0" w:color="auto"/>
              <w:right w:val="nil"/>
            </w:tcBorders>
          </w:tcPr>
          <w:p w:rsidR="00554194" w:rsidRPr="00B37020" w:rsidRDefault="00554194" w:rsidP="00381181">
            <w:pPr>
              <w:jc w:val="center"/>
            </w:pPr>
            <w:r w:rsidRPr="00B37020">
              <w:t>Rata-rata</w:t>
            </w:r>
          </w:p>
        </w:tc>
        <w:tc>
          <w:tcPr>
            <w:tcW w:w="1980" w:type="dxa"/>
            <w:tcBorders>
              <w:left w:val="nil"/>
              <w:bottom w:val="single" w:sz="4" w:space="0" w:color="auto"/>
              <w:right w:val="nil"/>
            </w:tcBorders>
          </w:tcPr>
          <w:p w:rsidR="00554194" w:rsidRPr="00171981" w:rsidRDefault="00554194" w:rsidP="00381181">
            <w:pPr>
              <w:jc w:val="center"/>
            </w:pPr>
            <w:r w:rsidRPr="00B37020">
              <w:t>6</w:t>
            </w:r>
            <w:r>
              <w:t>8</w:t>
            </w:r>
            <w:r w:rsidRPr="00B37020">
              <w:t>,</w:t>
            </w:r>
            <w:r>
              <w:t>30</w:t>
            </w:r>
          </w:p>
        </w:tc>
        <w:tc>
          <w:tcPr>
            <w:tcW w:w="1620" w:type="dxa"/>
            <w:tcBorders>
              <w:left w:val="nil"/>
              <w:bottom w:val="single" w:sz="4" w:space="0" w:color="auto"/>
              <w:right w:val="nil"/>
            </w:tcBorders>
          </w:tcPr>
          <w:p w:rsidR="00554194" w:rsidRPr="00B20ED5" w:rsidRDefault="00554194" w:rsidP="00381181">
            <w:pPr>
              <w:jc w:val="center"/>
            </w:pPr>
            <w:r w:rsidRPr="00B37020">
              <w:t>6</w:t>
            </w:r>
            <w:r>
              <w:t>7</w:t>
            </w:r>
            <w:r w:rsidRPr="00B37020">
              <w:t>,</w:t>
            </w:r>
            <w:r>
              <w:t>74</w:t>
            </w:r>
          </w:p>
        </w:tc>
        <w:tc>
          <w:tcPr>
            <w:tcW w:w="1980" w:type="dxa"/>
            <w:tcBorders>
              <w:left w:val="nil"/>
              <w:bottom w:val="single" w:sz="4" w:space="0" w:color="auto"/>
              <w:right w:val="nil"/>
            </w:tcBorders>
          </w:tcPr>
          <w:p w:rsidR="00554194" w:rsidRPr="00171981" w:rsidRDefault="00554194" w:rsidP="00381181">
            <w:pPr>
              <w:jc w:val="center"/>
            </w:pPr>
            <w:r>
              <w:t>66</w:t>
            </w:r>
            <w:r w:rsidRPr="00B37020">
              <w:t>,</w:t>
            </w:r>
            <w:r>
              <w:t>61</w:t>
            </w:r>
          </w:p>
        </w:tc>
      </w:tr>
    </w:tbl>
    <w:p w:rsidR="00554194" w:rsidRPr="00FD2804" w:rsidRDefault="00554194" w:rsidP="00554194">
      <w:pPr>
        <w:spacing w:line="360" w:lineRule="auto"/>
        <w:ind w:firstLine="720"/>
        <w:rPr>
          <w:lang w:val="en-US"/>
        </w:rPr>
      </w:pPr>
      <w:r w:rsidRPr="00B37020">
        <w:t xml:space="preserve">Sumber : </w:t>
      </w:r>
      <w:r>
        <w:rPr>
          <w:lang w:val="en-US"/>
        </w:rPr>
        <w:t>data primer, 2011</w:t>
      </w:r>
    </w:p>
    <w:p w:rsidR="00554194" w:rsidRDefault="00554194" w:rsidP="00554194">
      <w:pPr>
        <w:pStyle w:val="NormalWeb"/>
        <w:spacing w:before="0" w:beforeAutospacing="0" w:after="0" w:afterAutospacing="0"/>
        <w:ind w:left="993" w:hanging="993"/>
      </w:pPr>
      <w:r>
        <w:t>Tabel 9a Persepsi masyarakat terhadap kondisi sosial kemasyarakat di tiga kabupaten pemekaran</w:t>
      </w:r>
    </w:p>
    <w:tbl>
      <w:tblPr>
        <w:tblW w:w="8640" w:type="dxa"/>
        <w:tblInd w:w="108" w:type="dxa"/>
        <w:tblLook w:val="04A0" w:firstRow="1" w:lastRow="0" w:firstColumn="1" w:lastColumn="0" w:noHBand="0" w:noVBand="1"/>
      </w:tblPr>
      <w:tblGrid>
        <w:gridCol w:w="720"/>
        <w:gridCol w:w="3060"/>
        <w:gridCol w:w="1800"/>
        <w:gridCol w:w="1530"/>
        <w:gridCol w:w="1530"/>
      </w:tblGrid>
      <w:tr w:rsidR="00554194" w:rsidRPr="001740D2" w:rsidTr="00381181">
        <w:tc>
          <w:tcPr>
            <w:tcW w:w="720" w:type="dxa"/>
            <w:tcBorders>
              <w:top w:val="single" w:sz="4" w:space="0" w:color="auto"/>
              <w:left w:val="nil"/>
              <w:bottom w:val="single" w:sz="4" w:space="0" w:color="000000" w:themeColor="text1"/>
              <w:right w:val="nil"/>
            </w:tcBorders>
          </w:tcPr>
          <w:p w:rsidR="00554194" w:rsidRPr="001740D2" w:rsidRDefault="00554194" w:rsidP="00381181">
            <w:pPr>
              <w:jc w:val="center"/>
            </w:pPr>
            <w:r w:rsidRPr="001740D2">
              <w:t>No.</w:t>
            </w:r>
          </w:p>
        </w:tc>
        <w:tc>
          <w:tcPr>
            <w:tcW w:w="3060" w:type="dxa"/>
            <w:tcBorders>
              <w:top w:val="single" w:sz="4" w:space="0" w:color="auto"/>
              <w:left w:val="nil"/>
              <w:bottom w:val="single" w:sz="4" w:space="0" w:color="000000" w:themeColor="text1"/>
              <w:right w:val="nil"/>
            </w:tcBorders>
          </w:tcPr>
          <w:p w:rsidR="00554194" w:rsidRPr="001740D2" w:rsidRDefault="00554194" w:rsidP="00381181">
            <w:pPr>
              <w:jc w:val="center"/>
            </w:pPr>
            <w:r>
              <w:t>Sub variabel</w:t>
            </w:r>
            <w:r w:rsidRPr="001740D2">
              <w:t xml:space="preserve"> </w:t>
            </w:r>
          </w:p>
        </w:tc>
        <w:tc>
          <w:tcPr>
            <w:tcW w:w="1800" w:type="dxa"/>
            <w:tcBorders>
              <w:top w:val="single" w:sz="4" w:space="0" w:color="auto"/>
              <w:left w:val="nil"/>
              <w:bottom w:val="single" w:sz="4" w:space="0" w:color="000000" w:themeColor="text1"/>
              <w:right w:val="nil"/>
            </w:tcBorders>
          </w:tcPr>
          <w:p w:rsidR="00554194" w:rsidRPr="00EE62BF" w:rsidRDefault="00554194" w:rsidP="00381181">
            <w:pPr>
              <w:jc w:val="center"/>
            </w:pPr>
            <w:r w:rsidRPr="00EE62BF">
              <w:t>Kabupaten Rote Ndao (%)</w:t>
            </w:r>
          </w:p>
        </w:tc>
        <w:tc>
          <w:tcPr>
            <w:tcW w:w="1530" w:type="dxa"/>
            <w:tcBorders>
              <w:top w:val="single" w:sz="4" w:space="0" w:color="auto"/>
              <w:left w:val="nil"/>
              <w:bottom w:val="single" w:sz="4" w:space="0" w:color="000000" w:themeColor="text1"/>
              <w:right w:val="nil"/>
            </w:tcBorders>
          </w:tcPr>
          <w:p w:rsidR="00554194" w:rsidRPr="00EE62BF" w:rsidRDefault="00554194" w:rsidP="00381181">
            <w:pPr>
              <w:jc w:val="center"/>
            </w:pPr>
            <w:r w:rsidRPr="00EE62BF">
              <w:t>Kabupaten Mamasa (%)</w:t>
            </w:r>
          </w:p>
        </w:tc>
        <w:tc>
          <w:tcPr>
            <w:tcW w:w="1530" w:type="dxa"/>
            <w:tcBorders>
              <w:top w:val="single" w:sz="4" w:space="0" w:color="auto"/>
              <w:left w:val="nil"/>
              <w:bottom w:val="single" w:sz="4" w:space="0" w:color="000000" w:themeColor="text1"/>
              <w:right w:val="nil"/>
            </w:tcBorders>
          </w:tcPr>
          <w:p w:rsidR="00554194" w:rsidRPr="00EE62BF" w:rsidRDefault="00554194" w:rsidP="00381181">
            <w:pPr>
              <w:jc w:val="center"/>
            </w:pPr>
            <w:r w:rsidRPr="00EE62BF">
              <w:t>Kab. Rokan Hilir (%)</w:t>
            </w:r>
          </w:p>
        </w:tc>
      </w:tr>
      <w:tr w:rsidR="00554194" w:rsidRPr="001740D2" w:rsidTr="00381181">
        <w:tc>
          <w:tcPr>
            <w:tcW w:w="720" w:type="dxa"/>
            <w:tcBorders>
              <w:left w:val="nil"/>
              <w:bottom w:val="nil"/>
              <w:right w:val="nil"/>
            </w:tcBorders>
          </w:tcPr>
          <w:p w:rsidR="00554194" w:rsidRPr="001740D2" w:rsidRDefault="00554194" w:rsidP="00381181">
            <w:pPr>
              <w:jc w:val="center"/>
              <w:rPr>
                <w:sz w:val="20"/>
                <w:szCs w:val="20"/>
              </w:rPr>
            </w:pPr>
            <w:r w:rsidRPr="001740D2">
              <w:rPr>
                <w:sz w:val="20"/>
                <w:szCs w:val="20"/>
              </w:rPr>
              <w:t>1.</w:t>
            </w:r>
          </w:p>
        </w:tc>
        <w:tc>
          <w:tcPr>
            <w:tcW w:w="3060" w:type="dxa"/>
            <w:tcBorders>
              <w:left w:val="nil"/>
              <w:bottom w:val="nil"/>
              <w:right w:val="nil"/>
            </w:tcBorders>
          </w:tcPr>
          <w:p w:rsidR="00554194" w:rsidRPr="001740D2" w:rsidRDefault="00554194" w:rsidP="00381181">
            <w:pPr>
              <w:rPr>
                <w:sz w:val="20"/>
                <w:szCs w:val="20"/>
              </w:rPr>
            </w:pPr>
            <w:r w:rsidRPr="001740D2">
              <w:rPr>
                <w:sz w:val="20"/>
                <w:szCs w:val="20"/>
              </w:rPr>
              <w:t>Aktivitas masyarakat</w:t>
            </w:r>
          </w:p>
        </w:tc>
        <w:tc>
          <w:tcPr>
            <w:tcW w:w="1800" w:type="dxa"/>
            <w:tcBorders>
              <w:left w:val="nil"/>
              <w:bottom w:val="nil"/>
              <w:right w:val="nil"/>
            </w:tcBorders>
          </w:tcPr>
          <w:p w:rsidR="00554194" w:rsidRPr="001740D2" w:rsidRDefault="00554194" w:rsidP="00381181">
            <w:pPr>
              <w:jc w:val="center"/>
              <w:rPr>
                <w:sz w:val="20"/>
                <w:szCs w:val="20"/>
              </w:rPr>
            </w:pPr>
            <w:r w:rsidRPr="001740D2">
              <w:rPr>
                <w:sz w:val="20"/>
                <w:szCs w:val="20"/>
              </w:rPr>
              <w:t>76,25</w:t>
            </w:r>
          </w:p>
        </w:tc>
        <w:tc>
          <w:tcPr>
            <w:tcW w:w="1530" w:type="dxa"/>
            <w:tcBorders>
              <w:left w:val="nil"/>
              <w:bottom w:val="nil"/>
              <w:right w:val="nil"/>
            </w:tcBorders>
          </w:tcPr>
          <w:p w:rsidR="00554194" w:rsidRPr="001740D2" w:rsidRDefault="00554194" w:rsidP="00381181">
            <w:pPr>
              <w:jc w:val="center"/>
              <w:rPr>
                <w:sz w:val="20"/>
                <w:szCs w:val="20"/>
              </w:rPr>
            </w:pPr>
            <w:r w:rsidRPr="001740D2">
              <w:rPr>
                <w:sz w:val="20"/>
                <w:szCs w:val="20"/>
              </w:rPr>
              <w:t>71,58</w:t>
            </w:r>
          </w:p>
        </w:tc>
        <w:tc>
          <w:tcPr>
            <w:tcW w:w="1530" w:type="dxa"/>
            <w:tcBorders>
              <w:left w:val="nil"/>
              <w:bottom w:val="nil"/>
              <w:right w:val="nil"/>
            </w:tcBorders>
          </w:tcPr>
          <w:p w:rsidR="00554194" w:rsidRPr="001740D2" w:rsidRDefault="00554194" w:rsidP="00381181">
            <w:pPr>
              <w:jc w:val="center"/>
              <w:rPr>
                <w:sz w:val="20"/>
                <w:szCs w:val="20"/>
              </w:rPr>
            </w:pPr>
            <w:r w:rsidRPr="001740D2">
              <w:rPr>
                <w:sz w:val="20"/>
                <w:szCs w:val="20"/>
              </w:rPr>
              <w:t>7</w:t>
            </w:r>
            <w:r>
              <w:rPr>
                <w:sz w:val="20"/>
                <w:szCs w:val="20"/>
              </w:rPr>
              <w:t>3</w:t>
            </w:r>
            <w:r w:rsidRPr="001740D2">
              <w:rPr>
                <w:sz w:val="20"/>
                <w:szCs w:val="20"/>
              </w:rPr>
              <w:t>,</w:t>
            </w:r>
            <w:r>
              <w:rPr>
                <w:sz w:val="20"/>
                <w:szCs w:val="20"/>
              </w:rPr>
              <w:t>7</w:t>
            </w:r>
            <w:r w:rsidRPr="001740D2">
              <w:rPr>
                <w:sz w:val="20"/>
                <w:szCs w:val="20"/>
              </w:rPr>
              <w:t>5</w:t>
            </w:r>
          </w:p>
        </w:tc>
      </w:tr>
      <w:tr w:rsidR="00554194" w:rsidRPr="001740D2" w:rsidTr="00381181">
        <w:tc>
          <w:tcPr>
            <w:tcW w:w="72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2.</w:t>
            </w:r>
          </w:p>
        </w:tc>
        <w:tc>
          <w:tcPr>
            <w:tcW w:w="3060" w:type="dxa"/>
            <w:tcBorders>
              <w:top w:val="nil"/>
              <w:left w:val="nil"/>
              <w:bottom w:val="nil"/>
              <w:right w:val="nil"/>
            </w:tcBorders>
          </w:tcPr>
          <w:p w:rsidR="00554194" w:rsidRPr="001740D2" w:rsidRDefault="00554194" w:rsidP="00381181">
            <w:pPr>
              <w:rPr>
                <w:sz w:val="20"/>
                <w:szCs w:val="20"/>
              </w:rPr>
            </w:pPr>
            <w:r w:rsidRPr="001740D2">
              <w:rPr>
                <w:sz w:val="20"/>
                <w:szCs w:val="20"/>
              </w:rPr>
              <w:t>Konflik di masyarakat</w:t>
            </w:r>
          </w:p>
        </w:tc>
        <w:tc>
          <w:tcPr>
            <w:tcW w:w="180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68,75</w:t>
            </w:r>
          </w:p>
        </w:tc>
        <w:tc>
          <w:tcPr>
            <w:tcW w:w="153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68,42</w:t>
            </w:r>
          </w:p>
        </w:tc>
        <w:tc>
          <w:tcPr>
            <w:tcW w:w="1530" w:type="dxa"/>
            <w:tcBorders>
              <w:top w:val="nil"/>
              <w:left w:val="nil"/>
              <w:bottom w:val="nil"/>
              <w:right w:val="nil"/>
            </w:tcBorders>
          </w:tcPr>
          <w:p w:rsidR="00554194" w:rsidRPr="001740D2" w:rsidRDefault="00554194" w:rsidP="00381181">
            <w:pPr>
              <w:jc w:val="center"/>
              <w:rPr>
                <w:sz w:val="20"/>
                <w:szCs w:val="20"/>
              </w:rPr>
            </w:pPr>
            <w:r>
              <w:rPr>
                <w:sz w:val="20"/>
                <w:szCs w:val="20"/>
              </w:rPr>
              <w:t>71</w:t>
            </w:r>
            <w:r w:rsidRPr="001740D2">
              <w:rPr>
                <w:sz w:val="20"/>
                <w:szCs w:val="20"/>
              </w:rPr>
              <w:t>,</w:t>
            </w:r>
            <w:r>
              <w:rPr>
                <w:sz w:val="20"/>
                <w:szCs w:val="20"/>
              </w:rPr>
              <w:t>2</w:t>
            </w:r>
            <w:r w:rsidRPr="001740D2">
              <w:rPr>
                <w:sz w:val="20"/>
                <w:szCs w:val="20"/>
              </w:rPr>
              <w:t>5</w:t>
            </w:r>
          </w:p>
        </w:tc>
      </w:tr>
      <w:tr w:rsidR="00554194" w:rsidRPr="001740D2" w:rsidTr="00381181">
        <w:tc>
          <w:tcPr>
            <w:tcW w:w="72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3.</w:t>
            </w:r>
          </w:p>
        </w:tc>
        <w:tc>
          <w:tcPr>
            <w:tcW w:w="3060" w:type="dxa"/>
            <w:tcBorders>
              <w:top w:val="nil"/>
              <w:left w:val="nil"/>
              <w:bottom w:val="nil"/>
              <w:right w:val="nil"/>
            </w:tcBorders>
          </w:tcPr>
          <w:p w:rsidR="00554194" w:rsidRPr="001740D2" w:rsidRDefault="00554194" w:rsidP="00381181">
            <w:pPr>
              <w:rPr>
                <w:sz w:val="20"/>
                <w:szCs w:val="20"/>
              </w:rPr>
            </w:pPr>
            <w:r w:rsidRPr="001740D2">
              <w:rPr>
                <w:sz w:val="20"/>
                <w:szCs w:val="20"/>
              </w:rPr>
              <w:t>Penyebab konflik</w:t>
            </w:r>
          </w:p>
        </w:tc>
        <w:tc>
          <w:tcPr>
            <w:tcW w:w="180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47,50</w:t>
            </w:r>
          </w:p>
        </w:tc>
        <w:tc>
          <w:tcPr>
            <w:tcW w:w="153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35,79</w:t>
            </w:r>
          </w:p>
        </w:tc>
        <w:tc>
          <w:tcPr>
            <w:tcW w:w="153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47,50</w:t>
            </w:r>
          </w:p>
        </w:tc>
      </w:tr>
      <w:tr w:rsidR="00554194" w:rsidRPr="001740D2" w:rsidTr="00381181">
        <w:tc>
          <w:tcPr>
            <w:tcW w:w="720" w:type="dxa"/>
            <w:tcBorders>
              <w:top w:val="nil"/>
              <w:left w:val="nil"/>
              <w:bottom w:val="nil"/>
              <w:right w:val="nil"/>
            </w:tcBorders>
          </w:tcPr>
          <w:p w:rsidR="00554194" w:rsidRPr="00325B24" w:rsidRDefault="00554194" w:rsidP="00381181">
            <w:pPr>
              <w:jc w:val="center"/>
              <w:rPr>
                <w:sz w:val="20"/>
                <w:szCs w:val="20"/>
              </w:rPr>
            </w:pPr>
            <w:r>
              <w:rPr>
                <w:sz w:val="20"/>
                <w:szCs w:val="20"/>
              </w:rPr>
              <w:t>4.</w:t>
            </w:r>
          </w:p>
        </w:tc>
        <w:tc>
          <w:tcPr>
            <w:tcW w:w="3060" w:type="dxa"/>
            <w:tcBorders>
              <w:top w:val="nil"/>
              <w:left w:val="nil"/>
              <w:bottom w:val="nil"/>
              <w:right w:val="nil"/>
            </w:tcBorders>
          </w:tcPr>
          <w:p w:rsidR="00554194" w:rsidRPr="00325B24" w:rsidRDefault="00554194" w:rsidP="00381181">
            <w:pPr>
              <w:ind w:left="0" w:firstLine="14"/>
              <w:rPr>
                <w:sz w:val="20"/>
                <w:szCs w:val="20"/>
              </w:rPr>
            </w:pPr>
            <w:r>
              <w:rPr>
                <w:sz w:val="20"/>
                <w:szCs w:val="20"/>
              </w:rPr>
              <w:t>Peranan tokoh masyarakat /adat dalam konflik</w:t>
            </w:r>
          </w:p>
        </w:tc>
        <w:tc>
          <w:tcPr>
            <w:tcW w:w="1800" w:type="dxa"/>
            <w:tcBorders>
              <w:top w:val="nil"/>
              <w:left w:val="nil"/>
              <w:bottom w:val="nil"/>
              <w:right w:val="nil"/>
            </w:tcBorders>
          </w:tcPr>
          <w:p w:rsidR="00554194" w:rsidRPr="00446CE0" w:rsidRDefault="00554194" w:rsidP="00381181">
            <w:pPr>
              <w:jc w:val="center"/>
              <w:rPr>
                <w:sz w:val="20"/>
                <w:szCs w:val="20"/>
              </w:rPr>
            </w:pPr>
            <w:r>
              <w:rPr>
                <w:sz w:val="20"/>
                <w:szCs w:val="20"/>
              </w:rPr>
              <w:t>87,50</w:t>
            </w:r>
          </w:p>
        </w:tc>
        <w:tc>
          <w:tcPr>
            <w:tcW w:w="1530" w:type="dxa"/>
            <w:tcBorders>
              <w:top w:val="nil"/>
              <w:left w:val="nil"/>
              <w:bottom w:val="nil"/>
              <w:right w:val="nil"/>
            </w:tcBorders>
          </w:tcPr>
          <w:p w:rsidR="00554194" w:rsidRPr="00423053" w:rsidRDefault="00554194" w:rsidP="00381181">
            <w:pPr>
              <w:jc w:val="center"/>
              <w:rPr>
                <w:sz w:val="20"/>
                <w:szCs w:val="20"/>
              </w:rPr>
            </w:pPr>
            <w:r>
              <w:rPr>
                <w:sz w:val="20"/>
                <w:szCs w:val="20"/>
              </w:rPr>
              <w:t>57,90</w:t>
            </w:r>
          </w:p>
        </w:tc>
        <w:tc>
          <w:tcPr>
            <w:tcW w:w="1530" w:type="dxa"/>
            <w:tcBorders>
              <w:top w:val="nil"/>
              <w:left w:val="nil"/>
              <w:bottom w:val="nil"/>
              <w:right w:val="nil"/>
            </w:tcBorders>
          </w:tcPr>
          <w:p w:rsidR="00554194" w:rsidRPr="00423053" w:rsidRDefault="00554194" w:rsidP="00381181">
            <w:pPr>
              <w:jc w:val="center"/>
              <w:rPr>
                <w:sz w:val="20"/>
                <w:szCs w:val="20"/>
              </w:rPr>
            </w:pPr>
            <w:r>
              <w:rPr>
                <w:sz w:val="20"/>
                <w:szCs w:val="20"/>
              </w:rPr>
              <w:t>40,00</w:t>
            </w:r>
          </w:p>
        </w:tc>
      </w:tr>
      <w:tr w:rsidR="00554194" w:rsidRPr="001740D2" w:rsidTr="00381181">
        <w:tc>
          <w:tcPr>
            <w:tcW w:w="720" w:type="dxa"/>
            <w:tcBorders>
              <w:top w:val="nil"/>
              <w:left w:val="nil"/>
              <w:bottom w:val="nil"/>
              <w:right w:val="nil"/>
            </w:tcBorders>
          </w:tcPr>
          <w:p w:rsidR="00554194" w:rsidRDefault="00554194" w:rsidP="00381181">
            <w:pPr>
              <w:jc w:val="center"/>
              <w:rPr>
                <w:sz w:val="20"/>
                <w:szCs w:val="20"/>
              </w:rPr>
            </w:pPr>
            <w:r>
              <w:rPr>
                <w:sz w:val="20"/>
                <w:szCs w:val="20"/>
              </w:rPr>
              <w:t>5.</w:t>
            </w:r>
          </w:p>
        </w:tc>
        <w:tc>
          <w:tcPr>
            <w:tcW w:w="3060" w:type="dxa"/>
            <w:tcBorders>
              <w:top w:val="nil"/>
              <w:left w:val="nil"/>
              <w:bottom w:val="nil"/>
              <w:right w:val="nil"/>
            </w:tcBorders>
          </w:tcPr>
          <w:p w:rsidR="00554194" w:rsidRDefault="00554194" w:rsidP="00381181">
            <w:pPr>
              <w:ind w:left="0" w:firstLine="14"/>
              <w:rPr>
                <w:sz w:val="20"/>
                <w:szCs w:val="20"/>
              </w:rPr>
            </w:pPr>
            <w:r>
              <w:rPr>
                <w:sz w:val="20"/>
                <w:szCs w:val="20"/>
              </w:rPr>
              <w:t xml:space="preserve">Peranan tokoh di masyarakat </w:t>
            </w:r>
          </w:p>
        </w:tc>
        <w:tc>
          <w:tcPr>
            <w:tcW w:w="1800" w:type="dxa"/>
            <w:tcBorders>
              <w:top w:val="nil"/>
              <w:left w:val="nil"/>
              <w:bottom w:val="nil"/>
              <w:right w:val="nil"/>
            </w:tcBorders>
          </w:tcPr>
          <w:p w:rsidR="00554194" w:rsidRDefault="00554194" w:rsidP="00381181">
            <w:pPr>
              <w:jc w:val="center"/>
              <w:rPr>
                <w:sz w:val="20"/>
                <w:szCs w:val="20"/>
              </w:rPr>
            </w:pPr>
            <w:r>
              <w:rPr>
                <w:sz w:val="20"/>
                <w:szCs w:val="20"/>
              </w:rPr>
              <w:t>87,50</w:t>
            </w:r>
          </w:p>
        </w:tc>
        <w:tc>
          <w:tcPr>
            <w:tcW w:w="1530" w:type="dxa"/>
            <w:tcBorders>
              <w:top w:val="nil"/>
              <w:left w:val="nil"/>
              <w:bottom w:val="nil"/>
              <w:right w:val="nil"/>
            </w:tcBorders>
          </w:tcPr>
          <w:p w:rsidR="00554194" w:rsidRDefault="00554194" w:rsidP="00381181">
            <w:pPr>
              <w:jc w:val="center"/>
              <w:rPr>
                <w:sz w:val="20"/>
                <w:szCs w:val="20"/>
              </w:rPr>
            </w:pPr>
            <w:r>
              <w:rPr>
                <w:sz w:val="20"/>
                <w:szCs w:val="20"/>
              </w:rPr>
              <w:t>70,53</w:t>
            </w:r>
          </w:p>
        </w:tc>
        <w:tc>
          <w:tcPr>
            <w:tcW w:w="1530" w:type="dxa"/>
            <w:tcBorders>
              <w:top w:val="nil"/>
              <w:left w:val="nil"/>
              <w:bottom w:val="nil"/>
              <w:right w:val="nil"/>
            </w:tcBorders>
          </w:tcPr>
          <w:p w:rsidR="00554194" w:rsidRDefault="00554194" w:rsidP="00381181">
            <w:pPr>
              <w:jc w:val="center"/>
              <w:rPr>
                <w:sz w:val="20"/>
                <w:szCs w:val="20"/>
              </w:rPr>
            </w:pPr>
            <w:r>
              <w:rPr>
                <w:sz w:val="20"/>
                <w:szCs w:val="20"/>
              </w:rPr>
              <w:t>40</w:t>
            </w:r>
          </w:p>
        </w:tc>
      </w:tr>
      <w:tr w:rsidR="00554194" w:rsidRPr="001740D2" w:rsidTr="00381181">
        <w:tc>
          <w:tcPr>
            <w:tcW w:w="720" w:type="dxa"/>
            <w:tcBorders>
              <w:top w:val="nil"/>
              <w:left w:val="nil"/>
              <w:right w:val="nil"/>
            </w:tcBorders>
          </w:tcPr>
          <w:p w:rsidR="00554194" w:rsidRPr="001740D2" w:rsidRDefault="00554194" w:rsidP="00381181">
            <w:pPr>
              <w:jc w:val="center"/>
              <w:rPr>
                <w:sz w:val="20"/>
                <w:szCs w:val="20"/>
              </w:rPr>
            </w:pPr>
            <w:r>
              <w:rPr>
                <w:sz w:val="20"/>
                <w:szCs w:val="20"/>
              </w:rPr>
              <w:t>6</w:t>
            </w:r>
            <w:r w:rsidRPr="001740D2">
              <w:rPr>
                <w:sz w:val="20"/>
                <w:szCs w:val="20"/>
              </w:rPr>
              <w:t>.</w:t>
            </w:r>
          </w:p>
        </w:tc>
        <w:tc>
          <w:tcPr>
            <w:tcW w:w="3060" w:type="dxa"/>
            <w:tcBorders>
              <w:top w:val="nil"/>
              <w:left w:val="nil"/>
              <w:right w:val="nil"/>
            </w:tcBorders>
          </w:tcPr>
          <w:p w:rsidR="00554194" w:rsidRPr="001740D2" w:rsidRDefault="00554194" w:rsidP="00381181">
            <w:pPr>
              <w:rPr>
                <w:sz w:val="20"/>
                <w:szCs w:val="20"/>
              </w:rPr>
            </w:pPr>
            <w:r w:rsidRPr="001740D2">
              <w:rPr>
                <w:sz w:val="20"/>
                <w:szCs w:val="20"/>
              </w:rPr>
              <w:t xml:space="preserve">Penanganan konflik  </w:t>
            </w:r>
          </w:p>
        </w:tc>
        <w:tc>
          <w:tcPr>
            <w:tcW w:w="1800" w:type="dxa"/>
            <w:tcBorders>
              <w:top w:val="nil"/>
              <w:left w:val="nil"/>
              <w:right w:val="nil"/>
            </w:tcBorders>
          </w:tcPr>
          <w:p w:rsidR="00554194" w:rsidRPr="001740D2" w:rsidRDefault="00554194" w:rsidP="00381181">
            <w:pPr>
              <w:jc w:val="center"/>
              <w:rPr>
                <w:sz w:val="20"/>
                <w:szCs w:val="20"/>
              </w:rPr>
            </w:pPr>
            <w:r w:rsidRPr="001740D2">
              <w:rPr>
                <w:sz w:val="20"/>
                <w:szCs w:val="20"/>
              </w:rPr>
              <w:t>82,50</w:t>
            </w:r>
          </w:p>
        </w:tc>
        <w:tc>
          <w:tcPr>
            <w:tcW w:w="1530" w:type="dxa"/>
            <w:tcBorders>
              <w:top w:val="nil"/>
              <w:left w:val="nil"/>
              <w:right w:val="nil"/>
            </w:tcBorders>
          </w:tcPr>
          <w:p w:rsidR="00554194" w:rsidRPr="001740D2" w:rsidRDefault="00554194" w:rsidP="00381181">
            <w:pPr>
              <w:jc w:val="center"/>
              <w:rPr>
                <w:sz w:val="20"/>
                <w:szCs w:val="20"/>
              </w:rPr>
            </w:pPr>
            <w:r w:rsidRPr="001740D2">
              <w:rPr>
                <w:sz w:val="20"/>
                <w:szCs w:val="20"/>
              </w:rPr>
              <w:t>83,16</w:t>
            </w:r>
          </w:p>
        </w:tc>
        <w:tc>
          <w:tcPr>
            <w:tcW w:w="1530" w:type="dxa"/>
            <w:tcBorders>
              <w:top w:val="nil"/>
              <w:left w:val="nil"/>
              <w:right w:val="nil"/>
            </w:tcBorders>
          </w:tcPr>
          <w:p w:rsidR="00554194" w:rsidRPr="001740D2" w:rsidRDefault="00554194" w:rsidP="00381181">
            <w:pPr>
              <w:jc w:val="center"/>
              <w:rPr>
                <w:sz w:val="20"/>
                <w:szCs w:val="20"/>
              </w:rPr>
            </w:pPr>
            <w:r w:rsidRPr="001740D2">
              <w:rPr>
                <w:sz w:val="20"/>
                <w:szCs w:val="20"/>
              </w:rPr>
              <w:t>82,50</w:t>
            </w:r>
          </w:p>
        </w:tc>
      </w:tr>
      <w:tr w:rsidR="00554194" w:rsidRPr="001740D2" w:rsidTr="00381181">
        <w:tc>
          <w:tcPr>
            <w:tcW w:w="720" w:type="dxa"/>
            <w:tcBorders>
              <w:left w:val="nil"/>
              <w:bottom w:val="single" w:sz="4" w:space="0" w:color="auto"/>
              <w:right w:val="nil"/>
            </w:tcBorders>
          </w:tcPr>
          <w:p w:rsidR="00554194" w:rsidRPr="001740D2" w:rsidRDefault="00554194" w:rsidP="00381181">
            <w:pPr>
              <w:jc w:val="center"/>
            </w:pPr>
          </w:p>
        </w:tc>
        <w:tc>
          <w:tcPr>
            <w:tcW w:w="3060" w:type="dxa"/>
            <w:tcBorders>
              <w:left w:val="nil"/>
              <w:bottom w:val="single" w:sz="4" w:space="0" w:color="auto"/>
              <w:right w:val="nil"/>
            </w:tcBorders>
          </w:tcPr>
          <w:p w:rsidR="00554194" w:rsidRPr="001740D2" w:rsidRDefault="00554194" w:rsidP="00381181">
            <w:pPr>
              <w:jc w:val="center"/>
            </w:pPr>
            <w:r w:rsidRPr="001740D2">
              <w:t>Rata-rata</w:t>
            </w:r>
          </w:p>
        </w:tc>
        <w:tc>
          <w:tcPr>
            <w:tcW w:w="1800" w:type="dxa"/>
            <w:tcBorders>
              <w:left w:val="nil"/>
              <w:bottom w:val="single" w:sz="4" w:space="0" w:color="auto"/>
              <w:right w:val="nil"/>
            </w:tcBorders>
          </w:tcPr>
          <w:p w:rsidR="00554194" w:rsidRPr="000C62C2" w:rsidRDefault="00554194" w:rsidP="00381181">
            <w:pPr>
              <w:jc w:val="center"/>
            </w:pPr>
            <w:r>
              <w:t>7</w:t>
            </w:r>
            <w:r w:rsidRPr="001740D2">
              <w:t>5</w:t>
            </w:r>
            <w:r>
              <w:t>,00</w:t>
            </w:r>
          </w:p>
        </w:tc>
        <w:tc>
          <w:tcPr>
            <w:tcW w:w="1530" w:type="dxa"/>
            <w:tcBorders>
              <w:left w:val="nil"/>
              <w:bottom w:val="single" w:sz="4" w:space="0" w:color="auto"/>
              <w:right w:val="nil"/>
            </w:tcBorders>
          </w:tcPr>
          <w:p w:rsidR="00554194" w:rsidRPr="00106871" w:rsidRDefault="00554194" w:rsidP="00381181">
            <w:pPr>
              <w:jc w:val="center"/>
            </w:pPr>
            <w:r w:rsidRPr="001740D2">
              <w:t>6</w:t>
            </w:r>
            <w:r>
              <w:t>4</w:t>
            </w:r>
            <w:r w:rsidRPr="001740D2">
              <w:t>,</w:t>
            </w:r>
            <w:r>
              <w:t>56</w:t>
            </w:r>
          </w:p>
        </w:tc>
        <w:tc>
          <w:tcPr>
            <w:tcW w:w="1530" w:type="dxa"/>
            <w:tcBorders>
              <w:left w:val="nil"/>
              <w:bottom w:val="single" w:sz="4" w:space="0" w:color="auto"/>
              <w:right w:val="nil"/>
            </w:tcBorders>
          </w:tcPr>
          <w:p w:rsidR="00554194" w:rsidRPr="000C62C2" w:rsidRDefault="00554194" w:rsidP="00381181">
            <w:pPr>
              <w:jc w:val="center"/>
            </w:pPr>
            <w:r>
              <w:t>59,17</w:t>
            </w:r>
          </w:p>
        </w:tc>
      </w:tr>
    </w:tbl>
    <w:p w:rsidR="00554194" w:rsidRDefault="00554194" w:rsidP="00554194">
      <w:pPr>
        <w:pStyle w:val="NormalWeb"/>
        <w:spacing w:before="0" w:beforeAutospacing="0" w:after="0" w:afterAutospacing="0" w:line="360" w:lineRule="auto"/>
        <w:ind w:left="1890" w:hanging="1170"/>
      </w:pPr>
      <w:r>
        <w:t>Sumber : data primer, 2011</w:t>
      </w:r>
    </w:p>
    <w:p w:rsidR="00554194" w:rsidRDefault="00554194" w:rsidP="00554194">
      <w:pPr>
        <w:pStyle w:val="NormalWeb"/>
        <w:spacing w:before="0" w:beforeAutospacing="0" w:after="0" w:afterAutospacing="0"/>
        <w:ind w:left="1800" w:hanging="1080"/>
      </w:pPr>
    </w:p>
    <w:p w:rsidR="00554194" w:rsidRDefault="00554194" w:rsidP="00554194">
      <w:pPr>
        <w:pStyle w:val="NormalWeb"/>
        <w:spacing w:before="0" w:beforeAutospacing="0" w:after="0" w:afterAutospacing="0"/>
        <w:ind w:left="1134" w:hanging="1134"/>
      </w:pPr>
      <w:r>
        <w:t>Tabel 10a Persepsi Masyarakat terhadap lingkungan hidup dan sumberdaya di tiga kabupaten pemekaran</w:t>
      </w:r>
    </w:p>
    <w:tbl>
      <w:tblPr>
        <w:tblW w:w="8370" w:type="dxa"/>
        <w:tblInd w:w="108" w:type="dxa"/>
        <w:tblLook w:val="04A0" w:firstRow="1" w:lastRow="0" w:firstColumn="1" w:lastColumn="0" w:noHBand="0" w:noVBand="1"/>
      </w:tblPr>
      <w:tblGrid>
        <w:gridCol w:w="628"/>
        <w:gridCol w:w="3242"/>
        <w:gridCol w:w="1710"/>
        <w:gridCol w:w="1270"/>
        <w:gridCol w:w="1520"/>
      </w:tblGrid>
      <w:tr w:rsidR="00554194" w:rsidRPr="001740D2" w:rsidTr="00381181">
        <w:tc>
          <w:tcPr>
            <w:tcW w:w="628" w:type="dxa"/>
            <w:tcBorders>
              <w:top w:val="single" w:sz="4" w:space="0" w:color="auto"/>
              <w:left w:val="nil"/>
              <w:bottom w:val="single" w:sz="4" w:space="0" w:color="000000" w:themeColor="text1"/>
              <w:right w:val="nil"/>
            </w:tcBorders>
          </w:tcPr>
          <w:p w:rsidR="00554194" w:rsidRPr="001740D2" w:rsidRDefault="00554194" w:rsidP="00381181">
            <w:pPr>
              <w:jc w:val="center"/>
            </w:pPr>
            <w:r w:rsidRPr="001740D2">
              <w:t>No.</w:t>
            </w:r>
          </w:p>
        </w:tc>
        <w:tc>
          <w:tcPr>
            <w:tcW w:w="3242" w:type="dxa"/>
            <w:tcBorders>
              <w:top w:val="single" w:sz="4" w:space="0" w:color="auto"/>
              <w:left w:val="nil"/>
              <w:bottom w:val="single" w:sz="4" w:space="0" w:color="000000" w:themeColor="text1"/>
              <w:right w:val="nil"/>
            </w:tcBorders>
          </w:tcPr>
          <w:p w:rsidR="00554194" w:rsidRPr="001740D2" w:rsidRDefault="00554194" w:rsidP="00381181">
            <w:pPr>
              <w:jc w:val="center"/>
            </w:pPr>
            <w:r w:rsidRPr="001740D2">
              <w:t xml:space="preserve">Sub variabel </w:t>
            </w:r>
          </w:p>
        </w:tc>
        <w:tc>
          <w:tcPr>
            <w:tcW w:w="1710" w:type="dxa"/>
            <w:tcBorders>
              <w:top w:val="single" w:sz="4" w:space="0" w:color="auto"/>
              <w:left w:val="nil"/>
              <w:bottom w:val="single" w:sz="4" w:space="0" w:color="000000" w:themeColor="text1"/>
              <w:right w:val="nil"/>
            </w:tcBorders>
          </w:tcPr>
          <w:p w:rsidR="00554194" w:rsidRPr="001740D2" w:rsidRDefault="00554194" w:rsidP="00381181">
            <w:pPr>
              <w:jc w:val="center"/>
            </w:pPr>
            <w:r>
              <w:t>Kabupaten Rote Ndao</w:t>
            </w:r>
            <w:r w:rsidRPr="001740D2">
              <w:t xml:space="preserve"> (%)</w:t>
            </w:r>
          </w:p>
        </w:tc>
        <w:tc>
          <w:tcPr>
            <w:tcW w:w="1270" w:type="dxa"/>
            <w:tcBorders>
              <w:top w:val="single" w:sz="4" w:space="0" w:color="auto"/>
              <w:left w:val="nil"/>
              <w:bottom w:val="single" w:sz="4" w:space="0" w:color="000000" w:themeColor="text1"/>
              <w:right w:val="nil"/>
            </w:tcBorders>
          </w:tcPr>
          <w:p w:rsidR="00554194" w:rsidRPr="00F97B99" w:rsidRDefault="00554194" w:rsidP="00381181">
            <w:pPr>
              <w:jc w:val="center"/>
            </w:pPr>
            <w:r>
              <w:t>Kabupaten Mamasa (%)</w:t>
            </w:r>
          </w:p>
        </w:tc>
        <w:tc>
          <w:tcPr>
            <w:tcW w:w="1520" w:type="dxa"/>
            <w:tcBorders>
              <w:top w:val="single" w:sz="4" w:space="0" w:color="auto"/>
              <w:left w:val="nil"/>
              <w:bottom w:val="single" w:sz="4" w:space="0" w:color="000000" w:themeColor="text1"/>
              <w:right w:val="nil"/>
            </w:tcBorders>
          </w:tcPr>
          <w:p w:rsidR="00554194" w:rsidRPr="00F97B99" w:rsidRDefault="00554194" w:rsidP="00381181">
            <w:pPr>
              <w:jc w:val="center"/>
            </w:pPr>
            <w:r>
              <w:t>Kabupaten Rokan Hilir (%)</w:t>
            </w:r>
          </w:p>
        </w:tc>
      </w:tr>
      <w:tr w:rsidR="00554194" w:rsidRPr="001740D2" w:rsidTr="00381181">
        <w:tc>
          <w:tcPr>
            <w:tcW w:w="628" w:type="dxa"/>
            <w:tcBorders>
              <w:left w:val="nil"/>
              <w:bottom w:val="nil"/>
              <w:right w:val="nil"/>
            </w:tcBorders>
          </w:tcPr>
          <w:p w:rsidR="00554194" w:rsidRPr="001740D2" w:rsidRDefault="00554194" w:rsidP="00381181">
            <w:pPr>
              <w:jc w:val="center"/>
              <w:rPr>
                <w:sz w:val="20"/>
                <w:szCs w:val="20"/>
              </w:rPr>
            </w:pPr>
            <w:r w:rsidRPr="001740D2">
              <w:rPr>
                <w:sz w:val="20"/>
                <w:szCs w:val="20"/>
              </w:rPr>
              <w:t>1.</w:t>
            </w:r>
          </w:p>
        </w:tc>
        <w:tc>
          <w:tcPr>
            <w:tcW w:w="3242" w:type="dxa"/>
            <w:tcBorders>
              <w:left w:val="nil"/>
              <w:bottom w:val="nil"/>
              <w:right w:val="nil"/>
            </w:tcBorders>
          </w:tcPr>
          <w:p w:rsidR="00554194" w:rsidRPr="001740D2" w:rsidRDefault="00554194" w:rsidP="00381181">
            <w:pPr>
              <w:rPr>
                <w:sz w:val="20"/>
                <w:szCs w:val="20"/>
              </w:rPr>
            </w:pPr>
            <w:r w:rsidRPr="001740D2">
              <w:rPr>
                <w:sz w:val="20"/>
                <w:szCs w:val="20"/>
              </w:rPr>
              <w:t>Kondisi lingkungan hidup</w:t>
            </w:r>
          </w:p>
        </w:tc>
        <w:tc>
          <w:tcPr>
            <w:tcW w:w="1710" w:type="dxa"/>
            <w:tcBorders>
              <w:left w:val="nil"/>
              <w:bottom w:val="nil"/>
              <w:right w:val="nil"/>
            </w:tcBorders>
          </w:tcPr>
          <w:p w:rsidR="00554194" w:rsidRPr="001740D2" w:rsidRDefault="00554194" w:rsidP="00381181">
            <w:pPr>
              <w:jc w:val="center"/>
              <w:rPr>
                <w:sz w:val="20"/>
                <w:szCs w:val="20"/>
              </w:rPr>
            </w:pPr>
            <w:r w:rsidRPr="001740D2">
              <w:rPr>
                <w:sz w:val="20"/>
                <w:szCs w:val="20"/>
              </w:rPr>
              <w:t>57,50</w:t>
            </w:r>
          </w:p>
        </w:tc>
        <w:tc>
          <w:tcPr>
            <w:tcW w:w="1270" w:type="dxa"/>
            <w:tcBorders>
              <w:left w:val="nil"/>
              <w:bottom w:val="nil"/>
              <w:right w:val="nil"/>
            </w:tcBorders>
          </w:tcPr>
          <w:p w:rsidR="00554194" w:rsidRPr="001740D2" w:rsidRDefault="00554194" w:rsidP="00381181">
            <w:pPr>
              <w:jc w:val="center"/>
              <w:rPr>
                <w:sz w:val="20"/>
                <w:szCs w:val="20"/>
              </w:rPr>
            </w:pPr>
            <w:r w:rsidRPr="001740D2">
              <w:rPr>
                <w:sz w:val="20"/>
                <w:szCs w:val="20"/>
              </w:rPr>
              <w:t>62,11</w:t>
            </w:r>
          </w:p>
        </w:tc>
        <w:tc>
          <w:tcPr>
            <w:tcW w:w="1520" w:type="dxa"/>
            <w:tcBorders>
              <w:left w:val="nil"/>
              <w:bottom w:val="nil"/>
              <w:right w:val="nil"/>
            </w:tcBorders>
          </w:tcPr>
          <w:p w:rsidR="00554194" w:rsidRPr="001740D2" w:rsidRDefault="00554194" w:rsidP="00381181">
            <w:pPr>
              <w:jc w:val="center"/>
              <w:rPr>
                <w:sz w:val="20"/>
                <w:szCs w:val="20"/>
              </w:rPr>
            </w:pPr>
            <w:r>
              <w:rPr>
                <w:sz w:val="20"/>
                <w:szCs w:val="20"/>
              </w:rPr>
              <w:t>71</w:t>
            </w:r>
            <w:r w:rsidRPr="001740D2">
              <w:rPr>
                <w:sz w:val="20"/>
                <w:szCs w:val="20"/>
              </w:rPr>
              <w:t>,</w:t>
            </w:r>
            <w:r>
              <w:rPr>
                <w:sz w:val="20"/>
                <w:szCs w:val="20"/>
              </w:rPr>
              <w:t>2</w:t>
            </w:r>
            <w:r w:rsidRPr="001740D2">
              <w:rPr>
                <w:sz w:val="20"/>
                <w:szCs w:val="20"/>
              </w:rPr>
              <w:t>5</w:t>
            </w:r>
          </w:p>
        </w:tc>
      </w:tr>
      <w:tr w:rsidR="00554194" w:rsidRPr="001740D2" w:rsidTr="00381181">
        <w:tc>
          <w:tcPr>
            <w:tcW w:w="628"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2.</w:t>
            </w:r>
          </w:p>
        </w:tc>
        <w:tc>
          <w:tcPr>
            <w:tcW w:w="3242" w:type="dxa"/>
            <w:tcBorders>
              <w:top w:val="nil"/>
              <w:left w:val="nil"/>
              <w:bottom w:val="nil"/>
              <w:right w:val="nil"/>
            </w:tcBorders>
          </w:tcPr>
          <w:p w:rsidR="00554194" w:rsidRPr="001740D2" w:rsidRDefault="00554194" w:rsidP="00381181">
            <w:pPr>
              <w:rPr>
                <w:sz w:val="20"/>
                <w:szCs w:val="20"/>
              </w:rPr>
            </w:pPr>
            <w:r w:rsidRPr="001740D2">
              <w:rPr>
                <w:sz w:val="20"/>
                <w:szCs w:val="20"/>
              </w:rPr>
              <w:t>Sering terjadi bencana alam</w:t>
            </w:r>
          </w:p>
        </w:tc>
        <w:tc>
          <w:tcPr>
            <w:tcW w:w="171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52,50</w:t>
            </w:r>
          </w:p>
        </w:tc>
        <w:tc>
          <w:tcPr>
            <w:tcW w:w="127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76,84</w:t>
            </w:r>
          </w:p>
        </w:tc>
        <w:tc>
          <w:tcPr>
            <w:tcW w:w="1520" w:type="dxa"/>
            <w:tcBorders>
              <w:top w:val="nil"/>
              <w:left w:val="nil"/>
              <w:bottom w:val="nil"/>
              <w:right w:val="nil"/>
            </w:tcBorders>
          </w:tcPr>
          <w:p w:rsidR="00554194" w:rsidRPr="001740D2" w:rsidRDefault="00554194" w:rsidP="00381181">
            <w:pPr>
              <w:jc w:val="center"/>
              <w:rPr>
                <w:sz w:val="20"/>
                <w:szCs w:val="20"/>
              </w:rPr>
            </w:pPr>
            <w:r>
              <w:rPr>
                <w:sz w:val="20"/>
                <w:szCs w:val="20"/>
              </w:rPr>
              <w:t>66</w:t>
            </w:r>
            <w:r w:rsidRPr="001740D2">
              <w:rPr>
                <w:sz w:val="20"/>
                <w:szCs w:val="20"/>
              </w:rPr>
              <w:t>,</w:t>
            </w:r>
            <w:r>
              <w:rPr>
                <w:sz w:val="20"/>
                <w:szCs w:val="20"/>
              </w:rPr>
              <w:t>2</w:t>
            </w:r>
            <w:r w:rsidRPr="001740D2">
              <w:rPr>
                <w:sz w:val="20"/>
                <w:szCs w:val="20"/>
              </w:rPr>
              <w:t>5</w:t>
            </w:r>
          </w:p>
        </w:tc>
      </w:tr>
      <w:tr w:rsidR="00554194" w:rsidRPr="001740D2" w:rsidTr="00381181">
        <w:tc>
          <w:tcPr>
            <w:tcW w:w="628"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3.</w:t>
            </w:r>
          </w:p>
        </w:tc>
        <w:tc>
          <w:tcPr>
            <w:tcW w:w="3242" w:type="dxa"/>
            <w:tcBorders>
              <w:top w:val="nil"/>
              <w:left w:val="nil"/>
              <w:bottom w:val="nil"/>
              <w:right w:val="nil"/>
            </w:tcBorders>
          </w:tcPr>
          <w:p w:rsidR="00554194" w:rsidRPr="001740D2" w:rsidRDefault="00554194" w:rsidP="00381181">
            <w:pPr>
              <w:rPr>
                <w:sz w:val="20"/>
                <w:szCs w:val="20"/>
              </w:rPr>
            </w:pPr>
            <w:r w:rsidRPr="001740D2">
              <w:rPr>
                <w:sz w:val="20"/>
                <w:szCs w:val="20"/>
              </w:rPr>
              <w:t xml:space="preserve">Penyebab bencana alam </w:t>
            </w:r>
          </w:p>
        </w:tc>
        <w:tc>
          <w:tcPr>
            <w:tcW w:w="171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78,75</w:t>
            </w:r>
          </w:p>
        </w:tc>
        <w:tc>
          <w:tcPr>
            <w:tcW w:w="127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75,79</w:t>
            </w:r>
          </w:p>
        </w:tc>
        <w:tc>
          <w:tcPr>
            <w:tcW w:w="1520" w:type="dxa"/>
            <w:tcBorders>
              <w:top w:val="nil"/>
              <w:left w:val="nil"/>
              <w:bottom w:val="nil"/>
              <w:right w:val="nil"/>
            </w:tcBorders>
          </w:tcPr>
          <w:p w:rsidR="00554194" w:rsidRPr="001740D2" w:rsidRDefault="00554194" w:rsidP="00381181">
            <w:pPr>
              <w:jc w:val="center"/>
              <w:rPr>
                <w:sz w:val="20"/>
                <w:szCs w:val="20"/>
              </w:rPr>
            </w:pPr>
            <w:r>
              <w:rPr>
                <w:sz w:val="20"/>
                <w:szCs w:val="20"/>
              </w:rPr>
              <w:t>66</w:t>
            </w:r>
            <w:r w:rsidRPr="001740D2">
              <w:rPr>
                <w:sz w:val="20"/>
                <w:szCs w:val="20"/>
              </w:rPr>
              <w:t>,</w:t>
            </w:r>
            <w:r>
              <w:rPr>
                <w:sz w:val="20"/>
                <w:szCs w:val="20"/>
              </w:rPr>
              <w:t>2</w:t>
            </w:r>
            <w:r w:rsidRPr="001740D2">
              <w:rPr>
                <w:sz w:val="20"/>
                <w:szCs w:val="20"/>
              </w:rPr>
              <w:t>5</w:t>
            </w:r>
          </w:p>
        </w:tc>
      </w:tr>
      <w:tr w:rsidR="00554194" w:rsidRPr="001740D2" w:rsidTr="00381181">
        <w:tc>
          <w:tcPr>
            <w:tcW w:w="628"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4.</w:t>
            </w:r>
          </w:p>
        </w:tc>
        <w:tc>
          <w:tcPr>
            <w:tcW w:w="3242" w:type="dxa"/>
            <w:tcBorders>
              <w:top w:val="nil"/>
              <w:left w:val="nil"/>
              <w:bottom w:val="nil"/>
              <w:right w:val="nil"/>
            </w:tcBorders>
          </w:tcPr>
          <w:p w:rsidR="00554194" w:rsidRPr="001740D2" w:rsidRDefault="00554194" w:rsidP="00381181">
            <w:pPr>
              <w:rPr>
                <w:sz w:val="20"/>
                <w:szCs w:val="20"/>
              </w:rPr>
            </w:pPr>
            <w:r w:rsidRPr="001740D2">
              <w:rPr>
                <w:sz w:val="20"/>
                <w:szCs w:val="20"/>
              </w:rPr>
              <w:t xml:space="preserve">Kondisi sumberdaya alam  </w:t>
            </w:r>
          </w:p>
        </w:tc>
        <w:tc>
          <w:tcPr>
            <w:tcW w:w="171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63,75</w:t>
            </w:r>
          </w:p>
        </w:tc>
        <w:tc>
          <w:tcPr>
            <w:tcW w:w="127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63,16</w:t>
            </w:r>
          </w:p>
        </w:tc>
        <w:tc>
          <w:tcPr>
            <w:tcW w:w="1520" w:type="dxa"/>
            <w:tcBorders>
              <w:top w:val="nil"/>
              <w:left w:val="nil"/>
              <w:bottom w:val="nil"/>
              <w:right w:val="nil"/>
            </w:tcBorders>
          </w:tcPr>
          <w:p w:rsidR="00554194" w:rsidRPr="00EE6F64" w:rsidRDefault="00554194" w:rsidP="00381181">
            <w:pPr>
              <w:jc w:val="center"/>
              <w:rPr>
                <w:sz w:val="20"/>
                <w:szCs w:val="20"/>
              </w:rPr>
            </w:pPr>
            <w:r w:rsidRPr="001740D2">
              <w:rPr>
                <w:sz w:val="20"/>
                <w:szCs w:val="20"/>
              </w:rPr>
              <w:t>6</w:t>
            </w:r>
            <w:r>
              <w:rPr>
                <w:sz w:val="20"/>
                <w:szCs w:val="20"/>
              </w:rPr>
              <w:t>7</w:t>
            </w:r>
            <w:r w:rsidRPr="001740D2">
              <w:rPr>
                <w:sz w:val="20"/>
                <w:szCs w:val="20"/>
              </w:rPr>
              <w:t>,5</w:t>
            </w:r>
            <w:r>
              <w:rPr>
                <w:sz w:val="20"/>
                <w:szCs w:val="20"/>
              </w:rPr>
              <w:t>0</w:t>
            </w:r>
          </w:p>
        </w:tc>
      </w:tr>
      <w:tr w:rsidR="00554194" w:rsidRPr="001740D2" w:rsidTr="00381181">
        <w:tc>
          <w:tcPr>
            <w:tcW w:w="628"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5.</w:t>
            </w:r>
          </w:p>
        </w:tc>
        <w:tc>
          <w:tcPr>
            <w:tcW w:w="3242" w:type="dxa"/>
            <w:tcBorders>
              <w:top w:val="nil"/>
              <w:left w:val="nil"/>
              <w:bottom w:val="nil"/>
              <w:right w:val="nil"/>
            </w:tcBorders>
          </w:tcPr>
          <w:p w:rsidR="00554194" w:rsidRPr="001740D2" w:rsidRDefault="00554194" w:rsidP="00381181">
            <w:pPr>
              <w:rPr>
                <w:sz w:val="20"/>
                <w:szCs w:val="20"/>
              </w:rPr>
            </w:pPr>
            <w:r w:rsidRPr="001740D2">
              <w:rPr>
                <w:sz w:val="20"/>
                <w:szCs w:val="20"/>
              </w:rPr>
              <w:t xml:space="preserve">Pengelolaan lingk hidup oleh PemDa </w:t>
            </w:r>
          </w:p>
        </w:tc>
        <w:tc>
          <w:tcPr>
            <w:tcW w:w="171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71,75</w:t>
            </w:r>
          </w:p>
        </w:tc>
        <w:tc>
          <w:tcPr>
            <w:tcW w:w="1270" w:type="dxa"/>
            <w:tcBorders>
              <w:top w:val="nil"/>
              <w:left w:val="nil"/>
              <w:bottom w:val="nil"/>
              <w:right w:val="nil"/>
            </w:tcBorders>
          </w:tcPr>
          <w:p w:rsidR="00554194" w:rsidRPr="001740D2" w:rsidRDefault="00554194" w:rsidP="00381181">
            <w:pPr>
              <w:jc w:val="center"/>
              <w:rPr>
                <w:sz w:val="20"/>
                <w:szCs w:val="20"/>
              </w:rPr>
            </w:pPr>
            <w:r w:rsidRPr="001740D2">
              <w:rPr>
                <w:sz w:val="20"/>
                <w:szCs w:val="20"/>
              </w:rPr>
              <w:t>50,53</w:t>
            </w:r>
          </w:p>
        </w:tc>
        <w:tc>
          <w:tcPr>
            <w:tcW w:w="1520" w:type="dxa"/>
            <w:tcBorders>
              <w:top w:val="nil"/>
              <w:left w:val="nil"/>
              <w:bottom w:val="nil"/>
              <w:right w:val="nil"/>
            </w:tcBorders>
          </w:tcPr>
          <w:p w:rsidR="00554194" w:rsidRPr="00EE6F64" w:rsidRDefault="00554194" w:rsidP="00381181">
            <w:pPr>
              <w:jc w:val="center"/>
              <w:rPr>
                <w:sz w:val="20"/>
                <w:szCs w:val="20"/>
              </w:rPr>
            </w:pPr>
            <w:r>
              <w:rPr>
                <w:sz w:val="20"/>
                <w:szCs w:val="20"/>
              </w:rPr>
              <w:t>62</w:t>
            </w:r>
            <w:r w:rsidRPr="001740D2">
              <w:rPr>
                <w:sz w:val="20"/>
                <w:szCs w:val="20"/>
              </w:rPr>
              <w:t>,5</w:t>
            </w:r>
            <w:r>
              <w:rPr>
                <w:sz w:val="20"/>
                <w:szCs w:val="20"/>
              </w:rPr>
              <w:t>0</w:t>
            </w:r>
          </w:p>
        </w:tc>
      </w:tr>
      <w:tr w:rsidR="00554194" w:rsidRPr="001740D2" w:rsidTr="00381181">
        <w:tc>
          <w:tcPr>
            <w:tcW w:w="628" w:type="dxa"/>
            <w:tcBorders>
              <w:top w:val="nil"/>
              <w:left w:val="nil"/>
              <w:right w:val="nil"/>
            </w:tcBorders>
          </w:tcPr>
          <w:p w:rsidR="00554194" w:rsidRPr="001740D2" w:rsidRDefault="00554194" w:rsidP="00381181">
            <w:pPr>
              <w:jc w:val="center"/>
              <w:rPr>
                <w:sz w:val="20"/>
                <w:szCs w:val="20"/>
              </w:rPr>
            </w:pPr>
            <w:r w:rsidRPr="001740D2">
              <w:rPr>
                <w:sz w:val="20"/>
                <w:szCs w:val="20"/>
              </w:rPr>
              <w:t>6.</w:t>
            </w:r>
          </w:p>
        </w:tc>
        <w:tc>
          <w:tcPr>
            <w:tcW w:w="3242" w:type="dxa"/>
            <w:tcBorders>
              <w:top w:val="nil"/>
              <w:left w:val="nil"/>
              <w:right w:val="nil"/>
            </w:tcBorders>
          </w:tcPr>
          <w:p w:rsidR="00554194" w:rsidRPr="001740D2" w:rsidRDefault="00554194" w:rsidP="00381181">
            <w:pPr>
              <w:rPr>
                <w:sz w:val="20"/>
                <w:szCs w:val="20"/>
              </w:rPr>
            </w:pPr>
            <w:r w:rsidRPr="001740D2">
              <w:rPr>
                <w:sz w:val="20"/>
                <w:szCs w:val="20"/>
              </w:rPr>
              <w:t>Pelanggaran pemanfaatan tata ruang</w:t>
            </w:r>
          </w:p>
        </w:tc>
        <w:tc>
          <w:tcPr>
            <w:tcW w:w="1710" w:type="dxa"/>
            <w:tcBorders>
              <w:top w:val="nil"/>
              <w:left w:val="nil"/>
              <w:right w:val="nil"/>
            </w:tcBorders>
          </w:tcPr>
          <w:p w:rsidR="00554194" w:rsidRPr="001740D2" w:rsidRDefault="00554194" w:rsidP="00381181">
            <w:pPr>
              <w:jc w:val="center"/>
              <w:rPr>
                <w:sz w:val="20"/>
                <w:szCs w:val="20"/>
              </w:rPr>
            </w:pPr>
            <w:r w:rsidRPr="001740D2">
              <w:rPr>
                <w:sz w:val="20"/>
                <w:szCs w:val="20"/>
              </w:rPr>
              <w:t>51,25</w:t>
            </w:r>
          </w:p>
        </w:tc>
        <w:tc>
          <w:tcPr>
            <w:tcW w:w="1270" w:type="dxa"/>
            <w:tcBorders>
              <w:top w:val="nil"/>
              <w:left w:val="nil"/>
              <w:right w:val="nil"/>
            </w:tcBorders>
          </w:tcPr>
          <w:p w:rsidR="00554194" w:rsidRPr="001740D2" w:rsidRDefault="00554194" w:rsidP="00381181">
            <w:pPr>
              <w:jc w:val="center"/>
              <w:rPr>
                <w:sz w:val="20"/>
                <w:szCs w:val="20"/>
              </w:rPr>
            </w:pPr>
            <w:r w:rsidRPr="001740D2">
              <w:rPr>
                <w:sz w:val="20"/>
                <w:szCs w:val="20"/>
              </w:rPr>
              <w:t>68,42</w:t>
            </w:r>
          </w:p>
        </w:tc>
        <w:tc>
          <w:tcPr>
            <w:tcW w:w="1520" w:type="dxa"/>
            <w:tcBorders>
              <w:top w:val="nil"/>
              <w:left w:val="nil"/>
              <w:right w:val="nil"/>
            </w:tcBorders>
          </w:tcPr>
          <w:p w:rsidR="00554194" w:rsidRPr="00EE6F64" w:rsidRDefault="00554194" w:rsidP="00381181">
            <w:pPr>
              <w:jc w:val="center"/>
              <w:rPr>
                <w:sz w:val="20"/>
                <w:szCs w:val="20"/>
              </w:rPr>
            </w:pPr>
            <w:r>
              <w:rPr>
                <w:sz w:val="20"/>
                <w:szCs w:val="20"/>
              </w:rPr>
              <w:t>62</w:t>
            </w:r>
            <w:r w:rsidRPr="001740D2">
              <w:rPr>
                <w:sz w:val="20"/>
                <w:szCs w:val="20"/>
              </w:rPr>
              <w:t>,5</w:t>
            </w:r>
            <w:r>
              <w:rPr>
                <w:sz w:val="20"/>
                <w:szCs w:val="20"/>
              </w:rPr>
              <w:t>0</w:t>
            </w:r>
          </w:p>
        </w:tc>
      </w:tr>
      <w:tr w:rsidR="00554194" w:rsidRPr="001740D2" w:rsidTr="00381181">
        <w:tc>
          <w:tcPr>
            <w:tcW w:w="628" w:type="dxa"/>
            <w:tcBorders>
              <w:left w:val="nil"/>
              <w:bottom w:val="single" w:sz="4" w:space="0" w:color="auto"/>
              <w:right w:val="nil"/>
            </w:tcBorders>
          </w:tcPr>
          <w:p w:rsidR="00554194" w:rsidRPr="001740D2" w:rsidRDefault="00554194" w:rsidP="00381181">
            <w:pPr>
              <w:jc w:val="center"/>
            </w:pPr>
          </w:p>
        </w:tc>
        <w:tc>
          <w:tcPr>
            <w:tcW w:w="3242" w:type="dxa"/>
            <w:tcBorders>
              <w:left w:val="nil"/>
              <w:bottom w:val="single" w:sz="4" w:space="0" w:color="auto"/>
              <w:right w:val="nil"/>
            </w:tcBorders>
          </w:tcPr>
          <w:p w:rsidR="00554194" w:rsidRPr="001740D2" w:rsidRDefault="00554194" w:rsidP="00381181">
            <w:pPr>
              <w:jc w:val="center"/>
            </w:pPr>
            <w:r w:rsidRPr="001740D2">
              <w:t>Rata-rata</w:t>
            </w:r>
          </w:p>
        </w:tc>
        <w:tc>
          <w:tcPr>
            <w:tcW w:w="1710" w:type="dxa"/>
            <w:tcBorders>
              <w:left w:val="nil"/>
              <w:bottom w:val="single" w:sz="4" w:space="0" w:color="auto"/>
              <w:right w:val="nil"/>
            </w:tcBorders>
          </w:tcPr>
          <w:p w:rsidR="00554194" w:rsidRPr="001740D2" w:rsidRDefault="00554194" w:rsidP="00381181">
            <w:pPr>
              <w:jc w:val="center"/>
            </w:pPr>
            <w:r w:rsidRPr="001740D2">
              <w:t>62,58</w:t>
            </w:r>
          </w:p>
        </w:tc>
        <w:tc>
          <w:tcPr>
            <w:tcW w:w="1270" w:type="dxa"/>
            <w:tcBorders>
              <w:left w:val="nil"/>
              <w:bottom w:val="single" w:sz="4" w:space="0" w:color="auto"/>
              <w:right w:val="nil"/>
            </w:tcBorders>
          </w:tcPr>
          <w:p w:rsidR="00554194" w:rsidRPr="001740D2" w:rsidRDefault="00554194" w:rsidP="00381181">
            <w:pPr>
              <w:jc w:val="center"/>
            </w:pPr>
            <w:r w:rsidRPr="001740D2">
              <w:t>66,14</w:t>
            </w:r>
          </w:p>
        </w:tc>
        <w:tc>
          <w:tcPr>
            <w:tcW w:w="1520" w:type="dxa"/>
            <w:tcBorders>
              <w:left w:val="nil"/>
              <w:bottom w:val="single" w:sz="4" w:space="0" w:color="auto"/>
              <w:right w:val="nil"/>
            </w:tcBorders>
          </w:tcPr>
          <w:p w:rsidR="00554194" w:rsidRPr="00745D3A" w:rsidRDefault="00554194" w:rsidP="00381181">
            <w:pPr>
              <w:jc w:val="center"/>
            </w:pPr>
            <w:r>
              <w:t>66</w:t>
            </w:r>
            <w:r w:rsidRPr="001740D2">
              <w:t>,</w:t>
            </w:r>
            <w:r>
              <w:t>04</w:t>
            </w:r>
          </w:p>
        </w:tc>
      </w:tr>
    </w:tbl>
    <w:p w:rsidR="00554194" w:rsidRDefault="00554194" w:rsidP="00554194">
      <w:pPr>
        <w:pStyle w:val="NormalWeb"/>
        <w:spacing w:before="0" w:beforeAutospacing="0" w:after="0" w:afterAutospacing="0" w:line="360" w:lineRule="auto"/>
        <w:ind w:left="0" w:firstLine="0"/>
      </w:pPr>
      <w:r>
        <w:t>Sumber : data primer, 2011</w:t>
      </w:r>
    </w:p>
    <w:p w:rsidR="00554194" w:rsidRDefault="00554194" w:rsidP="00554194">
      <w:pPr>
        <w:pStyle w:val="NormalWeb"/>
        <w:spacing w:before="0" w:beforeAutospacing="0" w:after="0" w:afterAutospacing="0" w:line="360" w:lineRule="auto"/>
        <w:ind w:firstLine="620"/>
        <w:rPr>
          <w:lang w:val="id-ID"/>
        </w:rPr>
      </w:pPr>
    </w:p>
    <w:p w:rsidR="00554194" w:rsidRDefault="00554194" w:rsidP="00554194">
      <w:pPr>
        <w:pStyle w:val="NormalWeb"/>
        <w:spacing w:before="0" w:beforeAutospacing="0" w:after="0" w:afterAutospacing="0" w:line="360" w:lineRule="auto"/>
        <w:ind w:firstLine="620"/>
        <w:rPr>
          <w:lang w:val="id-ID"/>
        </w:rPr>
      </w:pPr>
    </w:p>
    <w:p w:rsidR="00554194" w:rsidRPr="00192BEE" w:rsidRDefault="00554194" w:rsidP="00554194">
      <w:pPr>
        <w:pStyle w:val="NormalWeb"/>
        <w:spacing w:before="0" w:beforeAutospacing="0" w:after="0" w:afterAutospacing="0" w:line="360" w:lineRule="auto"/>
        <w:ind w:left="0" w:firstLine="0"/>
        <w:rPr>
          <w:lang w:val="id-ID"/>
        </w:rPr>
      </w:pPr>
    </w:p>
    <w:p w:rsidR="00554194" w:rsidRDefault="00554194" w:rsidP="00554194">
      <w:pPr>
        <w:pStyle w:val="NormalWeb"/>
        <w:spacing w:before="0" w:beforeAutospacing="0" w:after="0" w:afterAutospacing="0" w:line="360" w:lineRule="auto"/>
        <w:ind w:firstLine="42"/>
        <w:jc w:val="left"/>
      </w:pPr>
      <w:r>
        <w:lastRenderedPageBreak/>
        <w:t xml:space="preserve">Lampiran 9. Tabel 11a  Kinerja birokrasi di  tiga kabupaten pemekaran  </w:t>
      </w:r>
    </w:p>
    <w:tbl>
      <w:tblPr>
        <w:tblW w:w="0" w:type="auto"/>
        <w:tblLook w:val="04A0" w:firstRow="1" w:lastRow="0" w:firstColumn="1" w:lastColumn="0" w:noHBand="0" w:noVBand="1"/>
      </w:tblPr>
      <w:tblGrid>
        <w:gridCol w:w="1740"/>
        <w:gridCol w:w="2009"/>
        <w:gridCol w:w="2205"/>
        <w:gridCol w:w="2992"/>
      </w:tblGrid>
      <w:tr w:rsidR="00554194" w:rsidTr="00381181">
        <w:tc>
          <w:tcPr>
            <w:tcW w:w="1818" w:type="dxa"/>
            <w:tcBorders>
              <w:top w:val="single" w:sz="4" w:space="0" w:color="auto"/>
              <w:left w:val="nil"/>
              <w:bottom w:val="single" w:sz="4" w:space="0" w:color="000000" w:themeColor="text1"/>
              <w:right w:val="nil"/>
            </w:tcBorders>
          </w:tcPr>
          <w:p w:rsidR="00554194" w:rsidRDefault="00554194" w:rsidP="00381181">
            <w:pPr>
              <w:pStyle w:val="NormalWeb"/>
              <w:spacing w:before="0" w:beforeAutospacing="0" w:after="0" w:afterAutospacing="0"/>
              <w:jc w:val="center"/>
            </w:pPr>
            <w:r>
              <w:t xml:space="preserve">Kabupaten </w:t>
            </w:r>
          </w:p>
        </w:tc>
        <w:tc>
          <w:tcPr>
            <w:tcW w:w="2160" w:type="dxa"/>
            <w:tcBorders>
              <w:top w:val="single" w:sz="4" w:space="0" w:color="auto"/>
              <w:left w:val="nil"/>
              <w:bottom w:val="single" w:sz="4" w:space="0" w:color="000000" w:themeColor="text1"/>
              <w:right w:val="nil"/>
            </w:tcBorders>
          </w:tcPr>
          <w:p w:rsidR="00554194" w:rsidRDefault="00554194" w:rsidP="00381181">
            <w:pPr>
              <w:pStyle w:val="NormalWeb"/>
              <w:spacing w:before="0" w:beforeAutospacing="0" w:after="0" w:afterAutospacing="0"/>
              <w:jc w:val="center"/>
            </w:pPr>
            <w:r>
              <w:t>SOTK</w:t>
            </w:r>
          </w:p>
        </w:tc>
        <w:tc>
          <w:tcPr>
            <w:tcW w:w="2340" w:type="dxa"/>
            <w:tcBorders>
              <w:top w:val="single" w:sz="4" w:space="0" w:color="auto"/>
              <w:left w:val="nil"/>
              <w:bottom w:val="single" w:sz="4" w:space="0" w:color="000000" w:themeColor="text1"/>
              <w:right w:val="nil"/>
            </w:tcBorders>
          </w:tcPr>
          <w:p w:rsidR="00554194" w:rsidRDefault="00554194" w:rsidP="00381181">
            <w:pPr>
              <w:pStyle w:val="NormalWeb"/>
              <w:spacing w:before="0" w:beforeAutospacing="0" w:after="0" w:afterAutospacing="0"/>
              <w:jc w:val="center"/>
            </w:pPr>
            <w:r>
              <w:t>Anggaran belanja</w:t>
            </w:r>
          </w:p>
        </w:tc>
        <w:tc>
          <w:tcPr>
            <w:tcW w:w="3240" w:type="dxa"/>
            <w:tcBorders>
              <w:top w:val="single" w:sz="4" w:space="0" w:color="auto"/>
              <w:left w:val="nil"/>
              <w:bottom w:val="single" w:sz="4" w:space="0" w:color="000000" w:themeColor="text1"/>
              <w:right w:val="nil"/>
            </w:tcBorders>
          </w:tcPr>
          <w:p w:rsidR="00554194" w:rsidRDefault="00554194" w:rsidP="00381181">
            <w:pPr>
              <w:pStyle w:val="NormalWeb"/>
              <w:spacing w:before="0" w:beforeAutospacing="0" w:after="0" w:afterAutospacing="0"/>
              <w:ind w:left="360"/>
              <w:jc w:val="center"/>
            </w:pPr>
            <w:r>
              <w:t xml:space="preserve">Pelayanan </w:t>
            </w:r>
          </w:p>
        </w:tc>
      </w:tr>
      <w:tr w:rsidR="00554194" w:rsidTr="00381181">
        <w:tc>
          <w:tcPr>
            <w:tcW w:w="1818" w:type="dxa"/>
            <w:tcBorders>
              <w:top w:val="single" w:sz="4" w:space="0" w:color="000000" w:themeColor="text1"/>
              <w:left w:val="nil"/>
              <w:bottom w:val="single" w:sz="4" w:space="0" w:color="auto"/>
              <w:right w:val="nil"/>
            </w:tcBorders>
          </w:tcPr>
          <w:p w:rsidR="00554194" w:rsidRPr="008923A7" w:rsidRDefault="00554194" w:rsidP="00381181">
            <w:pPr>
              <w:pStyle w:val="NormalWeb"/>
              <w:spacing w:before="0" w:beforeAutospacing="0" w:after="0" w:afterAutospacing="0"/>
              <w:jc w:val="center"/>
              <w:rPr>
                <w:sz w:val="20"/>
                <w:szCs w:val="20"/>
              </w:rPr>
            </w:pPr>
            <w:r w:rsidRPr="008923A7">
              <w:rPr>
                <w:sz w:val="20"/>
                <w:szCs w:val="20"/>
              </w:rPr>
              <w:t>Rote Ndao</w:t>
            </w:r>
          </w:p>
        </w:tc>
        <w:tc>
          <w:tcPr>
            <w:tcW w:w="2160" w:type="dxa"/>
            <w:tcBorders>
              <w:top w:val="single" w:sz="4" w:space="0" w:color="000000" w:themeColor="text1"/>
              <w:left w:val="nil"/>
              <w:bottom w:val="single" w:sz="4" w:space="0" w:color="auto"/>
              <w:right w:val="nil"/>
            </w:tcBorders>
          </w:tcPr>
          <w:p w:rsidR="00554194" w:rsidRDefault="00554194" w:rsidP="00554194">
            <w:pPr>
              <w:pStyle w:val="NormalWeb"/>
              <w:numPr>
                <w:ilvl w:val="0"/>
                <w:numId w:val="47"/>
              </w:numPr>
              <w:spacing w:before="0" w:beforeAutospacing="0" w:after="0" w:afterAutospacing="0"/>
              <w:ind w:left="252" w:hanging="270"/>
              <w:jc w:val="left"/>
              <w:rPr>
                <w:sz w:val="20"/>
                <w:szCs w:val="20"/>
              </w:rPr>
            </w:pPr>
            <w:r>
              <w:rPr>
                <w:sz w:val="20"/>
                <w:szCs w:val="20"/>
              </w:rPr>
              <w:t>8 badan, 16 dinas, 15 kantor, 10 bagian,  1 sekda dan 3 asisten (3.405 orang)</w:t>
            </w:r>
          </w:p>
          <w:p w:rsidR="00554194" w:rsidRPr="008923A7" w:rsidRDefault="00554194" w:rsidP="00554194">
            <w:pPr>
              <w:pStyle w:val="NormalWeb"/>
              <w:numPr>
                <w:ilvl w:val="0"/>
                <w:numId w:val="47"/>
              </w:numPr>
              <w:spacing w:before="0" w:beforeAutospacing="0" w:after="0" w:afterAutospacing="0"/>
              <w:ind w:left="252" w:hanging="270"/>
              <w:jc w:val="left"/>
              <w:rPr>
                <w:sz w:val="20"/>
                <w:szCs w:val="20"/>
              </w:rPr>
            </w:pPr>
            <w:r>
              <w:rPr>
                <w:sz w:val="20"/>
                <w:szCs w:val="20"/>
              </w:rPr>
              <w:t>PP 41/2007 : 1 sekda, 3 asda, 12 dinas, 8 lemtek</w:t>
            </w:r>
          </w:p>
        </w:tc>
        <w:tc>
          <w:tcPr>
            <w:tcW w:w="2340" w:type="dxa"/>
            <w:tcBorders>
              <w:top w:val="single" w:sz="4" w:space="0" w:color="000000" w:themeColor="text1"/>
              <w:left w:val="nil"/>
              <w:bottom w:val="single" w:sz="4" w:space="0" w:color="auto"/>
              <w:right w:val="nil"/>
            </w:tcBorders>
          </w:tcPr>
          <w:p w:rsidR="00554194" w:rsidRPr="008923A7" w:rsidRDefault="00554194" w:rsidP="00554194">
            <w:pPr>
              <w:pStyle w:val="NormalWeb"/>
              <w:numPr>
                <w:ilvl w:val="0"/>
                <w:numId w:val="10"/>
              </w:numPr>
              <w:spacing w:before="0" w:beforeAutospacing="0" w:after="0" w:afterAutospacing="0"/>
              <w:ind w:left="252" w:hanging="270"/>
              <w:jc w:val="left"/>
              <w:rPr>
                <w:sz w:val="20"/>
                <w:szCs w:val="20"/>
              </w:rPr>
            </w:pPr>
            <w:r>
              <w:rPr>
                <w:sz w:val="20"/>
                <w:szCs w:val="20"/>
              </w:rPr>
              <w:t>Belanja pegawai (Rp 114.034,060 juta)</w:t>
            </w:r>
            <w:r w:rsidRPr="008923A7">
              <w:rPr>
                <w:sz w:val="20"/>
                <w:szCs w:val="20"/>
              </w:rPr>
              <w:t xml:space="preserve"> </w:t>
            </w:r>
            <w:r>
              <w:rPr>
                <w:sz w:val="20"/>
                <w:szCs w:val="20"/>
              </w:rPr>
              <w:t xml:space="preserve">&lt; </w:t>
            </w:r>
            <w:r w:rsidRPr="008923A7">
              <w:rPr>
                <w:sz w:val="20"/>
                <w:szCs w:val="20"/>
              </w:rPr>
              <w:t>belanja barang dan jasa serta belanja modal</w:t>
            </w:r>
            <w:r>
              <w:rPr>
                <w:sz w:val="20"/>
                <w:szCs w:val="20"/>
              </w:rPr>
              <w:t xml:space="preserve"> (Rp 165.537,43 juta)</w:t>
            </w:r>
          </w:p>
        </w:tc>
        <w:tc>
          <w:tcPr>
            <w:tcW w:w="3240" w:type="dxa"/>
            <w:tcBorders>
              <w:top w:val="single" w:sz="4" w:space="0" w:color="000000" w:themeColor="text1"/>
              <w:left w:val="nil"/>
              <w:bottom w:val="single" w:sz="4" w:space="0" w:color="auto"/>
              <w:right w:val="nil"/>
            </w:tcBorders>
          </w:tcPr>
          <w:p w:rsidR="00554194" w:rsidRPr="008923A7" w:rsidRDefault="00554194" w:rsidP="00554194">
            <w:pPr>
              <w:pStyle w:val="NormalWeb"/>
              <w:numPr>
                <w:ilvl w:val="0"/>
                <w:numId w:val="10"/>
              </w:numPr>
              <w:spacing w:before="0" w:beforeAutospacing="0" w:after="0" w:afterAutospacing="0"/>
              <w:ind w:left="252" w:hanging="270"/>
              <w:jc w:val="left"/>
              <w:rPr>
                <w:sz w:val="20"/>
                <w:szCs w:val="20"/>
              </w:rPr>
            </w:pPr>
            <w:r w:rsidRPr="008923A7">
              <w:rPr>
                <w:sz w:val="20"/>
                <w:szCs w:val="20"/>
              </w:rPr>
              <w:t xml:space="preserve">Prosedur dan persyaratan pelayanan lebih mudah </w:t>
            </w:r>
          </w:p>
          <w:p w:rsidR="00554194" w:rsidRDefault="00554194" w:rsidP="00554194">
            <w:pPr>
              <w:pStyle w:val="NormalWeb"/>
              <w:numPr>
                <w:ilvl w:val="0"/>
                <w:numId w:val="10"/>
              </w:numPr>
              <w:spacing w:before="0" w:beforeAutospacing="0" w:after="0" w:afterAutospacing="0"/>
              <w:ind w:left="252" w:hanging="270"/>
              <w:jc w:val="left"/>
              <w:rPr>
                <w:sz w:val="20"/>
                <w:szCs w:val="20"/>
              </w:rPr>
            </w:pPr>
            <w:r w:rsidRPr="008923A7">
              <w:rPr>
                <w:sz w:val="20"/>
                <w:szCs w:val="20"/>
              </w:rPr>
              <w:t>Pelayanan lebih cepat</w:t>
            </w:r>
          </w:p>
          <w:p w:rsidR="00554194" w:rsidRPr="008923A7" w:rsidRDefault="00554194" w:rsidP="00554194">
            <w:pPr>
              <w:pStyle w:val="NormalWeb"/>
              <w:numPr>
                <w:ilvl w:val="0"/>
                <w:numId w:val="10"/>
              </w:numPr>
              <w:spacing w:before="0" w:beforeAutospacing="0" w:after="0" w:afterAutospacing="0"/>
              <w:ind w:left="252" w:hanging="270"/>
              <w:jc w:val="left"/>
              <w:rPr>
                <w:sz w:val="20"/>
                <w:szCs w:val="20"/>
              </w:rPr>
            </w:pPr>
            <w:r>
              <w:rPr>
                <w:sz w:val="20"/>
                <w:szCs w:val="20"/>
              </w:rPr>
              <w:t>Keadilan dalam peyananan baik</w:t>
            </w:r>
          </w:p>
          <w:p w:rsidR="00554194" w:rsidRPr="008923A7" w:rsidRDefault="00554194" w:rsidP="00554194">
            <w:pPr>
              <w:pStyle w:val="NormalWeb"/>
              <w:numPr>
                <w:ilvl w:val="0"/>
                <w:numId w:val="10"/>
              </w:numPr>
              <w:spacing w:before="0" w:beforeAutospacing="0" w:after="0" w:afterAutospacing="0"/>
              <w:ind w:left="252" w:hanging="270"/>
              <w:jc w:val="left"/>
              <w:rPr>
                <w:sz w:val="20"/>
                <w:szCs w:val="20"/>
              </w:rPr>
            </w:pPr>
            <w:r w:rsidRPr="008923A7">
              <w:rPr>
                <w:sz w:val="20"/>
                <w:szCs w:val="20"/>
              </w:rPr>
              <w:t>Keamanan dan kenyaman</w:t>
            </w:r>
            <w:r>
              <w:rPr>
                <w:sz w:val="20"/>
                <w:szCs w:val="20"/>
              </w:rPr>
              <w:t>an</w:t>
            </w:r>
            <w:r w:rsidRPr="008923A7">
              <w:rPr>
                <w:sz w:val="20"/>
                <w:szCs w:val="20"/>
              </w:rPr>
              <w:t xml:space="preserve"> lebih baik</w:t>
            </w:r>
          </w:p>
          <w:p w:rsidR="00554194" w:rsidRPr="008923A7" w:rsidRDefault="00554194" w:rsidP="00554194">
            <w:pPr>
              <w:pStyle w:val="NormalWeb"/>
              <w:numPr>
                <w:ilvl w:val="0"/>
                <w:numId w:val="10"/>
              </w:numPr>
              <w:spacing w:before="0" w:beforeAutospacing="0" w:after="0" w:afterAutospacing="0"/>
              <w:ind w:left="252" w:hanging="270"/>
              <w:jc w:val="left"/>
              <w:rPr>
                <w:sz w:val="20"/>
                <w:szCs w:val="20"/>
              </w:rPr>
            </w:pPr>
            <w:r w:rsidRPr="008923A7">
              <w:rPr>
                <w:sz w:val="20"/>
                <w:szCs w:val="20"/>
              </w:rPr>
              <w:t>Jadwal waktu sering molor</w:t>
            </w:r>
          </w:p>
        </w:tc>
      </w:tr>
      <w:tr w:rsidR="00554194" w:rsidTr="00381181">
        <w:tc>
          <w:tcPr>
            <w:tcW w:w="1818" w:type="dxa"/>
            <w:tcBorders>
              <w:top w:val="single" w:sz="4" w:space="0" w:color="auto"/>
              <w:left w:val="nil"/>
              <w:bottom w:val="single" w:sz="4" w:space="0" w:color="auto"/>
              <w:right w:val="nil"/>
            </w:tcBorders>
          </w:tcPr>
          <w:p w:rsidR="00554194" w:rsidRPr="008923A7" w:rsidRDefault="00554194" w:rsidP="00381181">
            <w:pPr>
              <w:pStyle w:val="NormalWeb"/>
              <w:spacing w:before="0" w:beforeAutospacing="0" w:after="0" w:afterAutospacing="0"/>
              <w:jc w:val="center"/>
              <w:rPr>
                <w:sz w:val="20"/>
                <w:szCs w:val="20"/>
              </w:rPr>
            </w:pPr>
            <w:r w:rsidRPr="008923A7">
              <w:rPr>
                <w:sz w:val="20"/>
                <w:szCs w:val="20"/>
              </w:rPr>
              <w:t xml:space="preserve">Mamasa </w:t>
            </w:r>
          </w:p>
        </w:tc>
        <w:tc>
          <w:tcPr>
            <w:tcW w:w="2160" w:type="dxa"/>
            <w:tcBorders>
              <w:top w:val="single" w:sz="4" w:space="0" w:color="auto"/>
              <w:left w:val="nil"/>
              <w:bottom w:val="single" w:sz="4" w:space="0" w:color="auto"/>
              <w:right w:val="nil"/>
            </w:tcBorders>
          </w:tcPr>
          <w:p w:rsidR="00554194" w:rsidRDefault="00554194" w:rsidP="00554194">
            <w:pPr>
              <w:pStyle w:val="NormalWeb"/>
              <w:numPr>
                <w:ilvl w:val="0"/>
                <w:numId w:val="10"/>
              </w:numPr>
              <w:spacing w:before="0" w:beforeAutospacing="0" w:after="0" w:afterAutospacing="0"/>
              <w:ind w:left="252" w:hanging="270"/>
              <w:jc w:val="left"/>
              <w:rPr>
                <w:sz w:val="20"/>
                <w:szCs w:val="20"/>
              </w:rPr>
            </w:pPr>
            <w:r>
              <w:rPr>
                <w:sz w:val="20"/>
                <w:szCs w:val="20"/>
              </w:rPr>
              <w:t>9 badan, 14 dinas,12 kantor/bag, 15 kecamatan, 1 sekda dan 3 asda  (2.034 orang)</w:t>
            </w:r>
          </w:p>
          <w:p w:rsidR="00554194" w:rsidRPr="008923A7" w:rsidRDefault="00554194" w:rsidP="00554194">
            <w:pPr>
              <w:pStyle w:val="NormalWeb"/>
              <w:numPr>
                <w:ilvl w:val="0"/>
                <w:numId w:val="10"/>
              </w:numPr>
              <w:spacing w:before="0" w:beforeAutospacing="0" w:after="0" w:afterAutospacing="0"/>
              <w:ind w:left="252" w:hanging="270"/>
              <w:jc w:val="left"/>
              <w:rPr>
                <w:sz w:val="20"/>
                <w:szCs w:val="20"/>
              </w:rPr>
            </w:pPr>
            <w:r>
              <w:rPr>
                <w:sz w:val="20"/>
                <w:szCs w:val="20"/>
              </w:rPr>
              <w:t>PP 41/2007 : 1 sekda, 3 asda, 15 dinas dan10 lemtek</w:t>
            </w:r>
          </w:p>
        </w:tc>
        <w:tc>
          <w:tcPr>
            <w:tcW w:w="2340" w:type="dxa"/>
            <w:tcBorders>
              <w:top w:val="single" w:sz="4" w:space="0" w:color="auto"/>
              <w:left w:val="nil"/>
              <w:bottom w:val="single" w:sz="4" w:space="0" w:color="auto"/>
              <w:right w:val="nil"/>
            </w:tcBorders>
          </w:tcPr>
          <w:p w:rsidR="00554194" w:rsidRPr="008923A7" w:rsidRDefault="00554194" w:rsidP="00554194">
            <w:pPr>
              <w:pStyle w:val="NormalWeb"/>
              <w:numPr>
                <w:ilvl w:val="0"/>
                <w:numId w:val="10"/>
              </w:numPr>
              <w:spacing w:before="0" w:beforeAutospacing="0" w:after="0" w:afterAutospacing="0"/>
              <w:ind w:left="252" w:hanging="270"/>
              <w:jc w:val="left"/>
              <w:rPr>
                <w:sz w:val="20"/>
                <w:szCs w:val="20"/>
              </w:rPr>
            </w:pPr>
            <w:r>
              <w:rPr>
                <w:sz w:val="20"/>
                <w:szCs w:val="20"/>
              </w:rPr>
              <w:t xml:space="preserve">Belanja pegawai (Rp136.287,08 juta) &lt; </w:t>
            </w:r>
            <w:r w:rsidRPr="008923A7">
              <w:rPr>
                <w:sz w:val="20"/>
                <w:szCs w:val="20"/>
              </w:rPr>
              <w:t xml:space="preserve"> belanja barang, jasa dan belanja modal</w:t>
            </w:r>
            <w:r>
              <w:rPr>
                <w:sz w:val="20"/>
                <w:szCs w:val="20"/>
              </w:rPr>
              <w:t xml:space="preserve"> (Rp 177.366,13 juta)</w:t>
            </w:r>
          </w:p>
        </w:tc>
        <w:tc>
          <w:tcPr>
            <w:tcW w:w="3240" w:type="dxa"/>
            <w:tcBorders>
              <w:top w:val="single" w:sz="4" w:space="0" w:color="auto"/>
              <w:left w:val="nil"/>
              <w:bottom w:val="single" w:sz="4" w:space="0" w:color="auto"/>
              <w:right w:val="nil"/>
            </w:tcBorders>
          </w:tcPr>
          <w:p w:rsidR="00554194" w:rsidRPr="008923A7" w:rsidRDefault="00554194" w:rsidP="00554194">
            <w:pPr>
              <w:pStyle w:val="NormalWeb"/>
              <w:numPr>
                <w:ilvl w:val="0"/>
                <w:numId w:val="10"/>
              </w:numPr>
              <w:spacing w:before="0" w:beforeAutospacing="0" w:after="0" w:afterAutospacing="0"/>
              <w:ind w:left="252" w:hanging="270"/>
              <w:jc w:val="left"/>
              <w:rPr>
                <w:sz w:val="20"/>
                <w:szCs w:val="20"/>
              </w:rPr>
            </w:pPr>
            <w:r w:rsidRPr="008923A7">
              <w:rPr>
                <w:sz w:val="20"/>
                <w:szCs w:val="20"/>
              </w:rPr>
              <w:t>Prosedur dan persyaratan pelayanan mudah</w:t>
            </w:r>
          </w:p>
          <w:p w:rsidR="00554194" w:rsidRPr="008923A7" w:rsidRDefault="00554194" w:rsidP="00554194">
            <w:pPr>
              <w:pStyle w:val="NormalWeb"/>
              <w:numPr>
                <w:ilvl w:val="0"/>
                <w:numId w:val="10"/>
              </w:numPr>
              <w:spacing w:before="0" w:beforeAutospacing="0" w:after="0" w:afterAutospacing="0"/>
              <w:ind w:left="252" w:hanging="270"/>
              <w:jc w:val="left"/>
              <w:rPr>
                <w:sz w:val="20"/>
                <w:szCs w:val="20"/>
              </w:rPr>
            </w:pPr>
            <w:r w:rsidRPr="008923A7">
              <w:rPr>
                <w:sz w:val="20"/>
                <w:szCs w:val="20"/>
              </w:rPr>
              <w:t>Pelayanan lebih cepat</w:t>
            </w:r>
          </w:p>
          <w:p w:rsidR="00554194" w:rsidRPr="008923A7" w:rsidRDefault="00554194" w:rsidP="00554194">
            <w:pPr>
              <w:pStyle w:val="NormalWeb"/>
              <w:numPr>
                <w:ilvl w:val="0"/>
                <w:numId w:val="10"/>
              </w:numPr>
              <w:spacing w:before="0" w:beforeAutospacing="0" w:after="0" w:afterAutospacing="0"/>
              <w:ind w:left="252" w:hanging="270"/>
              <w:jc w:val="left"/>
              <w:rPr>
                <w:sz w:val="20"/>
                <w:szCs w:val="20"/>
              </w:rPr>
            </w:pPr>
            <w:r w:rsidRPr="008923A7">
              <w:rPr>
                <w:sz w:val="20"/>
                <w:szCs w:val="20"/>
              </w:rPr>
              <w:t>Kenyamanan kurang, keamanan baik</w:t>
            </w:r>
          </w:p>
          <w:p w:rsidR="00554194" w:rsidRPr="008923A7" w:rsidRDefault="00554194" w:rsidP="00554194">
            <w:pPr>
              <w:pStyle w:val="NormalWeb"/>
              <w:numPr>
                <w:ilvl w:val="0"/>
                <w:numId w:val="10"/>
              </w:numPr>
              <w:spacing w:before="0" w:beforeAutospacing="0" w:after="0" w:afterAutospacing="0"/>
              <w:ind w:left="252" w:hanging="270"/>
              <w:jc w:val="left"/>
              <w:rPr>
                <w:sz w:val="20"/>
                <w:szCs w:val="20"/>
              </w:rPr>
            </w:pPr>
            <w:r w:rsidRPr="008923A7">
              <w:rPr>
                <w:sz w:val="20"/>
                <w:szCs w:val="20"/>
              </w:rPr>
              <w:t>Keadilan dan jadwal t</w:t>
            </w:r>
            <w:r>
              <w:rPr>
                <w:sz w:val="20"/>
                <w:szCs w:val="20"/>
              </w:rPr>
              <w:t>id</w:t>
            </w:r>
            <w:r w:rsidRPr="008923A7">
              <w:rPr>
                <w:sz w:val="20"/>
                <w:szCs w:val="20"/>
              </w:rPr>
              <w:t>ak jelas</w:t>
            </w:r>
          </w:p>
        </w:tc>
      </w:tr>
      <w:tr w:rsidR="00554194" w:rsidTr="00381181">
        <w:tc>
          <w:tcPr>
            <w:tcW w:w="1818" w:type="dxa"/>
            <w:tcBorders>
              <w:top w:val="single" w:sz="4" w:space="0" w:color="auto"/>
              <w:left w:val="nil"/>
              <w:bottom w:val="single" w:sz="4" w:space="0" w:color="auto"/>
              <w:right w:val="nil"/>
            </w:tcBorders>
          </w:tcPr>
          <w:p w:rsidR="00554194" w:rsidRPr="008923A7" w:rsidRDefault="00554194" w:rsidP="00381181">
            <w:pPr>
              <w:pStyle w:val="NormalWeb"/>
              <w:spacing w:before="0" w:beforeAutospacing="0" w:after="0" w:afterAutospacing="0"/>
              <w:jc w:val="center"/>
              <w:rPr>
                <w:sz w:val="20"/>
                <w:szCs w:val="20"/>
              </w:rPr>
            </w:pPr>
            <w:r w:rsidRPr="008923A7">
              <w:rPr>
                <w:sz w:val="20"/>
                <w:szCs w:val="20"/>
              </w:rPr>
              <w:t>Rokan Hilir</w:t>
            </w:r>
          </w:p>
        </w:tc>
        <w:tc>
          <w:tcPr>
            <w:tcW w:w="2160" w:type="dxa"/>
            <w:tcBorders>
              <w:top w:val="single" w:sz="4" w:space="0" w:color="auto"/>
              <w:left w:val="nil"/>
              <w:bottom w:val="single" w:sz="4" w:space="0" w:color="auto"/>
              <w:right w:val="nil"/>
            </w:tcBorders>
          </w:tcPr>
          <w:p w:rsidR="00554194" w:rsidRDefault="00554194" w:rsidP="00554194">
            <w:pPr>
              <w:pStyle w:val="NormalWeb"/>
              <w:numPr>
                <w:ilvl w:val="0"/>
                <w:numId w:val="10"/>
              </w:numPr>
              <w:spacing w:before="0" w:beforeAutospacing="0" w:after="0" w:afterAutospacing="0"/>
              <w:ind w:left="252" w:hanging="270"/>
              <w:jc w:val="left"/>
              <w:rPr>
                <w:sz w:val="20"/>
                <w:szCs w:val="20"/>
              </w:rPr>
            </w:pPr>
            <w:r>
              <w:rPr>
                <w:sz w:val="20"/>
                <w:szCs w:val="20"/>
              </w:rPr>
              <w:t>8 badan, 17 dinas, 1 RSUD, 14 bag/ kantor, 14 kecamatan, 4 asda  (4.267 orang)</w:t>
            </w:r>
          </w:p>
          <w:p w:rsidR="00554194" w:rsidRPr="008923A7" w:rsidRDefault="00554194" w:rsidP="00554194">
            <w:pPr>
              <w:pStyle w:val="NormalWeb"/>
              <w:numPr>
                <w:ilvl w:val="0"/>
                <w:numId w:val="10"/>
              </w:numPr>
              <w:spacing w:before="0" w:beforeAutospacing="0" w:after="0" w:afterAutospacing="0"/>
              <w:ind w:left="252" w:hanging="270"/>
              <w:jc w:val="left"/>
              <w:rPr>
                <w:sz w:val="20"/>
                <w:szCs w:val="20"/>
              </w:rPr>
            </w:pPr>
            <w:r>
              <w:rPr>
                <w:sz w:val="20"/>
                <w:szCs w:val="20"/>
              </w:rPr>
              <w:t>PP 41/2007 : 1 sekda, 4 asda, 18 dinas, 12 lemtek</w:t>
            </w:r>
          </w:p>
        </w:tc>
        <w:tc>
          <w:tcPr>
            <w:tcW w:w="2340" w:type="dxa"/>
            <w:tcBorders>
              <w:top w:val="single" w:sz="4" w:space="0" w:color="auto"/>
              <w:left w:val="nil"/>
              <w:bottom w:val="single" w:sz="4" w:space="0" w:color="auto"/>
              <w:right w:val="nil"/>
            </w:tcBorders>
          </w:tcPr>
          <w:p w:rsidR="00554194" w:rsidRPr="008923A7" w:rsidRDefault="00554194" w:rsidP="00554194">
            <w:pPr>
              <w:pStyle w:val="NormalWeb"/>
              <w:numPr>
                <w:ilvl w:val="0"/>
                <w:numId w:val="10"/>
              </w:numPr>
              <w:spacing w:before="0" w:beforeAutospacing="0" w:after="0" w:afterAutospacing="0"/>
              <w:ind w:left="252" w:hanging="270"/>
              <w:jc w:val="left"/>
              <w:rPr>
                <w:sz w:val="20"/>
                <w:szCs w:val="20"/>
              </w:rPr>
            </w:pPr>
            <w:r w:rsidRPr="008923A7">
              <w:rPr>
                <w:sz w:val="20"/>
                <w:szCs w:val="20"/>
              </w:rPr>
              <w:t xml:space="preserve">Belanja pegawai </w:t>
            </w:r>
            <w:r>
              <w:rPr>
                <w:sz w:val="20"/>
                <w:szCs w:val="20"/>
              </w:rPr>
              <w:t>(Rp 550.970,23 juta) &lt;</w:t>
            </w:r>
            <w:r w:rsidRPr="008923A7">
              <w:rPr>
                <w:sz w:val="20"/>
                <w:szCs w:val="20"/>
              </w:rPr>
              <w:t xml:space="preserve"> belanja barang, jasa dan belanja modal</w:t>
            </w:r>
            <w:r>
              <w:rPr>
                <w:sz w:val="20"/>
                <w:szCs w:val="20"/>
              </w:rPr>
              <w:t xml:space="preserve"> (Rp 1.833.828,53 juta)</w:t>
            </w:r>
          </w:p>
        </w:tc>
        <w:tc>
          <w:tcPr>
            <w:tcW w:w="3240" w:type="dxa"/>
            <w:tcBorders>
              <w:top w:val="single" w:sz="4" w:space="0" w:color="auto"/>
              <w:left w:val="nil"/>
              <w:bottom w:val="single" w:sz="4" w:space="0" w:color="auto"/>
              <w:right w:val="nil"/>
            </w:tcBorders>
          </w:tcPr>
          <w:p w:rsidR="00554194" w:rsidRPr="008923A7" w:rsidRDefault="00554194" w:rsidP="00554194">
            <w:pPr>
              <w:pStyle w:val="NormalWeb"/>
              <w:numPr>
                <w:ilvl w:val="0"/>
                <w:numId w:val="10"/>
              </w:numPr>
              <w:spacing w:before="0" w:beforeAutospacing="0" w:after="0" w:afterAutospacing="0"/>
              <w:ind w:left="252" w:hanging="270"/>
              <w:jc w:val="left"/>
              <w:rPr>
                <w:sz w:val="20"/>
                <w:szCs w:val="20"/>
              </w:rPr>
            </w:pPr>
            <w:r w:rsidRPr="008923A7">
              <w:rPr>
                <w:sz w:val="20"/>
                <w:szCs w:val="20"/>
              </w:rPr>
              <w:t>Prosedur dan persyaratan pelayanan lebih jelek daripada dua kabupaten lainnya</w:t>
            </w:r>
          </w:p>
          <w:p w:rsidR="00554194" w:rsidRPr="008923A7" w:rsidRDefault="00554194" w:rsidP="00554194">
            <w:pPr>
              <w:pStyle w:val="NormalWeb"/>
              <w:numPr>
                <w:ilvl w:val="0"/>
                <w:numId w:val="10"/>
              </w:numPr>
              <w:spacing w:before="0" w:beforeAutospacing="0" w:after="0" w:afterAutospacing="0"/>
              <w:ind w:left="252" w:hanging="270"/>
              <w:jc w:val="left"/>
              <w:rPr>
                <w:sz w:val="20"/>
                <w:szCs w:val="20"/>
              </w:rPr>
            </w:pPr>
            <w:r w:rsidRPr="008923A7">
              <w:rPr>
                <w:sz w:val="20"/>
                <w:szCs w:val="20"/>
              </w:rPr>
              <w:t>Pelayanan lebih jelek dari dua kabupaten lainnya</w:t>
            </w:r>
          </w:p>
          <w:p w:rsidR="00554194" w:rsidRDefault="00554194" w:rsidP="00554194">
            <w:pPr>
              <w:pStyle w:val="NormalWeb"/>
              <w:numPr>
                <w:ilvl w:val="0"/>
                <w:numId w:val="10"/>
              </w:numPr>
              <w:spacing w:before="0" w:beforeAutospacing="0" w:after="0" w:afterAutospacing="0"/>
              <w:ind w:left="252" w:hanging="270"/>
              <w:jc w:val="left"/>
              <w:rPr>
                <w:sz w:val="20"/>
                <w:szCs w:val="20"/>
              </w:rPr>
            </w:pPr>
            <w:r w:rsidRPr="008923A7">
              <w:rPr>
                <w:sz w:val="20"/>
                <w:szCs w:val="20"/>
              </w:rPr>
              <w:t xml:space="preserve">KKN dan biaya pelayana tidak jelas </w:t>
            </w:r>
          </w:p>
          <w:p w:rsidR="00554194" w:rsidRPr="00EA6706" w:rsidRDefault="00554194" w:rsidP="00554194">
            <w:pPr>
              <w:pStyle w:val="NormalWeb"/>
              <w:numPr>
                <w:ilvl w:val="0"/>
                <w:numId w:val="10"/>
              </w:numPr>
              <w:spacing w:before="0" w:beforeAutospacing="0" w:after="0" w:afterAutospacing="0"/>
              <w:ind w:left="252" w:hanging="270"/>
              <w:jc w:val="left"/>
              <w:rPr>
                <w:sz w:val="20"/>
                <w:szCs w:val="20"/>
              </w:rPr>
            </w:pPr>
            <w:r w:rsidRPr="008923A7">
              <w:rPr>
                <w:sz w:val="20"/>
                <w:szCs w:val="20"/>
              </w:rPr>
              <w:t>Kenyamanan dan keamanan pelayanan lebih jelek dari dua kabupaten lainnya</w:t>
            </w:r>
          </w:p>
        </w:tc>
      </w:tr>
    </w:tbl>
    <w:p w:rsidR="00554194" w:rsidRDefault="00554194" w:rsidP="00554194">
      <w:pPr>
        <w:pStyle w:val="NormalWeb"/>
        <w:spacing w:before="0" w:beforeAutospacing="0" w:after="0" w:afterAutospacing="0" w:line="360" w:lineRule="auto"/>
        <w:ind w:firstLine="42"/>
      </w:pPr>
      <w:r>
        <w:t>Sumber : BPS, 2011 dan data primer, 2011</w:t>
      </w:r>
    </w:p>
    <w:p w:rsidR="00554194" w:rsidRDefault="00554194" w:rsidP="00554194">
      <w:pPr>
        <w:rPr>
          <w:lang w:val="en-US"/>
        </w:rPr>
      </w:pPr>
      <w:r>
        <w:rPr>
          <w:lang w:val="en-US"/>
        </w:rPr>
        <w:t xml:space="preserve">Tabel 12a. Perbandingan Tiga Kabapaten Pemekaran </w:t>
      </w:r>
    </w:p>
    <w:tbl>
      <w:tblPr>
        <w:tblW w:w="8658" w:type="dxa"/>
        <w:tblCellMar>
          <w:left w:w="0" w:type="dxa"/>
          <w:right w:w="0" w:type="dxa"/>
        </w:tblCellMar>
        <w:tblLook w:val="04A0" w:firstRow="1" w:lastRow="0" w:firstColumn="1" w:lastColumn="0" w:noHBand="0" w:noVBand="1"/>
      </w:tblPr>
      <w:tblGrid>
        <w:gridCol w:w="3240"/>
        <w:gridCol w:w="1728"/>
        <w:gridCol w:w="1620"/>
        <w:gridCol w:w="2070"/>
      </w:tblGrid>
      <w:tr w:rsidR="00554194" w:rsidRPr="00063E33" w:rsidTr="00381181">
        <w:trPr>
          <w:trHeight w:val="605"/>
        </w:trPr>
        <w:tc>
          <w:tcPr>
            <w:tcW w:w="3240" w:type="dxa"/>
            <w:tcBorders>
              <w:top w:val="single" w:sz="4" w:space="0" w:color="auto"/>
              <w:left w:val="single" w:sz="8" w:space="0" w:color="FFFFFF"/>
              <w:bottom w:val="single" w:sz="4" w:space="0" w:color="auto"/>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rFonts w:ascii="Arial" w:hAnsi="Arial" w:cs="Arial"/>
                <w:noProof w:val="0"/>
                <w:sz w:val="36"/>
                <w:szCs w:val="36"/>
                <w:lang w:val="en-US"/>
              </w:rPr>
            </w:pPr>
            <w:r w:rsidRPr="00CA7C0E">
              <w:rPr>
                <w:b/>
                <w:bCs/>
                <w:noProof w:val="0"/>
                <w:kern w:val="24"/>
                <w:lang w:val="en-US"/>
              </w:rPr>
              <w:t xml:space="preserve">Indikator </w:t>
            </w:r>
          </w:p>
          <w:p w:rsidR="00554194" w:rsidRPr="00CA7C0E" w:rsidRDefault="00554194" w:rsidP="00381181">
            <w:pPr>
              <w:jc w:val="center"/>
              <w:rPr>
                <w:rFonts w:ascii="Arial" w:hAnsi="Arial" w:cs="Arial"/>
                <w:noProof w:val="0"/>
                <w:sz w:val="36"/>
                <w:szCs w:val="36"/>
                <w:lang w:val="en-US"/>
              </w:rPr>
            </w:pPr>
            <w:r w:rsidRPr="00CA7C0E">
              <w:rPr>
                <w:b/>
                <w:bCs/>
                <w:noProof w:val="0"/>
                <w:kern w:val="24"/>
                <w:lang w:val="en-US"/>
              </w:rPr>
              <w:t>(rata-rata)</w:t>
            </w:r>
            <w:r w:rsidRPr="00CA7C0E">
              <w:rPr>
                <w:rFonts w:ascii="Calibri" w:eastAsia="Calibri" w:hAnsi="Calibri"/>
                <w:b/>
                <w:bCs/>
                <w:noProof w:val="0"/>
                <w:color w:val="FFFFFF"/>
                <w:kern w:val="24"/>
                <w:lang w:val="en-US"/>
              </w:rPr>
              <w:t xml:space="preserve"> </w:t>
            </w:r>
          </w:p>
        </w:tc>
        <w:tc>
          <w:tcPr>
            <w:tcW w:w="1728" w:type="dxa"/>
            <w:tcBorders>
              <w:top w:val="single" w:sz="4" w:space="0" w:color="auto"/>
              <w:left w:val="single" w:sz="8" w:space="0" w:color="FFFFFF"/>
              <w:bottom w:val="single" w:sz="4" w:space="0" w:color="auto"/>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rFonts w:ascii="Arial" w:hAnsi="Arial" w:cs="Arial"/>
                <w:noProof w:val="0"/>
                <w:sz w:val="36"/>
                <w:szCs w:val="36"/>
                <w:lang w:val="en-US"/>
              </w:rPr>
            </w:pPr>
            <w:r w:rsidRPr="00CA7C0E">
              <w:rPr>
                <w:b/>
                <w:bCs/>
                <w:noProof w:val="0"/>
                <w:kern w:val="24"/>
                <w:lang w:val="en-US"/>
              </w:rPr>
              <w:t xml:space="preserve">Kabupaten </w:t>
            </w:r>
          </w:p>
          <w:p w:rsidR="00554194" w:rsidRPr="00CA7C0E" w:rsidRDefault="00554194" w:rsidP="00381181">
            <w:pPr>
              <w:jc w:val="center"/>
              <w:rPr>
                <w:rFonts w:ascii="Arial" w:hAnsi="Arial" w:cs="Arial"/>
                <w:noProof w:val="0"/>
                <w:sz w:val="36"/>
                <w:szCs w:val="36"/>
                <w:lang w:val="en-US"/>
              </w:rPr>
            </w:pPr>
            <w:r w:rsidRPr="00CA7C0E">
              <w:rPr>
                <w:b/>
                <w:bCs/>
                <w:noProof w:val="0"/>
                <w:kern w:val="24"/>
                <w:lang w:val="en-US"/>
              </w:rPr>
              <w:t>Rote Ndao</w:t>
            </w:r>
            <w:r w:rsidRPr="00CA7C0E">
              <w:rPr>
                <w:rFonts w:ascii="Calibri" w:eastAsia="Calibri" w:hAnsi="Calibri"/>
                <w:b/>
                <w:bCs/>
                <w:noProof w:val="0"/>
                <w:color w:val="FFFFFF"/>
                <w:kern w:val="24"/>
                <w:lang w:val="en-US"/>
              </w:rPr>
              <w:t xml:space="preserve"> </w:t>
            </w:r>
          </w:p>
        </w:tc>
        <w:tc>
          <w:tcPr>
            <w:tcW w:w="1620" w:type="dxa"/>
            <w:tcBorders>
              <w:top w:val="single" w:sz="4" w:space="0" w:color="auto"/>
              <w:left w:val="single" w:sz="8" w:space="0" w:color="FFFFFF"/>
              <w:bottom w:val="single" w:sz="4" w:space="0" w:color="auto"/>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rFonts w:ascii="Arial" w:hAnsi="Arial" w:cs="Arial"/>
                <w:noProof w:val="0"/>
                <w:sz w:val="36"/>
                <w:szCs w:val="36"/>
                <w:lang w:val="en-US"/>
              </w:rPr>
            </w:pPr>
            <w:r w:rsidRPr="00CA7C0E">
              <w:rPr>
                <w:b/>
                <w:bCs/>
                <w:noProof w:val="0"/>
                <w:kern w:val="24"/>
                <w:lang w:val="en-US"/>
              </w:rPr>
              <w:t xml:space="preserve">Kabupaten </w:t>
            </w:r>
          </w:p>
          <w:p w:rsidR="00554194" w:rsidRPr="00CA7C0E" w:rsidRDefault="00554194" w:rsidP="00381181">
            <w:pPr>
              <w:jc w:val="center"/>
              <w:rPr>
                <w:rFonts w:ascii="Arial" w:hAnsi="Arial" w:cs="Arial"/>
                <w:noProof w:val="0"/>
                <w:sz w:val="36"/>
                <w:szCs w:val="36"/>
                <w:lang w:val="en-US"/>
              </w:rPr>
            </w:pPr>
            <w:r w:rsidRPr="00CA7C0E">
              <w:rPr>
                <w:b/>
                <w:bCs/>
                <w:noProof w:val="0"/>
                <w:kern w:val="24"/>
                <w:lang w:val="en-US"/>
              </w:rPr>
              <w:t>Mamasa</w:t>
            </w:r>
            <w:r w:rsidRPr="00CA7C0E">
              <w:rPr>
                <w:rFonts w:ascii="Calibri" w:eastAsia="Calibri" w:hAnsi="Calibri"/>
                <w:b/>
                <w:bCs/>
                <w:noProof w:val="0"/>
                <w:color w:val="FFFFFF"/>
                <w:kern w:val="24"/>
                <w:lang w:val="en-US"/>
              </w:rPr>
              <w:t xml:space="preserve"> </w:t>
            </w:r>
          </w:p>
        </w:tc>
        <w:tc>
          <w:tcPr>
            <w:tcW w:w="2070" w:type="dxa"/>
            <w:tcBorders>
              <w:top w:val="single" w:sz="4" w:space="0" w:color="auto"/>
              <w:left w:val="single" w:sz="8" w:space="0" w:color="FFFFFF"/>
              <w:bottom w:val="single" w:sz="4" w:space="0" w:color="auto"/>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rFonts w:ascii="Arial" w:hAnsi="Arial" w:cs="Arial"/>
                <w:noProof w:val="0"/>
                <w:sz w:val="36"/>
                <w:szCs w:val="36"/>
                <w:lang w:val="en-US"/>
              </w:rPr>
            </w:pPr>
            <w:r w:rsidRPr="00CA7C0E">
              <w:rPr>
                <w:b/>
                <w:bCs/>
                <w:noProof w:val="0"/>
                <w:kern w:val="24"/>
                <w:lang w:val="en-US"/>
              </w:rPr>
              <w:t xml:space="preserve">Kabupaten </w:t>
            </w:r>
          </w:p>
          <w:p w:rsidR="00554194" w:rsidRPr="00CA7C0E" w:rsidRDefault="00554194" w:rsidP="00381181">
            <w:pPr>
              <w:jc w:val="center"/>
              <w:rPr>
                <w:rFonts w:ascii="Arial" w:hAnsi="Arial" w:cs="Arial"/>
                <w:noProof w:val="0"/>
                <w:sz w:val="36"/>
                <w:szCs w:val="36"/>
                <w:lang w:val="en-US"/>
              </w:rPr>
            </w:pPr>
            <w:r w:rsidRPr="00CA7C0E">
              <w:rPr>
                <w:b/>
                <w:bCs/>
                <w:noProof w:val="0"/>
                <w:kern w:val="24"/>
                <w:lang w:val="en-US"/>
              </w:rPr>
              <w:t>Rokan Hilir</w:t>
            </w:r>
            <w:r w:rsidRPr="00CA7C0E">
              <w:rPr>
                <w:rFonts w:ascii="Calibri" w:eastAsia="Calibri" w:hAnsi="Calibri"/>
                <w:b/>
                <w:bCs/>
                <w:noProof w:val="0"/>
                <w:color w:val="FFFFFF"/>
                <w:kern w:val="24"/>
                <w:lang w:val="en-US"/>
              </w:rPr>
              <w:t xml:space="preserve"> </w:t>
            </w:r>
          </w:p>
        </w:tc>
      </w:tr>
      <w:tr w:rsidR="00554194" w:rsidRPr="00CA7C0E" w:rsidTr="00381181">
        <w:trPr>
          <w:trHeight w:val="245"/>
        </w:trPr>
        <w:tc>
          <w:tcPr>
            <w:tcW w:w="3240" w:type="dxa"/>
            <w:tcBorders>
              <w:top w:val="single" w:sz="4" w:space="0" w:color="auto"/>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rPr>
                <w:noProof w:val="0"/>
                <w:sz w:val="20"/>
                <w:szCs w:val="20"/>
                <w:lang w:val="en-US"/>
              </w:rPr>
            </w:pPr>
            <w:r w:rsidRPr="00CA7C0E">
              <w:rPr>
                <w:noProof w:val="0"/>
                <w:color w:val="000000"/>
                <w:kern w:val="24"/>
                <w:sz w:val="20"/>
                <w:szCs w:val="20"/>
                <w:lang w:val="en-US"/>
              </w:rPr>
              <w:t xml:space="preserve">PDRB per kapita (juta Rp) </w:t>
            </w:r>
          </w:p>
        </w:tc>
        <w:tc>
          <w:tcPr>
            <w:tcW w:w="1728" w:type="dxa"/>
            <w:tcBorders>
              <w:top w:val="single" w:sz="4" w:space="0" w:color="auto"/>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4,51</w:t>
            </w:r>
            <w:r w:rsidRPr="00CA7C0E">
              <w:rPr>
                <w:rFonts w:eastAsia="Calibri"/>
                <w:noProof w:val="0"/>
                <w:color w:val="000000"/>
                <w:kern w:val="24"/>
                <w:sz w:val="20"/>
                <w:szCs w:val="20"/>
                <w:lang w:val="en-US"/>
              </w:rPr>
              <w:t xml:space="preserve"> </w:t>
            </w:r>
          </w:p>
        </w:tc>
        <w:tc>
          <w:tcPr>
            <w:tcW w:w="1620" w:type="dxa"/>
            <w:tcBorders>
              <w:top w:val="single" w:sz="4" w:space="0" w:color="auto"/>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7,15</w:t>
            </w:r>
            <w:r w:rsidRPr="00CA7C0E">
              <w:rPr>
                <w:rFonts w:eastAsia="Calibri"/>
                <w:noProof w:val="0"/>
                <w:color w:val="000000"/>
                <w:kern w:val="24"/>
                <w:sz w:val="20"/>
                <w:szCs w:val="20"/>
                <w:lang w:val="en-US"/>
              </w:rPr>
              <w:t xml:space="preserve"> </w:t>
            </w:r>
          </w:p>
        </w:tc>
        <w:tc>
          <w:tcPr>
            <w:tcW w:w="2070" w:type="dxa"/>
            <w:tcBorders>
              <w:top w:val="single" w:sz="4" w:space="0" w:color="auto"/>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60,83</w:t>
            </w:r>
            <w:r w:rsidRPr="00CA7C0E">
              <w:rPr>
                <w:rFonts w:eastAsia="Calibri"/>
                <w:noProof w:val="0"/>
                <w:color w:val="000000"/>
                <w:kern w:val="24"/>
                <w:sz w:val="20"/>
                <w:szCs w:val="20"/>
                <w:lang w:val="en-US"/>
              </w:rPr>
              <w:t xml:space="preserve"> </w:t>
            </w:r>
          </w:p>
        </w:tc>
      </w:tr>
      <w:tr w:rsidR="00554194" w:rsidRPr="00CA7C0E" w:rsidTr="00381181">
        <w:trPr>
          <w:trHeight w:val="235"/>
        </w:trPr>
        <w:tc>
          <w:tcPr>
            <w:tcW w:w="324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rPr>
                <w:noProof w:val="0"/>
                <w:sz w:val="20"/>
                <w:szCs w:val="20"/>
                <w:lang w:val="en-US"/>
              </w:rPr>
            </w:pPr>
            <w:r w:rsidRPr="00CA7C0E">
              <w:rPr>
                <w:noProof w:val="0"/>
                <w:color w:val="000000"/>
                <w:kern w:val="24"/>
                <w:sz w:val="20"/>
                <w:szCs w:val="20"/>
                <w:lang w:val="en-US"/>
              </w:rPr>
              <w:t xml:space="preserve">Laju pertumb ekonomi </w:t>
            </w:r>
            <w:r>
              <w:rPr>
                <w:noProof w:val="0"/>
                <w:color w:val="000000"/>
                <w:kern w:val="24"/>
                <w:sz w:val="20"/>
                <w:szCs w:val="20"/>
                <w:lang w:val="en-US"/>
              </w:rPr>
              <w:t xml:space="preserve">rata-2 </w:t>
            </w:r>
            <w:r w:rsidRPr="00CA7C0E">
              <w:rPr>
                <w:noProof w:val="0"/>
                <w:color w:val="000000"/>
                <w:kern w:val="24"/>
                <w:sz w:val="20"/>
                <w:szCs w:val="20"/>
                <w:lang w:val="en-US"/>
              </w:rPr>
              <w:t>(%)</w:t>
            </w:r>
            <w:r w:rsidRPr="00CA7C0E">
              <w:rPr>
                <w:rFonts w:eastAsia="Calibri"/>
                <w:noProof w:val="0"/>
                <w:color w:val="000000"/>
                <w:kern w:val="24"/>
                <w:sz w:val="20"/>
                <w:szCs w:val="20"/>
                <w:lang w:val="en-US"/>
              </w:rPr>
              <w:t xml:space="preserve"> </w:t>
            </w:r>
          </w:p>
        </w:tc>
        <w:tc>
          <w:tcPr>
            <w:tcW w:w="172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Pr>
                <w:noProof w:val="0"/>
                <w:color w:val="000000"/>
                <w:kern w:val="24"/>
                <w:sz w:val="20"/>
                <w:szCs w:val="20"/>
                <w:lang w:val="en-US"/>
              </w:rPr>
              <w:t>5</w:t>
            </w:r>
            <w:r w:rsidRPr="00CA7C0E">
              <w:rPr>
                <w:noProof w:val="0"/>
                <w:color w:val="000000"/>
                <w:kern w:val="24"/>
                <w:sz w:val="20"/>
                <w:szCs w:val="20"/>
                <w:lang w:val="en-US"/>
              </w:rPr>
              <w:t>,</w:t>
            </w:r>
            <w:r>
              <w:rPr>
                <w:noProof w:val="0"/>
                <w:color w:val="000000"/>
                <w:kern w:val="24"/>
                <w:sz w:val="20"/>
                <w:szCs w:val="20"/>
                <w:lang w:val="en-US"/>
              </w:rPr>
              <w:t>63</w:t>
            </w:r>
            <w:r w:rsidRPr="00CA7C0E">
              <w:rPr>
                <w:rFonts w:eastAsia="Calibri"/>
                <w:noProof w:val="0"/>
                <w:color w:val="000000"/>
                <w:kern w:val="24"/>
                <w:sz w:val="20"/>
                <w:szCs w:val="20"/>
                <w:lang w:val="en-US"/>
              </w:rPr>
              <w:t xml:space="preserve"> </w:t>
            </w:r>
          </w:p>
        </w:tc>
        <w:tc>
          <w:tcPr>
            <w:tcW w:w="162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Pr>
                <w:noProof w:val="0"/>
                <w:color w:val="000000"/>
                <w:kern w:val="24"/>
                <w:sz w:val="20"/>
                <w:szCs w:val="20"/>
                <w:lang w:val="en-US"/>
              </w:rPr>
              <w:t>5</w:t>
            </w:r>
            <w:r w:rsidRPr="00CA7C0E">
              <w:rPr>
                <w:noProof w:val="0"/>
                <w:color w:val="000000"/>
                <w:kern w:val="24"/>
                <w:sz w:val="20"/>
                <w:szCs w:val="20"/>
                <w:lang w:val="en-US"/>
              </w:rPr>
              <w:t>,</w:t>
            </w:r>
            <w:r>
              <w:rPr>
                <w:noProof w:val="0"/>
                <w:color w:val="000000"/>
                <w:kern w:val="24"/>
                <w:sz w:val="20"/>
                <w:szCs w:val="20"/>
                <w:lang w:val="en-US"/>
              </w:rPr>
              <w:t>61</w:t>
            </w:r>
            <w:r w:rsidRPr="00CA7C0E">
              <w:rPr>
                <w:rFonts w:eastAsia="Calibri"/>
                <w:noProof w:val="0"/>
                <w:color w:val="000000"/>
                <w:kern w:val="24"/>
                <w:sz w:val="20"/>
                <w:szCs w:val="20"/>
                <w:lang w:val="en-US"/>
              </w:rPr>
              <w:t xml:space="preserve"> </w:t>
            </w:r>
          </w:p>
        </w:tc>
        <w:tc>
          <w:tcPr>
            <w:tcW w:w="207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Pr>
                <w:noProof w:val="0"/>
                <w:color w:val="000000"/>
                <w:kern w:val="24"/>
                <w:sz w:val="20"/>
                <w:szCs w:val="20"/>
                <w:lang w:val="en-US"/>
              </w:rPr>
              <w:t>3</w:t>
            </w:r>
            <w:r w:rsidRPr="00CA7C0E">
              <w:rPr>
                <w:noProof w:val="0"/>
                <w:color w:val="000000"/>
                <w:kern w:val="24"/>
                <w:sz w:val="20"/>
                <w:szCs w:val="20"/>
                <w:lang w:val="en-US"/>
              </w:rPr>
              <w:t>,</w:t>
            </w:r>
            <w:r>
              <w:rPr>
                <w:noProof w:val="0"/>
                <w:color w:val="000000"/>
                <w:kern w:val="24"/>
                <w:sz w:val="20"/>
                <w:szCs w:val="20"/>
                <w:lang w:val="en-US"/>
              </w:rPr>
              <w:t>4</w:t>
            </w:r>
            <w:r w:rsidRPr="00CA7C0E">
              <w:rPr>
                <w:noProof w:val="0"/>
                <w:color w:val="000000"/>
                <w:kern w:val="24"/>
                <w:sz w:val="20"/>
                <w:szCs w:val="20"/>
                <w:lang w:val="en-US"/>
              </w:rPr>
              <w:t>1</w:t>
            </w:r>
            <w:r>
              <w:rPr>
                <w:noProof w:val="0"/>
                <w:color w:val="000000"/>
                <w:kern w:val="24"/>
                <w:sz w:val="20"/>
                <w:szCs w:val="20"/>
                <w:lang w:val="en-US"/>
              </w:rPr>
              <w:t>*/7,82</w:t>
            </w:r>
            <w:r w:rsidRPr="00CA7C0E">
              <w:rPr>
                <w:rFonts w:eastAsia="Calibri"/>
                <w:noProof w:val="0"/>
                <w:color w:val="000000"/>
                <w:kern w:val="24"/>
                <w:sz w:val="20"/>
                <w:szCs w:val="20"/>
                <w:lang w:val="en-US"/>
              </w:rPr>
              <w:t xml:space="preserve"> </w:t>
            </w:r>
          </w:p>
        </w:tc>
      </w:tr>
      <w:tr w:rsidR="00554194" w:rsidRPr="00CA7C0E" w:rsidTr="00381181">
        <w:trPr>
          <w:trHeight w:val="235"/>
        </w:trPr>
        <w:tc>
          <w:tcPr>
            <w:tcW w:w="324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rPr>
                <w:noProof w:val="0"/>
                <w:sz w:val="20"/>
                <w:szCs w:val="20"/>
                <w:lang w:val="en-US"/>
              </w:rPr>
            </w:pPr>
            <w:r w:rsidRPr="00CA7C0E">
              <w:rPr>
                <w:noProof w:val="0"/>
                <w:color w:val="000000"/>
                <w:kern w:val="24"/>
                <w:sz w:val="20"/>
                <w:szCs w:val="20"/>
                <w:lang w:val="en-US"/>
              </w:rPr>
              <w:t>Penduduk miskin (%)</w:t>
            </w:r>
            <w:r w:rsidRPr="00CA7C0E">
              <w:rPr>
                <w:rFonts w:eastAsia="Calibri"/>
                <w:noProof w:val="0"/>
                <w:color w:val="000000"/>
                <w:kern w:val="24"/>
                <w:sz w:val="20"/>
                <w:szCs w:val="20"/>
                <w:lang w:val="en-US"/>
              </w:rPr>
              <w:t xml:space="preserve"> </w:t>
            </w:r>
          </w:p>
        </w:tc>
        <w:tc>
          <w:tcPr>
            <w:tcW w:w="172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3</w:t>
            </w:r>
            <w:r>
              <w:rPr>
                <w:noProof w:val="0"/>
                <w:color w:val="000000"/>
                <w:kern w:val="24"/>
                <w:sz w:val="20"/>
                <w:szCs w:val="20"/>
                <w:lang w:val="en-US"/>
              </w:rPr>
              <w:t>2</w:t>
            </w:r>
            <w:r w:rsidRPr="00CA7C0E">
              <w:rPr>
                <w:noProof w:val="0"/>
                <w:color w:val="000000"/>
                <w:kern w:val="24"/>
                <w:sz w:val="20"/>
                <w:szCs w:val="20"/>
                <w:lang w:val="en-US"/>
              </w:rPr>
              <w:t>,19</w:t>
            </w:r>
            <w:r w:rsidRPr="00CA7C0E">
              <w:rPr>
                <w:rFonts w:eastAsia="Calibri"/>
                <w:noProof w:val="0"/>
                <w:color w:val="000000"/>
                <w:kern w:val="24"/>
                <w:sz w:val="20"/>
                <w:szCs w:val="20"/>
                <w:lang w:val="en-US"/>
              </w:rPr>
              <w:t xml:space="preserve"> </w:t>
            </w:r>
          </w:p>
        </w:tc>
        <w:tc>
          <w:tcPr>
            <w:tcW w:w="162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68</w:t>
            </w:r>
            <w:r>
              <w:rPr>
                <w:noProof w:val="0"/>
                <w:color w:val="000000"/>
                <w:kern w:val="24"/>
                <w:sz w:val="20"/>
                <w:szCs w:val="20"/>
                <w:lang w:val="en-US"/>
              </w:rPr>
              <w:t>,88</w:t>
            </w:r>
            <w:r w:rsidRPr="00CA7C0E">
              <w:rPr>
                <w:rFonts w:eastAsia="Calibri"/>
                <w:noProof w:val="0"/>
                <w:color w:val="000000"/>
                <w:kern w:val="24"/>
                <w:sz w:val="20"/>
                <w:szCs w:val="20"/>
                <w:lang w:val="en-US"/>
              </w:rPr>
              <w:t xml:space="preserve"> </w:t>
            </w:r>
          </w:p>
        </w:tc>
        <w:tc>
          <w:tcPr>
            <w:tcW w:w="207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Pr>
                <w:rFonts w:eastAsia="Calibri"/>
                <w:noProof w:val="0"/>
                <w:color w:val="000000"/>
                <w:kern w:val="24"/>
                <w:sz w:val="20"/>
                <w:szCs w:val="20"/>
                <w:lang w:val="en-US"/>
              </w:rPr>
              <w:t>10</w:t>
            </w:r>
            <w:r w:rsidRPr="00CA7C0E">
              <w:rPr>
                <w:rFonts w:eastAsia="Calibri"/>
                <w:noProof w:val="0"/>
                <w:color w:val="000000"/>
                <w:kern w:val="24"/>
                <w:sz w:val="20"/>
                <w:szCs w:val="20"/>
                <w:lang w:val="en-US"/>
              </w:rPr>
              <w:t>,</w:t>
            </w:r>
            <w:r>
              <w:rPr>
                <w:rFonts w:eastAsia="Calibri"/>
                <w:noProof w:val="0"/>
                <w:color w:val="000000"/>
                <w:kern w:val="24"/>
                <w:sz w:val="20"/>
                <w:szCs w:val="20"/>
                <w:lang w:val="en-US"/>
              </w:rPr>
              <w:t>26</w:t>
            </w:r>
            <w:r w:rsidRPr="00CA7C0E">
              <w:rPr>
                <w:rFonts w:eastAsia="Calibri"/>
                <w:noProof w:val="0"/>
                <w:color w:val="000000"/>
                <w:kern w:val="24"/>
                <w:sz w:val="20"/>
                <w:szCs w:val="20"/>
                <w:lang w:val="en-US"/>
              </w:rPr>
              <w:t xml:space="preserve"> </w:t>
            </w:r>
          </w:p>
        </w:tc>
      </w:tr>
      <w:tr w:rsidR="00554194" w:rsidRPr="00CA7C0E" w:rsidTr="00381181">
        <w:trPr>
          <w:trHeight w:val="235"/>
        </w:trPr>
        <w:tc>
          <w:tcPr>
            <w:tcW w:w="324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rPr>
                <w:noProof w:val="0"/>
                <w:sz w:val="20"/>
                <w:szCs w:val="20"/>
                <w:lang w:val="en-US"/>
              </w:rPr>
            </w:pPr>
            <w:r w:rsidRPr="00CA7C0E">
              <w:rPr>
                <w:noProof w:val="0"/>
                <w:color w:val="000000"/>
                <w:kern w:val="24"/>
                <w:sz w:val="20"/>
                <w:szCs w:val="20"/>
                <w:lang w:val="en-US"/>
              </w:rPr>
              <w:t>IPM (BPS)</w:t>
            </w:r>
            <w:r w:rsidRPr="00CA7C0E">
              <w:rPr>
                <w:rFonts w:eastAsia="Calibri"/>
                <w:noProof w:val="0"/>
                <w:color w:val="000000"/>
                <w:kern w:val="24"/>
                <w:sz w:val="20"/>
                <w:szCs w:val="20"/>
                <w:lang w:val="en-US"/>
              </w:rPr>
              <w:t xml:space="preserve"> </w:t>
            </w:r>
          </w:p>
        </w:tc>
        <w:tc>
          <w:tcPr>
            <w:tcW w:w="172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64,95</w:t>
            </w:r>
            <w:r w:rsidRPr="00CA7C0E">
              <w:rPr>
                <w:rFonts w:eastAsia="Calibri"/>
                <w:noProof w:val="0"/>
                <w:color w:val="000000"/>
                <w:kern w:val="24"/>
                <w:sz w:val="20"/>
                <w:szCs w:val="20"/>
                <w:lang w:val="en-US"/>
              </w:rPr>
              <w:t xml:space="preserve"> </w:t>
            </w:r>
          </w:p>
        </w:tc>
        <w:tc>
          <w:tcPr>
            <w:tcW w:w="162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69,47</w:t>
            </w:r>
            <w:r w:rsidRPr="00CA7C0E">
              <w:rPr>
                <w:rFonts w:eastAsia="Calibri"/>
                <w:noProof w:val="0"/>
                <w:color w:val="000000"/>
                <w:kern w:val="24"/>
                <w:sz w:val="20"/>
                <w:szCs w:val="20"/>
                <w:lang w:val="en-US"/>
              </w:rPr>
              <w:t xml:space="preserve"> </w:t>
            </w:r>
          </w:p>
        </w:tc>
        <w:tc>
          <w:tcPr>
            <w:tcW w:w="207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7</w:t>
            </w:r>
            <w:r>
              <w:rPr>
                <w:noProof w:val="0"/>
                <w:color w:val="000000"/>
                <w:kern w:val="24"/>
                <w:sz w:val="20"/>
                <w:szCs w:val="20"/>
                <w:lang w:val="en-US"/>
              </w:rPr>
              <w:t>1,51</w:t>
            </w:r>
            <w:r w:rsidRPr="00CA7C0E">
              <w:rPr>
                <w:rFonts w:eastAsia="Calibri"/>
                <w:noProof w:val="0"/>
                <w:color w:val="000000"/>
                <w:kern w:val="24"/>
                <w:sz w:val="20"/>
                <w:szCs w:val="20"/>
                <w:lang w:val="en-US"/>
              </w:rPr>
              <w:t xml:space="preserve"> </w:t>
            </w:r>
          </w:p>
        </w:tc>
      </w:tr>
      <w:tr w:rsidR="00554194" w:rsidRPr="00CA7C0E" w:rsidTr="00381181">
        <w:trPr>
          <w:trHeight w:val="145"/>
        </w:trPr>
        <w:tc>
          <w:tcPr>
            <w:tcW w:w="324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rPr>
                <w:noProof w:val="0"/>
                <w:sz w:val="20"/>
                <w:szCs w:val="20"/>
                <w:lang w:val="en-US"/>
              </w:rPr>
            </w:pPr>
            <w:r w:rsidRPr="00CA7C0E">
              <w:rPr>
                <w:noProof w:val="0"/>
                <w:color w:val="000000"/>
                <w:kern w:val="24"/>
                <w:sz w:val="20"/>
                <w:szCs w:val="20"/>
                <w:lang w:val="en-US"/>
              </w:rPr>
              <w:t>PAD (juta rupiah)</w:t>
            </w:r>
            <w:r w:rsidRPr="00CA7C0E">
              <w:rPr>
                <w:rFonts w:eastAsia="Calibri"/>
                <w:noProof w:val="0"/>
                <w:color w:val="000000"/>
                <w:kern w:val="24"/>
                <w:sz w:val="20"/>
                <w:szCs w:val="20"/>
                <w:lang w:val="en-US"/>
              </w:rPr>
              <w:t xml:space="preserve"> </w:t>
            </w:r>
          </w:p>
        </w:tc>
        <w:tc>
          <w:tcPr>
            <w:tcW w:w="172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11.892,95</w:t>
            </w:r>
            <w:r w:rsidRPr="00CA7C0E">
              <w:rPr>
                <w:rFonts w:eastAsia="Calibri"/>
                <w:noProof w:val="0"/>
                <w:color w:val="000000"/>
                <w:kern w:val="24"/>
                <w:sz w:val="20"/>
                <w:szCs w:val="20"/>
                <w:lang w:val="en-US"/>
              </w:rPr>
              <w:t xml:space="preserve"> </w:t>
            </w:r>
          </w:p>
        </w:tc>
        <w:tc>
          <w:tcPr>
            <w:tcW w:w="162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7.117,3</w:t>
            </w:r>
            <w:r w:rsidRPr="00CA7C0E">
              <w:rPr>
                <w:rFonts w:eastAsia="Calibri"/>
                <w:noProof w:val="0"/>
                <w:color w:val="000000"/>
                <w:kern w:val="24"/>
                <w:sz w:val="20"/>
                <w:szCs w:val="20"/>
                <w:lang w:val="en-US"/>
              </w:rPr>
              <w:t xml:space="preserve"> </w:t>
            </w:r>
          </w:p>
        </w:tc>
        <w:tc>
          <w:tcPr>
            <w:tcW w:w="207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105.793</w:t>
            </w:r>
            <w:r w:rsidRPr="00CA7C0E">
              <w:rPr>
                <w:rFonts w:eastAsia="Calibri"/>
                <w:noProof w:val="0"/>
                <w:color w:val="000000"/>
                <w:kern w:val="24"/>
                <w:sz w:val="20"/>
                <w:szCs w:val="20"/>
                <w:lang w:val="en-US"/>
              </w:rPr>
              <w:t xml:space="preserve"> </w:t>
            </w:r>
          </w:p>
        </w:tc>
      </w:tr>
      <w:tr w:rsidR="00554194" w:rsidRPr="00CA7C0E" w:rsidTr="00381181">
        <w:trPr>
          <w:trHeight w:val="235"/>
        </w:trPr>
        <w:tc>
          <w:tcPr>
            <w:tcW w:w="324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rPr>
                <w:noProof w:val="0"/>
                <w:sz w:val="20"/>
                <w:szCs w:val="20"/>
                <w:lang w:val="en-US"/>
              </w:rPr>
            </w:pPr>
            <w:r w:rsidRPr="00CA7C0E">
              <w:rPr>
                <w:noProof w:val="0"/>
                <w:color w:val="000000"/>
                <w:kern w:val="24"/>
                <w:sz w:val="20"/>
                <w:szCs w:val="20"/>
                <w:lang w:val="en-US"/>
              </w:rPr>
              <w:t>PAD/APBD (%)</w:t>
            </w:r>
            <w:r w:rsidRPr="00CA7C0E">
              <w:rPr>
                <w:rFonts w:eastAsia="Calibri"/>
                <w:noProof w:val="0"/>
                <w:color w:val="000000"/>
                <w:kern w:val="24"/>
                <w:sz w:val="20"/>
                <w:szCs w:val="20"/>
                <w:lang w:val="en-US"/>
              </w:rPr>
              <w:t xml:space="preserve"> </w:t>
            </w:r>
          </w:p>
        </w:tc>
        <w:tc>
          <w:tcPr>
            <w:tcW w:w="172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4,07</w:t>
            </w:r>
            <w:r w:rsidRPr="00CA7C0E">
              <w:rPr>
                <w:rFonts w:eastAsia="Calibri"/>
                <w:noProof w:val="0"/>
                <w:color w:val="000000"/>
                <w:kern w:val="24"/>
                <w:sz w:val="20"/>
                <w:szCs w:val="20"/>
                <w:lang w:val="en-US"/>
              </w:rPr>
              <w:t xml:space="preserve"> </w:t>
            </w:r>
          </w:p>
        </w:tc>
        <w:tc>
          <w:tcPr>
            <w:tcW w:w="162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2,25</w:t>
            </w:r>
            <w:r w:rsidRPr="00CA7C0E">
              <w:rPr>
                <w:rFonts w:eastAsia="Calibri"/>
                <w:noProof w:val="0"/>
                <w:color w:val="000000"/>
                <w:kern w:val="24"/>
                <w:sz w:val="20"/>
                <w:szCs w:val="20"/>
                <w:lang w:val="en-US"/>
              </w:rPr>
              <w:t xml:space="preserve"> </w:t>
            </w:r>
          </w:p>
        </w:tc>
        <w:tc>
          <w:tcPr>
            <w:tcW w:w="207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7,16</w:t>
            </w:r>
            <w:r w:rsidRPr="00CA7C0E">
              <w:rPr>
                <w:rFonts w:eastAsia="Calibri"/>
                <w:noProof w:val="0"/>
                <w:color w:val="000000"/>
                <w:kern w:val="24"/>
                <w:sz w:val="20"/>
                <w:szCs w:val="20"/>
                <w:lang w:val="en-US"/>
              </w:rPr>
              <w:t xml:space="preserve"> </w:t>
            </w:r>
          </w:p>
        </w:tc>
      </w:tr>
      <w:tr w:rsidR="00554194" w:rsidRPr="00CA7C0E" w:rsidTr="00381181">
        <w:trPr>
          <w:trHeight w:val="235"/>
        </w:trPr>
        <w:tc>
          <w:tcPr>
            <w:tcW w:w="324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rPr>
                <w:noProof w:val="0"/>
                <w:sz w:val="20"/>
                <w:szCs w:val="20"/>
                <w:lang w:val="en-US"/>
              </w:rPr>
            </w:pPr>
            <w:r w:rsidRPr="00CA7C0E">
              <w:rPr>
                <w:noProof w:val="0"/>
                <w:color w:val="000000"/>
                <w:kern w:val="24"/>
                <w:sz w:val="20"/>
                <w:szCs w:val="20"/>
                <w:lang w:val="en-US"/>
              </w:rPr>
              <w:t>Dana perimbangan (juta rupiah)</w:t>
            </w:r>
            <w:r w:rsidRPr="00CA7C0E">
              <w:rPr>
                <w:rFonts w:eastAsia="Calibri"/>
                <w:noProof w:val="0"/>
                <w:color w:val="000000"/>
                <w:kern w:val="24"/>
                <w:sz w:val="20"/>
                <w:szCs w:val="20"/>
                <w:lang w:val="en-US"/>
              </w:rPr>
              <w:t xml:space="preserve"> </w:t>
            </w:r>
          </w:p>
        </w:tc>
        <w:tc>
          <w:tcPr>
            <w:tcW w:w="172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273.346,57</w:t>
            </w:r>
            <w:r w:rsidRPr="00CA7C0E">
              <w:rPr>
                <w:rFonts w:eastAsia="Calibri"/>
                <w:noProof w:val="0"/>
                <w:color w:val="000000"/>
                <w:kern w:val="24"/>
                <w:sz w:val="20"/>
                <w:szCs w:val="20"/>
                <w:lang w:val="en-US"/>
              </w:rPr>
              <w:t xml:space="preserve"> </w:t>
            </w:r>
          </w:p>
        </w:tc>
        <w:tc>
          <w:tcPr>
            <w:tcW w:w="162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283.145,47</w:t>
            </w:r>
            <w:r w:rsidRPr="00CA7C0E">
              <w:rPr>
                <w:rFonts w:eastAsia="Calibri"/>
                <w:noProof w:val="0"/>
                <w:color w:val="000000"/>
                <w:kern w:val="24"/>
                <w:sz w:val="20"/>
                <w:szCs w:val="20"/>
                <w:lang w:val="en-US"/>
              </w:rPr>
              <w:t xml:space="preserve"> </w:t>
            </w:r>
          </w:p>
        </w:tc>
        <w:tc>
          <w:tcPr>
            <w:tcW w:w="207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1.324.413</w:t>
            </w:r>
            <w:r w:rsidRPr="00CA7C0E">
              <w:rPr>
                <w:rFonts w:eastAsia="Calibri"/>
                <w:noProof w:val="0"/>
                <w:color w:val="000000"/>
                <w:kern w:val="24"/>
                <w:sz w:val="20"/>
                <w:szCs w:val="20"/>
                <w:lang w:val="en-US"/>
              </w:rPr>
              <w:t xml:space="preserve"> </w:t>
            </w:r>
          </w:p>
        </w:tc>
      </w:tr>
      <w:tr w:rsidR="00554194" w:rsidRPr="00CA7C0E" w:rsidTr="00381181">
        <w:trPr>
          <w:trHeight w:val="235"/>
        </w:trPr>
        <w:tc>
          <w:tcPr>
            <w:tcW w:w="324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rPr>
                <w:noProof w:val="0"/>
                <w:sz w:val="20"/>
                <w:szCs w:val="20"/>
                <w:lang w:val="en-US"/>
              </w:rPr>
            </w:pPr>
            <w:r w:rsidRPr="00CA7C0E">
              <w:rPr>
                <w:noProof w:val="0"/>
                <w:color w:val="000000"/>
                <w:kern w:val="24"/>
                <w:sz w:val="20"/>
                <w:szCs w:val="20"/>
                <w:lang w:val="en-US"/>
              </w:rPr>
              <w:t>Bagi hasil bukan pajak (juta rupiah)</w:t>
            </w:r>
            <w:r w:rsidRPr="00CA7C0E">
              <w:rPr>
                <w:rFonts w:eastAsia="Calibri"/>
                <w:noProof w:val="0"/>
                <w:color w:val="000000"/>
                <w:kern w:val="24"/>
                <w:sz w:val="20"/>
                <w:szCs w:val="20"/>
                <w:lang w:val="en-US"/>
              </w:rPr>
              <w:t xml:space="preserve"> </w:t>
            </w:r>
          </w:p>
        </w:tc>
        <w:tc>
          <w:tcPr>
            <w:tcW w:w="172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132.179,87</w:t>
            </w:r>
            <w:r w:rsidRPr="00CA7C0E">
              <w:rPr>
                <w:rFonts w:eastAsia="Calibri"/>
                <w:noProof w:val="0"/>
                <w:color w:val="000000"/>
                <w:kern w:val="24"/>
                <w:sz w:val="20"/>
                <w:szCs w:val="20"/>
                <w:lang w:val="en-US"/>
              </w:rPr>
              <w:t xml:space="preserve"> </w:t>
            </w:r>
          </w:p>
        </w:tc>
        <w:tc>
          <w:tcPr>
            <w:tcW w:w="162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21.575,60</w:t>
            </w:r>
            <w:r w:rsidRPr="00CA7C0E">
              <w:rPr>
                <w:rFonts w:eastAsia="Calibri"/>
                <w:noProof w:val="0"/>
                <w:color w:val="000000"/>
                <w:kern w:val="24"/>
                <w:sz w:val="20"/>
                <w:szCs w:val="20"/>
                <w:lang w:val="en-US"/>
              </w:rPr>
              <w:t xml:space="preserve"> </w:t>
            </w:r>
          </w:p>
        </w:tc>
        <w:tc>
          <w:tcPr>
            <w:tcW w:w="207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1.291.977</w:t>
            </w:r>
            <w:r w:rsidRPr="00CA7C0E">
              <w:rPr>
                <w:rFonts w:eastAsia="Calibri"/>
                <w:noProof w:val="0"/>
                <w:color w:val="000000"/>
                <w:kern w:val="24"/>
                <w:sz w:val="20"/>
                <w:szCs w:val="20"/>
                <w:lang w:val="en-US"/>
              </w:rPr>
              <w:t xml:space="preserve"> </w:t>
            </w:r>
          </w:p>
        </w:tc>
      </w:tr>
      <w:tr w:rsidR="00554194" w:rsidRPr="00CA7C0E" w:rsidTr="00381181">
        <w:trPr>
          <w:trHeight w:val="235"/>
        </w:trPr>
        <w:tc>
          <w:tcPr>
            <w:tcW w:w="324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rPr>
                <w:noProof w:val="0"/>
                <w:sz w:val="20"/>
                <w:szCs w:val="20"/>
                <w:lang w:val="en-US"/>
              </w:rPr>
            </w:pPr>
            <w:r w:rsidRPr="00CA7C0E">
              <w:rPr>
                <w:noProof w:val="0"/>
                <w:color w:val="000000"/>
                <w:kern w:val="24"/>
                <w:sz w:val="20"/>
                <w:szCs w:val="20"/>
                <w:lang w:val="en-US"/>
              </w:rPr>
              <w:t>DAU dan DAK</w:t>
            </w:r>
            <w:r>
              <w:rPr>
                <w:noProof w:val="0"/>
                <w:color w:val="000000"/>
                <w:kern w:val="24"/>
                <w:sz w:val="20"/>
                <w:szCs w:val="20"/>
                <w:lang w:val="en-US"/>
              </w:rPr>
              <w:t xml:space="preserve"> (juta rupiah)</w:t>
            </w:r>
            <w:r w:rsidRPr="00CA7C0E">
              <w:rPr>
                <w:noProof w:val="0"/>
                <w:color w:val="000000"/>
                <w:kern w:val="24"/>
                <w:sz w:val="20"/>
                <w:szCs w:val="20"/>
                <w:lang w:val="en-US"/>
              </w:rPr>
              <w:t xml:space="preserve"> </w:t>
            </w:r>
          </w:p>
        </w:tc>
        <w:tc>
          <w:tcPr>
            <w:tcW w:w="172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254.208,49</w:t>
            </w:r>
            <w:r w:rsidRPr="00CA7C0E">
              <w:rPr>
                <w:rFonts w:eastAsia="Calibri"/>
                <w:noProof w:val="0"/>
                <w:color w:val="000000"/>
                <w:kern w:val="24"/>
                <w:sz w:val="20"/>
                <w:szCs w:val="20"/>
                <w:lang w:val="en-US"/>
              </w:rPr>
              <w:t xml:space="preserve"> </w:t>
            </w:r>
          </w:p>
        </w:tc>
        <w:tc>
          <w:tcPr>
            <w:tcW w:w="162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261.569,87</w:t>
            </w:r>
            <w:r w:rsidRPr="00CA7C0E">
              <w:rPr>
                <w:rFonts w:eastAsia="Calibri"/>
                <w:noProof w:val="0"/>
                <w:color w:val="000000"/>
                <w:kern w:val="24"/>
                <w:sz w:val="20"/>
                <w:szCs w:val="20"/>
                <w:lang w:val="en-US"/>
              </w:rPr>
              <w:t xml:space="preserve"> </w:t>
            </w:r>
          </w:p>
        </w:tc>
        <w:tc>
          <w:tcPr>
            <w:tcW w:w="207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32.436</w:t>
            </w:r>
            <w:r w:rsidRPr="00CA7C0E">
              <w:rPr>
                <w:rFonts w:eastAsia="Calibri"/>
                <w:noProof w:val="0"/>
                <w:color w:val="000000"/>
                <w:kern w:val="24"/>
                <w:sz w:val="20"/>
                <w:szCs w:val="20"/>
                <w:lang w:val="en-US"/>
              </w:rPr>
              <w:t xml:space="preserve"> </w:t>
            </w:r>
          </w:p>
        </w:tc>
      </w:tr>
      <w:tr w:rsidR="00554194" w:rsidRPr="00CA7C0E" w:rsidTr="00381181">
        <w:trPr>
          <w:trHeight w:val="235"/>
        </w:trPr>
        <w:tc>
          <w:tcPr>
            <w:tcW w:w="324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rPr>
                <w:noProof w:val="0"/>
                <w:sz w:val="20"/>
                <w:szCs w:val="20"/>
                <w:lang w:val="en-US"/>
              </w:rPr>
            </w:pPr>
            <w:r w:rsidRPr="00CA7C0E">
              <w:rPr>
                <w:noProof w:val="0"/>
                <w:color w:val="000000"/>
                <w:kern w:val="24"/>
                <w:sz w:val="20"/>
                <w:szCs w:val="20"/>
                <w:lang w:val="en-US"/>
              </w:rPr>
              <w:t>Total belanja (juta rupiah)</w:t>
            </w:r>
            <w:r w:rsidRPr="00CA7C0E">
              <w:rPr>
                <w:rFonts w:eastAsia="Calibri"/>
                <w:noProof w:val="0"/>
                <w:color w:val="000000"/>
                <w:kern w:val="24"/>
                <w:sz w:val="20"/>
                <w:szCs w:val="20"/>
                <w:lang w:val="en-US"/>
              </w:rPr>
              <w:t xml:space="preserve"> </w:t>
            </w:r>
          </w:p>
        </w:tc>
        <w:tc>
          <w:tcPr>
            <w:tcW w:w="172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30</w:t>
            </w:r>
            <w:r>
              <w:rPr>
                <w:noProof w:val="0"/>
                <w:color w:val="000000"/>
                <w:kern w:val="24"/>
                <w:sz w:val="20"/>
                <w:szCs w:val="20"/>
                <w:lang w:val="en-US"/>
              </w:rPr>
              <w:t>0</w:t>
            </w:r>
            <w:r w:rsidRPr="00CA7C0E">
              <w:rPr>
                <w:noProof w:val="0"/>
                <w:color w:val="000000"/>
                <w:kern w:val="24"/>
                <w:sz w:val="20"/>
                <w:szCs w:val="20"/>
                <w:lang w:val="en-US"/>
              </w:rPr>
              <w:t>.</w:t>
            </w:r>
            <w:r>
              <w:rPr>
                <w:noProof w:val="0"/>
                <w:color w:val="000000"/>
                <w:kern w:val="24"/>
                <w:sz w:val="20"/>
                <w:szCs w:val="20"/>
                <w:lang w:val="en-US"/>
              </w:rPr>
              <w:t>54</w:t>
            </w:r>
            <w:r w:rsidRPr="00CA7C0E">
              <w:rPr>
                <w:noProof w:val="0"/>
                <w:color w:val="000000"/>
                <w:kern w:val="24"/>
                <w:sz w:val="20"/>
                <w:szCs w:val="20"/>
                <w:lang w:val="en-US"/>
              </w:rPr>
              <w:t>4</w:t>
            </w:r>
            <w:r>
              <w:rPr>
                <w:noProof w:val="0"/>
                <w:color w:val="000000"/>
                <w:kern w:val="24"/>
                <w:sz w:val="20"/>
                <w:szCs w:val="20"/>
                <w:lang w:val="en-US"/>
              </w:rPr>
              <w:t>,75</w:t>
            </w:r>
            <w:r w:rsidRPr="00CA7C0E">
              <w:rPr>
                <w:rFonts w:eastAsia="Calibri"/>
                <w:noProof w:val="0"/>
                <w:color w:val="000000"/>
                <w:kern w:val="24"/>
                <w:sz w:val="20"/>
                <w:szCs w:val="20"/>
                <w:lang w:val="en-US"/>
              </w:rPr>
              <w:t xml:space="preserve"> </w:t>
            </w:r>
          </w:p>
        </w:tc>
        <w:tc>
          <w:tcPr>
            <w:tcW w:w="162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351.392,67</w:t>
            </w:r>
            <w:r w:rsidRPr="00CA7C0E">
              <w:rPr>
                <w:rFonts w:eastAsia="Calibri"/>
                <w:noProof w:val="0"/>
                <w:color w:val="000000"/>
                <w:kern w:val="24"/>
                <w:sz w:val="20"/>
                <w:szCs w:val="20"/>
                <w:lang w:val="en-US"/>
              </w:rPr>
              <w:t xml:space="preserve"> </w:t>
            </w:r>
          </w:p>
        </w:tc>
        <w:tc>
          <w:tcPr>
            <w:tcW w:w="207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1.896.532</w:t>
            </w:r>
            <w:r w:rsidRPr="00CA7C0E">
              <w:rPr>
                <w:rFonts w:eastAsia="Calibri"/>
                <w:noProof w:val="0"/>
                <w:color w:val="000000"/>
                <w:kern w:val="24"/>
                <w:sz w:val="20"/>
                <w:szCs w:val="20"/>
                <w:lang w:val="en-US"/>
              </w:rPr>
              <w:t xml:space="preserve"> </w:t>
            </w:r>
          </w:p>
        </w:tc>
      </w:tr>
      <w:tr w:rsidR="00554194" w:rsidRPr="00CA7C0E" w:rsidTr="00381181">
        <w:trPr>
          <w:trHeight w:val="235"/>
        </w:trPr>
        <w:tc>
          <w:tcPr>
            <w:tcW w:w="324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rPr>
                <w:noProof w:val="0"/>
                <w:sz w:val="20"/>
                <w:szCs w:val="20"/>
                <w:lang w:val="en-US"/>
              </w:rPr>
            </w:pPr>
            <w:r w:rsidRPr="00CA7C0E">
              <w:rPr>
                <w:noProof w:val="0"/>
                <w:color w:val="000000"/>
                <w:kern w:val="24"/>
                <w:sz w:val="20"/>
                <w:szCs w:val="20"/>
                <w:lang w:val="en-US"/>
              </w:rPr>
              <w:t>Belanja modal, barang dan jasa (%)</w:t>
            </w:r>
            <w:r w:rsidRPr="00CA7C0E">
              <w:rPr>
                <w:rFonts w:eastAsia="Calibri"/>
                <w:noProof w:val="0"/>
                <w:color w:val="000000"/>
                <w:kern w:val="24"/>
                <w:sz w:val="20"/>
                <w:szCs w:val="20"/>
                <w:lang w:val="en-US"/>
              </w:rPr>
              <w:t xml:space="preserve"> </w:t>
            </w:r>
          </w:p>
        </w:tc>
        <w:tc>
          <w:tcPr>
            <w:tcW w:w="172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55,0</w:t>
            </w:r>
            <w:r>
              <w:rPr>
                <w:noProof w:val="0"/>
                <w:color w:val="000000"/>
                <w:kern w:val="24"/>
                <w:sz w:val="20"/>
                <w:szCs w:val="20"/>
                <w:lang w:val="en-US"/>
              </w:rPr>
              <w:t>8</w:t>
            </w:r>
            <w:r w:rsidRPr="00CA7C0E">
              <w:rPr>
                <w:rFonts w:eastAsia="Calibri"/>
                <w:noProof w:val="0"/>
                <w:color w:val="000000"/>
                <w:kern w:val="24"/>
                <w:sz w:val="20"/>
                <w:szCs w:val="20"/>
                <w:lang w:val="en-US"/>
              </w:rPr>
              <w:t xml:space="preserve"> </w:t>
            </w:r>
          </w:p>
        </w:tc>
        <w:tc>
          <w:tcPr>
            <w:tcW w:w="162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50,48</w:t>
            </w:r>
            <w:r w:rsidRPr="00CA7C0E">
              <w:rPr>
                <w:rFonts w:eastAsia="Calibri"/>
                <w:noProof w:val="0"/>
                <w:color w:val="000000"/>
                <w:kern w:val="24"/>
                <w:sz w:val="20"/>
                <w:szCs w:val="20"/>
                <w:lang w:val="en-US"/>
              </w:rPr>
              <w:t xml:space="preserve"> </w:t>
            </w:r>
          </w:p>
        </w:tc>
        <w:tc>
          <w:tcPr>
            <w:tcW w:w="207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64,24</w:t>
            </w:r>
            <w:r w:rsidRPr="00CA7C0E">
              <w:rPr>
                <w:rFonts w:eastAsia="Calibri"/>
                <w:noProof w:val="0"/>
                <w:color w:val="000000"/>
                <w:kern w:val="24"/>
                <w:sz w:val="20"/>
                <w:szCs w:val="20"/>
                <w:lang w:val="en-US"/>
              </w:rPr>
              <w:t xml:space="preserve"> </w:t>
            </w:r>
          </w:p>
        </w:tc>
      </w:tr>
      <w:tr w:rsidR="00554194" w:rsidRPr="00CA7C0E" w:rsidTr="00381181">
        <w:trPr>
          <w:trHeight w:val="235"/>
        </w:trPr>
        <w:tc>
          <w:tcPr>
            <w:tcW w:w="324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rPr>
                <w:noProof w:val="0"/>
                <w:sz w:val="20"/>
                <w:szCs w:val="20"/>
                <w:lang w:val="en-US"/>
              </w:rPr>
            </w:pPr>
            <w:r w:rsidRPr="00CA7C0E">
              <w:rPr>
                <w:noProof w:val="0"/>
                <w:color w:val="000000"/>
                <w:kern w:val="24"/>
                <w:sz w:val="20"/>
                <w:szCs w:val="20"/>
                <w:lang w:val="en-US"/>
              </w:rPr>
              <w:t>Belanja pegawai (%)</w:t>
            </w:r>
            <w:r w:rsidRPr="00CA7C0E">
              <w:rPr>
                <w:rFonts w:eastAsia="Calibri"/>
                <w:noProof w:val="0"/>
                <w:color w:val="000000"/>
                <w:kern w:val="24"/>
                <w:sz w:val="20"/>
                <w:szCs w:val="20"/>
                <w:lang w:val="en-US"/>
              </w:rPr>
              <w:t xml:space="preserve"> </w:t>
            </w:r>
          </w:p>
        </w:tc>
        <w:tc>
          <w:tcPr>
            <w:tcW w:w="172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37,94</w:t>
            </w:r>
            <w:r w:rsidRPr="00CA7C0E">
              <w:rPr>
                <w:rFonts w:eastAsia="Calibri"/>
                <w:noProof w:val="0"/>
                <w:color w:val="000000"/>
                <w:kern w:val="24"/>
                <w:sz w:val="20"/>
                <w:szCs w:val="20"/>
                <w:lang w:val="en-US"/>
              </w:rPr>
              <w:t xml:space="preserve"> </w:t>
            </w:r>
          </w:p>
        </w:tc>
        <w:tc>
          <w:tcPr>
            <w:tcW w:w="162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38,78</w:t>
            </w:r>
            <w:r w:rsidRPr="00CA7C0E">
              <w:rPr>
                <w:rFonts w:eastAsia="Calibri"/>
                <w:noProof w:val="0"/>
                <w:color w:val="000000"/>
                <w:kern w:val="24"/>
                <w:sz w:val="20"/>
                <w:szCs w:val="20"/>
                <w:lang w:val="en-US"/>
              </w:rPr>
              <w:t xml:space="preserve"> </w:t>
            </w:r>
          </w:p>
        </w:tc>
        <w:tc>
          <w:tcPr>
            <w:tcW w:w="207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noProof w:val="0"/>
                <w:color w:val="000000"/>
                <w:kern w:val="24"/>
                <w:sz w:val="20"/>
                <w:szCs w:val="20"/>
                <w:lang w:val="en-US"/>
              </w:rPr>
              <w:t>23,05</w:t>
            </w:r>
            <w:r w:rsidRPr="00CA7C0E">
              <w:rPr>
                <w:rFonts w:eastAsia="Calibri"/>
                <w:noProof w:val="0"/>
                <w:color w:val="000000"/>
                <w:kern w:val="24"/>
                <w:sz w:val="20"/>
                <w:szCs w:val="20"/>
                <w:lang w:val="en-US"/>
              </w:rPr>
              <w:t xml:space="preserve"> </w:t>
            </w:r>
          </w:p>
        </w:tc>
      </w:tr>
      <w:tr w:rsidR="00554194" w:rsidRPr="00CA7C0E" w:rsidTr="00381181">
        <w:trPr>
          <w:trHeight w:val="505"/>
        </w:trPr>
        <w:tc>
          <w:tcPr>
            <w:tcW w:w="3240" w:type="dxa"/>
            <w:tcBorders>
              <w:top w:val="single" w:sz="8" w:space="0" w:color="FFFFFF"/>
              <w:left w:val="single" w:sz="8" w:space="0" w:color="FFFFFF"/>
              <w:bottom w:val="single" w:sz="4" w:space="0" w:color="auto"/>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rPr>
                <w:noProof w:val="0"/>
                <w:sz w:val="20"/>
                <w:szCs w:val="20"/>
                <w:lang w:val="en-US"/>
              </w:rPr>
            </w:pPr>
            <w:r w:rsidRPr="00CA7C0E">
              <w:rPr>
                <w:rFonts w:eastAsia="Calibri"/>
                <w:noProof w:val="0"/>
                <w:color w:val="000000"/>
                <w:kern w:val="24"/>
                <w:sz w:val="20"/>
                <w:szCs w:val="20"/>
                <w:lang w:val="en-US"/>
              </w:rPr>
              <w:t xml:space="preserve">Dominasi ekonomi </w:t>
            </w:r>
          </w:p>
        </w:tc>
        <w:tc>
          <w:tcPr>
            <w:tcW w:w="1728" w:type="dxa"/>
            <w:tcBorders>
              <w:top w:val="single" w:sz="8" w:space="0" w:color="FFFFFF"/>
              <w:left w:val="single" w:sz="8" w:space="0" w:color="FFFFFF"/>
              <w:bottom w:val="single" w:sz="4" w:space="0" w:color="auto"/>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rFonts w:eastAsia="Calibri"/>
                <w:noProof w:val="0"/>
                <w:color w:val="000000"/>
                <w:kern w:val="24"/>
                <w:sz w:val="20"/>
                <w:szCs w:val="20"/>
                <w:lang w:val="en-US"/>
              </w:rPr>
              <w:t xml:space="preserve">Pertanian </w:t>
            </w:r>
          </w:p>
          <w:p w:rsidR="00554194" w:rsidRPr="00CA7C0E" w:rsidRDefault="00554194" w:rsidP="00381181">
            <w:pPr>
              <w:jc w:val="center"/>
              <w:rPr>
                <w:noProof w:val="0"/>
                <w:sz w:val="20"/>
                <w:szCs w:val="20"/>
                <w:lang w:val="en-US"/>
              </w:rPr>
            </w:pPr>
            <w:r w:rsidRPr="00CA7C0E">
              <w:rPr>
                <w:rFonts w:eastAsia="Calibri"/>
                <w:noProof w:val="0"/>
                <w:color w:val="000000"/>
                <w:kern w:val="24"/>
                <w:sz w:val="20"/>
                <w:szCs w:val="20"/>
                <w:lang w:val="en-US"/>
              </w:rPr>
              <w:t>(</w:t>
            </w:r>
            <w:r w:rsidRPr="00CA7C0E">
              <w:rPr>
                <w:noProof w:val="0"/>
                <w:color w:val="000000"/>
                <w:kern w:val="24"/>
                <w:sz w:val="20"/>
                <w:szCs w:val="20"/>
                <w:lang w:val="en-US"/>
              </w:rPr>
              <w:t xml:space="preserve">44,45%) </w:t>
            </w:r>
          </w:p>
        </w:tc>
        <w:tc>
          <w:tcPr>
            <w:tcW w:w="1620" w:type="dxa"/>
            <w:tcBorders>
              <w:top w:val="single" w:sz="8" w:space="0" w:color="FFFFFF"/>
              <w:left w:val="single" w:sz="8" w:space="0" w:color="FFFFFF"/>
              <w:bottom w:val="single" w:sz="4" w:space="0" w:color="auto"/>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rFonts w:eastAsia="Calibri"/>
                <w:noProof w:val="0"/>
                <w:color w:val="000000"/>
                <w:kern w:val="24"/>
                <w:sz w:val="20"/>
                <w:szCs w:val="20"/>
                <w:lang w:val="en-US"/>
              </w:rPr>
              <w:t xml:space="preserve">Pertanian </w:t>
            </w:r>
          </w:p>
          <w:p w:rsidR="00554194" w:rsidRPr="00CA7C0E" w:rsidRDefault="00554194" w:rsidP="00381181">
            <w:pPr>
              <w:jc w:val="center"/>
              <w:rPr>
                <w:noProof w:val="0"/>
                <w:sz w:val="20"/>
                <w:szCs w:val="20"/>
                <w:lang w:val="en-US"/>
              </w:rPr>
            </w:pPr>
            <w:r w:rsidRPr="00CA7C0E">
              <w:rPr>
                <w:rFonts w:eastAsia="Calibri"/>
                <w:noProof w:val="0"/>
                <w:color w:val="000000"/>
                <w:kern w:val="24"/>
                <w:sz w:val="20"/>
                <w:szCs w:val="20"/>
                <w:lang w:val="en-US"/>
              </w:rPr>
              <w:t>(</w:t>
            </w:r>
            <w:r w:rsidRPr="00CA7C0E">
              <w:rPr>
                <w:noProof w:val="0"/>
                <w:color w:val="000000"/>
                <w:kern w:val="24"/>
                <w:sz w:val="20"/>
                <w:szCs w:val="20"/>
                <w:lang w:val="en-US"/>
              </w:rPr>
              <w:t>59,35% )</w:t>
            </w:r>
            <w:r w:rsidRPr="00CA7C0E">
              <w:rPr>
                <w:rFonts w:eastAsia="Calibri"/>
                <w:noProof w:val="0"/>
                <w:color w:val="000000"/>
                <w:kern w:val="24"/>
                <w:sz w:val="20"/>
                <w:szCs w:val="20"/>
                <w:lang w:val="en-US"/>
              </w:rPr>
              <w:t xml:space="preserve"> </w:t>
            </w:r>
          </w:p>
        </w:tc>
        <w:tc>
          <w:tcPr>
            <w:tcW w:w="2070" w:type="dxa"/>
            <w:tcBorders>
              <w:top w:val="single" w:sz="8" w:space="0" w:color="FFFFFF"/>
              <w:left w:val="single" w:sz="8" w:space="0" w:color="FFFFFF"/>
              <w:bottom w:val="single" w:sz="4" w:space="0" w:color="auto"/>
              <w:right w:val="single" w:sz="8" w:space="0" w:color="FFFFFF"/>
            </w:tcBorders>
            <w:shd w:val="clear" w:color="auto" w:fill="FFFFFF" w:themeFill="background1"/>
            <w:tcMar>
              <w:top w:w="15" w:type="dxa"/>
              <w:left w:w="108" w:type="dxa"/>
              <w:bottom w:w="0" w:type="dxa"/>
              <w:right w:w="108" w:type="dxa"/>
            </w:tcMar>
            <w:hideMark/>
          </w:tcPr>
          <w:p w:rsidR="00554194" w:rsidRPr="00CA7C0E" w:rsidRDefault="00554194" w:rsidP="00381181">
            <w:pPr>
              <w:jc w:val="center"/>
              <w:rPr>
                <w:noProof w:val="0"/>
                <w:sz w:val="20"/>
                <w:szCs w:val="20"/>
                <w:lang w:val="en-US"/>
              </w:rPr>
            </w:pPr>
            <w:r w:rsidRPr="00CA7C0E">
              <w:rPr>
                <w:rFonts w:eastAsia="Calibri"/>
                <w:noProof w:val="0"/>
                <w:color w:val="000000"/>
                <w:kern w:val="24"/>
                <w:sz w:val="20"/>
                <w:szCs w:val="20"/>
                <w:lang w:val="en-US"/>
              </w:rPr>
              <w:t>Pertambangan dan penggalian (</w:t>
            </w:r>
            <w:r w:rsidRPr="00CA7C0E">
              <w:rPr>
                <w:noProof w:val="0"/>
                <w:color w:val="000000"/>
                <w:kern w:val="24"/>
                <w:sz w:val="20"/>
                <w:szCs w:val="20"/>
                <w:lang w:val="en-US"/>
              </w:rPr>
              <w:t>57,41% )</w:t>
            </w:r>
            <w:r w:rsidRPr="00CA7C0E">
              <w:rPr>
                <w:rFonts w:eastAsia="Calibri"/>
                <w:noProof w:val="0"/>
                <w:color w:val="000000"/>
                <w:kern w:val="24"/>
                <w:sz w:val="20"/>
                <w:szCs w:val="20"/>
                <w:lang w:val="en-US"/>
              </w:rPr>
              <w:t xml:space="preserve"> </w:t>
            </w:r>
          </w:p>
        </w:tc>
      </w:tr>
    </w:tbl>
    <w:p w:rsidR="00554194" w:rsidRDefault="00554194" w:rsidP="00554194">
      <w:pPr>
        <w:ind w:left="0" w:firstLine="14"/>
        <w:rPr>
          <w:lang w:val="en-US"/>
        </w:rPr>
      </w:pPr>
      <w:r>
        <w:rPr>
          <w:lang w:val="en-US"/>
        </w:rPr>
        <w:t>Sumber : BPS (2010); Rote Ndao, Mamasa, Rohil Dalam Angka (2010), diolah.</w:t>
      </w:r>
    </w:p>
    <w:p w:rsidR="00554194" w:rsidRDefault="00554194" w:rsidP="00554194">
      <w:pPr>
        <w:rPr>
          <w:lang w:val="en-US"/>
        </w:rPr>
      </w:pPr>
    </w:p>
    <w:p w:rsidR="00554194" w:rsidRDefault="00554194" w:rsidP="00554194">
      <w:pPr>
        <w:rPr>
          <w:lang w:val="en-US"/>
        </w:rPr>
      </w:pPr>
    </w:p>
    <w:p w:rsidR="00554194" w:rsidRPr="00532BFF" w:rsidRDefault="00554194" w:rsidP="00554194">
      <w:bookmarkStart w:id="0" w:name="_GoBack"/>
      <w:bookmarkEnd w:id="0"/>
    </w:p>
    <w:p w:rsidR="00554194" w:rsidRPr="00CB3381" w:rsidRDefault="00554194" w:rsidP="00554194">
      <w:pPr>
        <w:ind w:left="0" w:firstLine="0"/>
      </w:pPr>
    </w:p>
    <w:sectPr w:rsidR="00554194" w:rsidRPr="00CB3381" w:rsidSect="00630825">
      <w:pgSz w:w="11907" w:h="16839" w:code="9"/>
      <w:pgMar w:top="1440" w:right="1377"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182" w:rsidRDefault="00AA0182" w:rsidP="008C6E42">
      <w:r>
        <w:separator/>
      </w:r>
    </w:p>
  </w:endnote>
  <w:endnote w:type="continuationSeparator" w:id="0">
    <w:p w:rsidR="00AA0182" w:rsidRDefault="00AA0182" w:rsidP="008C6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255634547"/>
      <w:docPartObj>
        <w:docPartGallery w:val="Page Numbers (Bottom of Page)"/>
        <w:docPartUnique/>
      </w:docPartObj>
    </w:sdtPr>
    <w:sdtEndPr>
      <w:rPr>
        <w:noProof/>
      </w:rPr>
    </w:sdtEndPr>
    <w:sdtContent>
      <w:p w:rsidR="00F27C32" w:rsidRDefault="00F27C32">
        <w:pPr>
          <w:pStyle w:val="Footer"/>
          <w:jc w:val="center"/>
        </w:pPr>
        <w:r w:rsidRPr="003E409D">
          <w:rPr>
            <w:rFonts w:asciiTheme="minorHAnsi" w:hAnsiTheme="minorHAnsi" w:cstheme="minorHAnsi"/>
            <w:noProof w:val="0"/>
            <w:sz w:val="22"/>
            <w:szCs w:val="22"/>
          </w:rPr>
          <w:fldChar w:fldCharType="begin"/>
        </w:r>
        <w:r w:rsidRPr="003E409D">
          <w:rPr>
            <w:rFonts w:asciiTheme="minorHAnsi" w:hAnsiTheme="minorHAnsi" w:cstheme="minorHAnsi"/>
            <w:sz w:val="22"/>
            <w:szCs w:val="22"/>
          </w:rPr>
          <w:instrText xml:space="preserve"> PAGE   \* MERGEFORMAT </w:instrText>
        </w:r>
        <w:r w:rsidRPr="003E409D">
          <w:rPr>
            <w:rFonts w:asciiTheme="minorHAnsi" w:hAnsiTheme="minorHAnsi" w:cstheme="minorHAnsi"/>
            <w:noProof w:val="0"/>
            <w:sz w:val="22"/>
            <w:szCs w:val="22"/>
          </w:rPr>
          <w:fldChar w:fldCharType="separate"/>
        </w:r>
        <w:r>
          <w:rPr>
            <w:rFonts w:asciiTheme="minorHAnsi" w:hAnsiTheme="minorHAnsi" w:cstheme="minorHAnsi"/>
            <w:sz w:val="22"/>
            <w:szCs w:val="22"/>
          </w:rPr>
          <w:t>9</w:t>
        </w:r>
        <w:r w:rsidRPr="003E409D">
          <w:rPr>
            <w:rFonts w:asciiTheme="minorHAnsi" w:hAnsiTheme="minorHAnsi" w:cstheme="minorHAnsi"/>
            <w:sz w:val="22"/>
            <w:szCs w:val="22"/>
          </w:rPr>
          <w:fldChar w:fldCharType="end"/>
        </w:r>
      </w:p>
    </w:sdtContent>
  </w:sdt>
  <w:p w:rsidR="00F27C32" w:rsidRDefault="00F27C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C32" w:rsidRDefault="00F27C32">
    <w:pPr>
      <w:pStyle w:val="Footer"/>
      <w:jc w:val="right"/>
    </w:pPr>
  </w:p>
  <w:p w:rsidR="00F27C32" w:rsidRDefault="00F27C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44374916"/>
      <w:docPartObj>
        <w:docPartGallery w:val="Page Numbers (Bottom of Page)"/>
        <w:docPartUnique/>
      </w:docPartObj>
    </w:sdtPr>
    <w:sdtEndPr>
      <w:rPr>
        <w:noProof/>
      </w:rPr>
    </w:sdtEndPr>
    <w:sdtContent>
      <w:p w:rsidR="00F27C32" w:rsidRDefault="00F27C32">
        <w:pPr>
          <w:pStyle w:val="Footer"/>
          <w:jc w:val="center"/>
        </w:pPr>
        <w:r>
          <w:rPr>
            <w:noProof w:val="0"/>
          </w:rPr>
          <w:fldChar w:fldCharType="begin"/>
        </w:r>
        <w:r>
          <w:instrText xml:space="preserve"> PAGE   \* MERGEFORMAT </w:instrText>
        </w:r>
        <w:r>
          <w:rPr>
            <w:noProof w:val="0"/>
          </w:rPr>
          <w:fldChar w:fldCharType="separate"/>
        </w:r>
        <w:r w:rsidR="005F4CE0">
          <w:t>189</w:t>
        </w:r>
        <w:r>
          <w:fldChar w:fldCharType="end"/>
        </w:r>
      </w:p>
    </w:sdtContent>
  </w:sdt>
  <w:p w:rsidR="00F27C32" w:rsidRDefault="00F27C3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C32" w:rsidRDefault="00F27C32">
    <w:pPr>
      <w:pStyle w:val="Footer"/>
      <w:jc w:val="right"/>
    </w:pPr>
  </w:p>
  <w:p w:rsidR="00F27C32" w:rsidRDefault="00F27C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182" w:rsidRDefault="00AA0182" w:rsidP="008C6E42">
      <w:r>
        <w:separator/>
      </w:r>
    </w:p>
  </w:footnote>
  <w:footnote w:type="continuationSeparator" w:id="0">
    <w:p w:rsidR="00AA0182" w:rsidRDefault="00AA0182" w:rsidP="008C6E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C32" w:rsidRPr="004670A4" w:rsidRDefault="00F27C32" w:rsidP="007C5E52">
    <w:pPr>
      <w:pStyle w:val="Header"/>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C32" w:rsidRPr="004F5BE3" w:rsidRDefault="00F27C32" w:rsidP="007C5E52">
    <w:pPr>
      <w:pStyle w:val="Header"/>
    </w:pPr>
  </w:p>
  <w:p w:rsidR="00F27C32" w:rsidRDefault="00F27C32" w:rsidP="007C5E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C32" w:rsidRDefault="00F27C32">
    <w:pPr>
      <w:pStyle w:val="Header"/>
    </w:pPr>
    <w:r>
      <w:fldChar w:fldCharType="begin"/>
    </w:r>
    <w:r>
      <w:instrText xml:space="preserve"> PAGE   \* MERGEFORMAT </w:instrText>
    </w:r>
    <w:r>
      <w:fldChar w:fldCharType="separate"/>
    </w:r>
    <w:r>
      <w:t>22</w:t>
    </w:r>
    <w:r>
      <w:fldChar w:fldCharType="end"/>
    </w:r>
  </w:p>
  <w:p w:rsidR="00F27C32" w:rsidRDefault="00F27C32" w:rsidP="007C5E5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C32" w:rsidRPr="00B42501" w:rsidRDefault="00F27C32" w:rsidP="007C5E5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C32" w:rsidRPr="004F5BE3" w:rsidRDefault="00F27C32" w:rsidP="007C5E52">
    <w:pPr>
      <w:pStyle w:val="Header"/>
    </w:pPr>
  </w:p>
  <w:p w:rsidR="00F27C32" w:rsidRDefault="00F27C32" w:rsidP="007C5E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D63FC"/>
    <w:multiLevelType w:val="hybridMultilevel"/>
    <w:tmpl w:val="EB84A712"/>
    <w:lvl w:ilvl="0" w:tplc="F462E70A">
      <w:start w:val="1"/>
      <w:numFmt w:val="decimal"/>
      <w:lvlText w:val="%1."/>
      <w:lvlJc w:val="left"/>
      <w:pPr>
        <w:ind w:left="1365" w:hanging="825"/>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051E7B99"/>
    <w:multiLevelType w:val="hybridMultilevel"/>
    <w:tmpl w:val="38326130"/>
    <w:lvl w:ilvl="0" w:tplc="BA9EE3F8">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
    <w:nsid w:val="064B0DE6"/>
    <w:multiLevelType w:val="hybridMultilevel"/>
    <w:tmpl w:val="068C6BC8"/>
    <w:lvl w:ilvl="0" w:tplc="D1842B2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081410EA"/>
    <w:multiLevelType w:val="hybridMultilevel"/>
    <w:tmpl w:val="1DF83000"/>
    <w:lvl w:ilvl="0" w:tplc="CAA83E58">
      <w:start w:val="1"/>
      <w:numFmt w:val="lowerLetter"/>
      <w:lvlText w:val="%1."/>
      <w:lvlJc w:val="left"/>
      <w:pPr>
        <w:ind w:left="960" w:hanging="360"/>
      </w:pPr>
      <w:rPr>
        <w:rFonts w:eastAsia="Times New Roman" w:cstheme="minorBidi"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
    <w:nsid w:val="0DC875C1"/>
    <w:multiLevelType w:val="hybridMultilevel"/>
    <w:tmpl w:val="E858046C"/>
    <w:lvl w:ilvl="0" w:tplc="06F2BB8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0F6B2ED6"/>
    <w:multiLevelType w:val="hybridMultilevel"/>
    <w:tmpl w:val="36A81C4C"/>
    <w:lvl w:ilvl="0" w:tplc="332EF61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nsid w:val="107E728D"/>
    <w:multiLevelType w:val="hybridMultilevel"/>
    <w:tmpl w:val="59D24AE2"/>
    <w:lvl w:ilvl="0" w:tplc="DE609C30">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134856E8"/>
    <w:multiLevelType w:val="hybridMultilevel"/>
    <w:tmpl w:val="858491C6"/>
    <w:lvl w:ilvl="0" w:tplc="E318C086">
      <w:start w:val="1"/>
      <w:numFmt w:val="decimal"/>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8">
    <w:nsid w:val="17955444"/>
    <w:multiLevelType w:val="hybridMultilevel"/>
    <w:tmpl w:val="649C53A6"/>
    <w:lvl w:ilvl="0" w:tplc="180002CA">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nsid w:val="1C6051AE"/>
    <w:multiLevelType w:val="hybridMultilevel"/>
    <w:tmpl w:val="6D326ED0"/>
    <w:lvl w:ilvl="0" w:tplc="B762B692">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1DA56F04"/>
    <w:multiLevelType w:val="hybridMultilevel"/>
    <w:tmpl w:val="E3446816"/>
    <w:lvl w:ilvl="0" w:tplc="A74699F4">
      <w:start w:val="1"/>
      <w:numFmt w:val="lowerLetter"/>
      <w:lvlText w:val="%1."/>
      <w:lvlJc w:val="left"/>
      <w:pPr>
        <w:ind w:left="1365" w:hanging="825"/>
      </w:pPr>
      <w:rPr>
        <w:rFonts w:ascii="Times New Roman" w:eastAsia="Calibr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1E06044C"/>
    <w:multiLevelType w:val="hybridMultilevel"/>
    <w:tmpl w:val="F2A412C4"/>
    <w:lvl w:ilvl="0" w:tplc="5F54B7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660F01"/>
    <w:multiLevelType w:val="hybridMultilevel"/>
    <w:tmpl w:val="6BEA61D8"/>
    <w:lvl w:ilvl="0" w:tplc="2B0A786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A033A2"/>
    <w:multiLevelType w:val="hybridMultilevel"/>
    <w:tmpl w:val="35E87476"/>
    <w:lvl w:ilvl="0" w:tplc="6944BC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34710ED"/>
    <w:multiLevelType w:val="hybridMultilevel"/>
    <w:tmpl w:val="F9549D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DC3E35"/>
    <w:multiLevelType w:val="hybridMultilevel"/>
    <w:tmpl w:val="C66A58C6"/>
    <w:lvl w:ilvl="0" w:tplc="3262688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nsid w:val="2FAC0CBA"/>
    <w:multiLevelType w:val="hybridMultilevel"/>
    <w:tmpl w:val="661CBA66"/>
    <w:lvl w:ilvl="0" w:tplc="7DD4A5D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
    <w:nsid w:val="2FD77956"/>
    <w:multiLevelType w:val="hybridMultilevel"/>
    <w:tmpl w:val="8B48AB46"/>
    <w:lvl w:ilvl="0" w:tplc="5E6CF17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nsid w:val="30EF0FE3"/>
    <w:multiLevelType w:val="hybridMultilevel"/>
    <w:tmpl w:val="C346EA8A"/>
    <w:lvl w:ilvl="0" w:tplc="FDD6A50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471E4B"/>
    <w:multiLevelType w:val="hybridMultilevel"/>
    <w:tmpl w:val="F95CC68A"/>
    <w:lvl w:ilvl="0" w:tplc="2AE6FFB6">
      <w:start w:val="1"/>
      <w:numFmt w:val="decimal"/>
      <w:lvlText w:val="%1)"/>
      <w:lvlJc w:val="left"/>
      <w:pPr>
        <w:tabs>
          <w:tab w:val="num" w:pos="1680"/>
        </w:tabs>
        <w:ind w:left="1680" w:hanging="9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33D35358"/>
    <w:multiLevelType w:val="hybridMultilevel"/>
    <w:tmpl w:val="5D6EAD74"/>
    <w:lvl w:ilvl="0" w:tplc="15F225D8">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1">
    <w:nsid w:val="3A091F16"/>
    <w:multiLevelType w:val="hybridMultilevel"/>
    <w:tmpl w:val="3B1AD178"/>
    <w:lvl w:ilvl="0" w:tplc="A66AA6A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DF776BC"/>
    <w:multiLevelType w:val="hybridMultilevel"/>
    <w:tmpl w:val="B9E284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456BC7"/>
    <w:multiLevelType w:val="hybridMultilevel"/>
    <w:tmpl w:val="FA9848CE"/>
    <w:lvl w:ilvl="0" w:tplc="423E95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FA9748C"/>
    <w:multiLevelType w:val="hybridMultilevel"/>
    <w:tmpl w:val="9FA400D6"/>
    <w:lvl w:ilvl="0" w:tplc="1EC25014">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5">
    <w:nsid w:val="415512C5"/>
    <w:multiLevelType w:val="hybridMultilevel"/>
    <w:tmpl w:val="8BF258E4"/>
    <w:lvl w:ilvl="0" w:tplc="49D8530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471822B2"/>
    <w:multiLevelType w:val="hybridMultilevel"/>
    <w:tmpl w:val="E216108E"/>
    <w:lvl w:ilvl="0" w:tplc="A65EF5A2">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nsid w:val="492673FF"/>
    <w:multiLevelType w:val="hybridMultilevel"/>
    <w:tmpl w:val="FE54983A"/>
    <w:lvl w:ilvl="0" w:tplc="4570657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nsid w:val="4B570F7F"/>
    <w:multiLevelType w:val="hybridMultilevel"/>
    <w:tmpl w:val="5394C534"/>
    <w:lvl w:ilvl="0" w:tplc="F258A1A4">
      <w:start w:val="1"/>
      <w:numFmt w:val="decimal"/>
      <w:lvlText w:val="%1."/>
      <w:lvlJc w:val="left"/>
      <w:pPr>
        <w:tabs>
          <w:tab w:val="num" w:pos="720"/>
        </w:tabs>
        <w:ind w:left="720" w:hanging="360"/>
      </w:pPr>
    </w:lvl>
    <w:lvl w:ilvl="1" w:tplc="862A9E06" w:tentative="1">
      <w:start w:val="1"/>
      <w:numFmt w:val="decimal"/>
      <w:lvlText w:val="%2."/>
      <w:lvlJc w:val="left"/>
      <w:pPr>
        <w:tabs>
          <w:tab w:val="num" w:pos="1440"/>
        </w:tabs>
        <w:ind w:left="1440" w:hanging="360"/>
      </w:pPr>
    </w:lvl>
    <w:lvl w:ilvl="2" w:tplc="DD382DBE" w:tentative="1">
      <w:start w:val="1"/>
      <w:numFmt w:val="decimal"/>
      <w:lvlText w:val="%3."/>
      <w:lvlJc w:val="left"/>
      <w:pPr>
        <w:tabs>
          <w:tab w:val="num" w:pos="2160"/>
        </w:tabs>
        <w:ind w:left="2160" w:hanging="360"/>
      </w:pPr>
    </w:lvl>
    <w:lvl w:ilvl="3" w:tplc="369E92E0" w:tentative="1">
      <w:start w:val="1"/>
      <w:numFmt w:val="decimal"/>
      <w:lvlText w:val="%4."/>
      <w:lvlJc w:val="left"/>
      <w:pPr>
        <w:tabs>
          <w:tab w:val="num" w:pos="2880"/>
        </w:tabs>
        <w:ind w:left="2880" w:hanging="360"/>
      </w:pPr>
    </w:lvl>
    <w:lvl w:ilvl="4" w:tplc="10AE28D8" w:tentative="1">
      <w:start w:val="1"/>
      <w:numFmt w:val="decimal"/>
      <w:lvlText w:val="%5."/>
      <w:lvlJc w:val="left"/>
      <w:pPr>
        <w:tabs>
          <w:tab w:val="num" w:pos="3600"/>
        </w:tabs>
        <w:ind w:left="3600" w:hanging="360"/>
      </w:pPr>
    </w:lvl>
    <w:lvl w:ilvl="5" w:tplc="5324E71E" w:tentative="1">
      <w:start w:val="1"/>
      <w:numFmt w:val="decimal"/>
      <w:lvlText w:val="%6."/>
      <w:lvlJc w:val="left"/>
      <w:pPr>
        <w:tabs>
          <w:tab w:val="num" w:pos="4320"/>
        </w:tabs>
        <w:ind w:left="4320" w:hanging="360"/>
      </w:pPr>
    </w:lvl>
    <w:lvl w:ilvl="6" w:tplc="FC68B05A" w:tentative="1">
      <w:start w:val="1"/>
      <w:numFmt w:val="decimal"/>
      <w:lvlText w:val="%7."/>
      <w:lvlJc w:val="left"/>
      <w:pPr>
        <w:tabs>
          <w:tab w:val="num" w:pos="5040"/>
        </w:tabs>
        <w:ind w:left="5040" w:hanging="360"/>
      </w:pPr>
    </w:lvl>
    <w:lvl w:ilvl="7" w:tplc="E030527A" w:tentative="1">
      <w:start w:val="1"/>
      <w:numFmt w:val="decimal"/>
      <w:lvlText w:val="%8."/>
      <w:lvlJc w:val="left"/>
      <w:pPr>
        <w:tabs>
          <w:tab w:val="num" w:pos="5760"/>
        </w:tabs>
        <w:ind w:left="5760" w:hanging="360"/>
      </w:pPr>
    </w:lvl>
    <w:lvl w:ilvl="8" w:tplc="8ADEE134" w:tentative="1">
      <w:start w:val="1"/>
      <w:numFmt w:val="decimal"/>
      <w:lvlText w:val="%9."/>
      <w:lvlJc w:val="left"/>
      <w:pPr>
        <w:tabs>
          <w:tab w:val="num" w:pos="6480"/>
        </w:tabs>
        <w:ind w:left="6480" w:hanging="360"/>
      </w:pPr>
    </w:lvl>
  </w:abstractNum>
  <w:abstractNum w:abstractNumId="29">
    <w:nsid w:val="4DB44293"/>
    <w:multiLevelType w:val="hybridMultilevel"/>
    <w:tmpl w:val="CEB69EAC"/>
    <w:lvl w:ilvl="0" w:tplc="F25E929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nsid w:val="4E77600D"/>
    <w:multiLevelType w:val="hybridMultilevel"/>
    <w:tmpl w:val="BFDA835E"/>
    <w:lvl w:ilvl="0" w:tplc="75DC0D4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4EFD02FF"/>
    <w:multiLevelType w:val="hybridMultilevel"/>
    <w:tmpl w:val="D42663F8"/>
    <w:lvl w:ilvl="0" w:tplc="AC4ECBE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nsid w:val="5A357765"/>
    <w:multiLevelType w:val="hybridMultilevel"/>
    <w:tmpl w:val="6518A770"/>
    <w:lvl w:ilvl="0" w:tplc="BB7C0C4E">
      <w:start w:val="1"/>
      <w:numFmt w:val="lowerLetter"/>
      <w:lvlText w:val="%1."/>
      <w:lvlJc w:val="left"/>
      <w:pPr>
        <w:ind w:left="960" w:hanging="360"/>
      </w:pPr>
      <w:rPr>
        <w:rFonts w:cstheme="minorBidi"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3">
    <w:nsid w:val="5B3133C1"/>
    <w:multiLevelType w:val="hybridMultilevel"/>
    <w:tmpl w:val="721C16AC"/>
    <w:lvl w:ilvl="0" w:tplc="7738260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nsid w:val="5CAE3991"/>
    <w:multiLevelType w:val="multilevel"/>
    <w:tmpl w:val="17543D5A"/>
    <w:lvl w:ilvl="0">
      <w:start w:val="1"/>
      <w:numFmt w:val="decimal"/>
      <w:lvlText w:val="%1."/>
      <w:lvlJc w:val="left"/>
      <w:pPr>
        <w:ind w:left="1656" w:hanging="360"/>
      </w:pPr>
      <w:rPr>
        <w:rFonts w:hint="default"/>
      </w:rPr>
    </w:lvl>
    <w:lvl w:ilvl="1">
      <w:start w:val="3"/>
      <w:numFmt w:val="decimal"/>
      <w:isLgl/>
      <w:lvlText w:val="%1.%2."/>
      <w:lvlJc w:val="left"/>
      <w:pPr>
        <w:ind w:left="1656" w:hanging="360"/>
      </w:pPr>
      <w:rPr>
        <w:rFonts w:hint="default"/>
      </w:rPr>
    </w:lvl>
    <w:lvl w:ilvl="2">
      <w:start w:val="1"/>
      <w:numFmt w:val="decimal"/>
      <w:isLgl/>
      <w:lvlText w:val="%1.%2.%3."/>
      <w:lvlJc w:val="left"/>
      <w:pPr>
        <w:ind w:left="2016" w:hanging="720"/>
      </w:pPr>
      <w:rPr>
        <w:rFonts w:hint="default"/>
      </w:rPr>
    </w:lvl>
    <w:lvl w:ilvl="3">
      <w:start w:val="1"/>
      <w:numFmt w:val="decimal"/>
      <w:isLgl/>
      <w:lvlText w:val="%1.%2.%3.%4."/>
      <w:lvlJc w:val="left"/>
      <w:pPr>
        <w:ind w:left="2016"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376" w:hanging="1080"/>
      </w:pPr>
      <w:rPr>
        <w:rFonts w:hint="default"/>
      </w:rPr>
    </w:lvl>
    <w:lvl w:ilvl="6">
      <w:start w:val="1"/>
      <w:numFmt w:val="decimal"/>
      <w:isLgl/>
      <w:lvlText w:val="%1.%2.%3.%4.%5.%6.%7."/>
      <w:lvlJc w:val="left"/>
      <w:pPr>
        <w:ind w:left="2736" w:hanging="1440"/>
      </w:pPr>
      <w:rPr>
        <w:rFonts w:hint="default"/>
      </w:rPr>
    </w:lvl>
    <w:lvl w:ilvl="7">
      <w:start w:val="1"/>
      <w:numFmt w:val="decimal"/>
      <w:isLgl/>
      <w:lvlText w:val="%1.%2.%3.%4.%5.%6.%7.%8."/>
      <w:lvlJc w:val="left"/>
      <w:pPr>
        <w:ind w:left="2736" w:hanging="1440"/>
      </w:pPr>
      <w:rPr>
        <w:rFonts w:hint="default"/>
      </w:rPr>
    </w:lvl>
    <w:lvl w:ilvl="8">
      <w:start w:val="1"/>
      <w:numFmt w:val="decimal"/>
      <w:isLgl/>
      <w:lvlText w:val="%1.%2.%3.%4.%5.%6.%7.%8.%9."/>
      <w:lvlJc w:val="left"/>
      <w:pPr>
        <w:ind w:left="3096" w:hanging="1800"/>
      </w:pPr>
      <w:rPr>
        <w:rFonts w:hint="default"/>
      </w:rPr>
    </w:lvl>
  </w:abstractNum>
  <w:abstractNum w:abstractNumId="35">
    <w:nsid w:val="5EC1552D"/>
    <w:multiLevelType w:val="multilevel"/>
    <w:tmpl w:val="5212D5A8"/>
    <w:lvl w:ilvl="0">
      <w:start w:val="1"/>
      <w:numFmt w:val="decimal"/>
      <w:lvlText w:val="%1."/>
      <w:lvlJc w:val="left"/>
      <w:pPr>
        <w:ind w:left="907" w:hanging="360"/>
      </w:pPr>
      <w:rPr>
        <w:rFonts w:hint="default"/>
      </w:rPr>
    </w:lvl>
    <w:lvl w:ilvl="1">
      <w:start w:val="6"/>
      <w:numFmt w:val="decimal"/>
      <w:isLgl/>
      <w:lvlText w:val="%1.%2"/>
      <w:lvlJc w:val="left"/>
      <w:pPr>
        <w:ind w:left="907" w:hanging="360"/>
      </w:pPr>
      <w:rPr>
        <w:rFonts w:hint="default"/>
      </w:rPr>
    </w:lvl>
    <w:lvl w:ilvl="2">
      <w:start w:val="1"/>
      <w:numFmt w:val="decimal"/>
      <w:isLgl/>
      <w:lvlText w:val="%1.%2.%3"/>
      <w:lvlJc w:val="left"/>
      <w:pPr>
        <w:ind w:left="1267" w:hanging="720"/>
      </w:pPr>
      <w:rPr>
        <w:rFonts w:hint="default"/>
      </w:rPr>
    </w:lvl>
    <w:lvl w:ilvl="3">
      <w:start w:val="1"/>
      <w:numFmt w:val="decimal"/>
      <w:isLgl/>
      <w:lvlText w:val="%1.%2.%3.%4"/>
      <w:lvlJc w:val="left"/>
      <w:pPr>
        <w:ind w:left="1267" w:hanging="720"/>
      </w:pPr>
      <w:rPr>
        <w:rFonts w:hint="default"/>
      </w:rPr>
    </w:lvl>
    <w:lvl w:ilvl="4">
      <w:start w:val="1"/>
      <w:numFmt w:val="decimal"/>
      <w:isLgl/>
      <w:lvlText w:val="%1.%2.%3.%4.%5"/>
      <w:lvlJc w:val="left"/>
      <w:pPr>
        <w:ind w:left="1627" w:hanging="1080"/>
      </w:pPr>
      <w:rPr>
        <w:rFonts w:hint="default"/>
      </w:rPr>
    </w:lvl>
    <w:lvl w:ilvl="5">
      <w:start w:val="1"/>
      <w:numFmt w:val="decimal"/>
      <w:isLgl/>
      <w:lvlText w:val="%1.%2.%3.%4.%5.%6"/>
      <w:lvlJc w:val="left"/>
      <w:pPr>
        <w:ind w:left="1627" w:hanging="1080"/>
      </w:pPr>
      <w:rPr>
        <w:rFonts w:hint="default"/>
      </w:rPr>
    </w:lvl>
    <w:lvl w:ilvl="6">
      <w:start w:val="1"/>
      <w:numFmt w:val="decimal"/>
      <w:isLgl/>
      <w:lvlText w:val="%1.%2.%3.%4.%5.%6.%7"/>
      <w:lvlJc w:val="left"/>
      <w:pPr>
        <w:ind w:left="1987" w:hanging="1440"/>
      </w:pPr>
      <w:rPr>
        <w:rFonts w:hint="default"/>
      </w:rPr>
    </w:lvl>
    <w:lvl w:ilvl="7">
      <w:start w:val="1"/>
      <w:numFmt w:val="decimal"/>
      <w:isLgl/>
      <w:lvlText w:val="%1.%2.%3.%4.%5.%6.%7.%8"/>
      <w:lvlJc w:val="left"/>
      <w:pPr>
        <w:ind w:left="1987" w:hanging="1440"/>
      </w:pPr>
      <w:rPr>
        <w:rFonts w:hint="default"/>
      </w:rPr>
    </w:lvl>
    <w:lvl w:ilvl="8">
      <w:start w:val="1"/>
      <w:numFmt w:val="decimal"/>
      <w:isLgl/>
      <w:lvlText w:val="%1.%2.%3.%4.%5.%6.%7.%8.%9"/>
      <w:lvlJc w:val="left"/>
      <w:pPr>
        <w:ind w:left="2347" w:hanging="1800"/>
      </w:pPr>
      <w:rPr>
        <w:rFonts w:hint="default"/>
      </w:rPr>
    </w:lvl>
  </w:abstractNum>
  <w:abstractNum w:abstractNumId="36">
    <w:nsid w:val="5FB43F41"/>
    <w:multiLevelType w:val="hybridMultilevel"/>
    <w:tmpl w:val="7388BBF2"/>
    <w:lvl w:ilvl="0" w:tplc="C8002CD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8D611C"/>
    <w:multiLevelType w:val="hybridMultilevel"/>
    <w:tmpl w:val="70586600"/>
    <w:lvl w:ilvl="0" w:tplc="5BAC56E2">
      <w:start w:val="1"/>
      <w:numFmt w:val="decimal"/>
      <w:lvlText w:val="%1)"/>
      <w:lvlJc w:val="left"/>
      <w:pPr>
        <w:ind w:left="1462" w:hanging="915"/>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8">
    <w:nsid w:val="668A0072"/>
    <w:multiLevelType w:val="hybridMultilevel"/>
    <w:tmpl w:val="8FB6BFB2"/>
    <w:lvl w:ilvl="0" w:tplc="2A52D0C4">
      <w:start w:val="1"/>
      <w:numFmt w:val="low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9">
    <w:nsid w:val="69BF1B17"/>
    <w:multiLevelType w:val="hybridMultilevel"/>
    <w:tmpl w:val="E2AC97E0"/>
    <w:lvl w:ilvl="0" w:tplc="AAC8682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nsid w:val="6BC94A02"/>
    <w:multiLevelType w:val="hybridMultilevel"/>
    <w:tmpl w:val="E74499E8"/>
    <w:lvl w:ilvl="0" w:tplc="54C8FA88">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1">
    <w:nsid w:val="6BD213CC"/>
    <w:multiLevelType w:val="hybridMultilevel"/>
    <w:tmpl w:val="AA7CC378"/>
    <w:lvl w:ilvl="0" w:tplc="B9C8E0E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nsid w:val="6C4C00AA"/>
    <w:multiLevelType w:val="hybridMultilevel"/>
    <w:tmpl w:val="B06A5568"/>
    <w:lvl w:ilvl="0" w:tplc="83525970">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3">
    <w:nsid w:val="6DFF2827"/>
    <w:multiLevelType w:val="hybridMultilevel"/>
    <w:tmpl w:val="FE803E4C"/>
    <w:lvl w:ilvl="0" w:tplc="447E0FCA">
      <w:numFmt w:val="bullet"/>
      <w:lvlText w:val="-"/>
      <w:lvlJc w:val="left"/>
      <w:pPr>
        <w:ind w:left="907" w:hanging="360"/>
      </w:pPr>
      <w:rPr>
        <w:rFonts w:ascii="Times New Roman" w:eastAsiaTheme="minorHAnsi" w:hAnsi="Times New Roman" w:cs="Times New Roman"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44">
    <w:nsid w:val="75E76411"/>
    <w:multiLevelType w:val="hybridMultilevel"/>
    <w:tmpl w:val="61929D1A"/>
    <w:lvl w:ilvl="0" w:tplc="42E6C2B6">
      <w:start w:val="2"/>
      <w:numFmt w:val="bullet"/>
      <w:lvlText w:val="-"/>
      <w:lvlJc w:val="left"/>
      <w:pPr>
        <w:ind w:left="1656" w:hanging="360"/>
      </w:pPr>
      <w:rPr>
        <w:rFonts w:ascii="Times New Roman" w:eastAsia="Times New Roman" w:hAnsi="Times New Roman" w:cs="Times New Roman"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45">
    <w:nsid w:val="78E711AF"/>
    <w:multiLevelType w:val="hybridMultilevel"/>
    <w:tmpl w:val="0D7E105A"/>
    <w:lvl w:ilvl="0" w:tplc="24D2CEE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6">
    <w:nsid w:val="7B66544E"/>
    <w:multiLevelType w:val="hybridMultilevel"/>
    <w:tmpl w:val="B04E3CE6"/>
    <w:lvl w:ilvl="0" w:tplc="DDBAB5B6">
      <w:start w:val="15"/>
      <w:numFmt w:val="bullet"/>
      <w:lvlText w:val="-"/>
      <w:lvlJc w:val="left"/>
      <w:pPr>
        <w:ind w:left="720" w:hanging="360"/>
      </w:pPr>
      <w:rPr>
        <w:rFonts w:ascii="Book Antiqua" w:eastAsia="Lucida Sans Unicode"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6A5C0E"/>
    <w:multiLevelType w:val="hybridMultilevel"/>
    <w:tmpl w:val="3E6E6B3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4"/>
  </w:num>
  <w:num w:numId="2">
    <w:abstractNumId w:val="19"/>
  </w:num>
  <w:num w:numId="3">
    <w:abstractNumId w:val="47"/>
  </w:num>
  <w:num w:numId="4">
    <w:abstractNumId w:val="7"/>
  </w:num>
  <w:num w:numId="5">
    <w:abstractNumId w:val="28"/>
  </w:num>
  <w:num w:numId="6">
    <w:abstractNumId w:val="16"/>
  </w:num>
  <w:num w:numId="7">
    <w:abstractNumId w:val="34"/>
  </w:num>
  <w:num w:numId="8">
    <w:abstractNumId w:val="24"/>
  </w:num>
  <w:num w:numId="9">
    <w:abstractNumId w:val="22"/>
  </w:num>
  <w:num w:numId="10">
    <w:abstractNumId w:val="18"/>
  </w:num>
  <w:num w:numId="11">
    <w:abstractNumId w:val="36"/>
  </w:num>
  <w:num w:numId="12">
    <w:abstractNumId w:val="0"/>
  </w:num>
  <w:num w:numId="13">
    <w:abstractNumId w:val="45"/>
  </w:num>
  <w:num w:numId="14">
    <w:abstractNumId w:val="33"/>
  </w:num>
  <w:num w:numId="15">
    <w:abstractNumId w:val="40"/>
  </w:num>
  <w:num w:numId="16">
    <w:abstractNumId w:val="1"/>
  </w:num>
  <w:num w:numId="17">
    <w:abstractNumId w:val="35"/>
  </w:num>
  <w:num w:numId="18">
    <w:abstractNumId w:val="17"/>
  </w:num>
  <w:num w:numId="19">
    <w:abstractNumId w:val="39"/>
  </w:num>
  <w:num w:numId="20">
    <w:abstractNumId w:val="43"/>
  </w:num>
  <w:num w:numId="21">
    <w:abstractNumId w:val="12"/>
  </w:num>
  <w:num w:numId="22">
    <w:abstractNumId w:val="20"/>
  </w:num>
  <w:num w:numId="23">
    <w:abstractNumId w:val="37"/>
  </w:num>
  <w:num w:numId="24">
    <w:abstractNumId w:val="38"/>
  </w:num>
  <w:num w:numId="25">
    <w:abstractNumId w:val="14"/>
  </w:num>
  <w:num w:numId="26">
    <w:abstractNumId w:val="10"/>
  </w:num>
  <w:num w:numId="27">
    <w:abstractNumId w:val="29"/>
  </w:num>
  <w:num w:numId="28">
    <w:abstractNumId w:val="15"/>
  </w:num>
  <w:num w:numId="29">
    <w:abstractNumId w:val="42"/>
  </w:num>
  <w:num w:numId="30">
    <w:abstractNumId w:val="23"/>
  </w:num>
  <w:num w:numId="31">
    <w:abstractNumId w:val="21"/>
  </w:num>
  <w:num w:numId="32">
    <w:abstractNumId w:val="13"/>
  </w:num>
  <w:num w:numId="33">
    <w:abstractNumId w:val="32"/>
  </w:num>
  <w:num w:numId="34">
    <w:abstractNumId w:val="2"/>
  </w:num>
  <w:num w:numId="35">
    <w:abstractNumId w:val="3"/>
  </w:num>
  <w:num w:numId="36">
    <w:abstractNumId w:val="26"/>
  </w:num>
  <w:num w:numId="37">
    <w:abstractNumId w:val="6"/>
  </w:num>
  <w:num w:numId="38">
    <w:abstractNumId w:val="31"/>
  </w:num>
  <w:num w:numId="39">
    <w:abstractNumId w:val="4"/>
  </w:num>
  <w:num w:numId="40">
    <w:abstractNumId w:val="5"/>
  </w:num>
  <w:num w:numId="41">
    <w:abstractNumId w:val="8"/>
  </w:num>
  <w:num w:numId="42">
    <w:abstractNumId w:val="25"/>
  </w:num>
  <w:num w:numId="43">
    <w:abstractNumId w:val="41"/>
  </w:num>
  <w:num w:numId="44">
    <w:abstractNumId w:val="27"/>
  </w:num>
  <w:num w:numId="45">
    <w:abstractNumId w:val="9"/>
  </w:num>
  <w:num w:numId="46">
    <w:abstractNumId w:val="30"/>
  </w:num>
  <w:num w:numId="47">
    <w:abstractNumId w:val="11"/>
  </w:num>
  <w:num w:numId="48">
    <w:abstractNumId w:val="4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mirrorMargins/>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FFA"/>
    <w:rsid w:val="0000219A"/>
    <w:rsid w:val="000459D3"/>
    <w:rsid w:val="000D1E2F"/>
    <w:rsid w:val="000D4DCE"/>
    <w:rsid w:val="000F2E2F"/>
    <w:rsid w:val="00120B99"/>
    <w:rsid w:val="0014289D"/>
    <w:rsid w:val="00167FC8"/>
    <w:rsid w:val="00170747"/>
    <w:rsid w:val="001B09CA"/>
    <w:rsid w:val="001C46BF"/>
    <w:rsid w:val="001D00A9"/>
    <w:rsid w:val="0021317E"/>
    <w:rsid w:val="0022406C"/>
    <w:rsid w:val="00272A7E"/>
    <w:rsid w:val="002F3753"/>
    <w:rsid w:val="002F3E28"/>
    <w:rsid w:val="003542C3"/>
    <w:rsid w:val="00381181"/>
    <w:rsid w:val="003C0F6B"/>
    <w:rsid w:val="003C3C2C"/>
    <w:rsid w:val="003E409D"/>
    <w:rsid w:val="003F00E9"/>
    <w:rsid w:val="0046381F"/>
    <w:rsid w:val="0052348F"/>
    <w:rsid w:val="00554194"/>
    <w:rsid w:val="00560066"/>
    <w:rsid w:val="00586C73"/>
    <w:rsid w:val="005A281D"/>
    <w:rsid w:val="005F3954"/>
    <w:rsid w:val="005F4CE0"/>
    <w:rsid w:val="00615846"/>
    <w:rsid w:val="00630825"/>
    <w:rsid w:val="00644B50"/>
    <w:rsid w:val="00680C94"/>
    <w:rsid w:val="006A330E"/>
    <w:rsid w:val="006D2BD2"/>
    <w:rsid w:val="007C5E52"/>
    <w:rsid w:val="00816E6E"/>
    <w:rsid w:val="00860C51"/>
    <w:rsid w:val="008A21A8"/>
    <w:rsid w:val="008A79D7"/>
    <w:rsid w:val="008C6E42"/>
    <w:rsid w:val="008E19FA"/>
    <w:rsid w:val="00937B4A"/>
    <w:rsid w:val="00966104"/>
    <w:rsid w:val="009943AC"/>
    <w:rsid w:val="009C736D"/>
    <w:rsid w:val="00A01146"/>
    <w:rsid w:val="00A46F8D"/>
    <w:rsid w:val="00A50D77"/>
    <w:rsid w:val="00A85DB6"/>
    <w:rsid w:val="00A86541"/>
    <w:rsid w:val="00AA0182"/>
    <w:rsid w:val="00AA2AA7"/>
    <w:rsid w:val="00AC2BCF"/>
    <w:rsid w:val="00AE19B4"/>
    <w:rsid w:val="00B31115"/>
    <w:rsid w:val="00B35D3D"/>
    <w:rsid w:val="00B634DE"/>
    <w:rsid w:val="00B910EC"/>
    <w:rsid w:val="00BB3B58"/>
    <w:rsid w:val="00BE50B7"/>
    <w:rsid w:val="00C834FE"/>
    <w:rsid w:val="00C93729"/>
    <w:rsid w:val="00CB3381"/>
    <w:rsid w:val="00CD7636"/>
    <w:rsid w:val="00CF2FFA"/>
    <w:rsid w:val="00D30DD6"/>
    <w:rsid w:val="00D5048C"/>
    <w:rsid w:val="00DB05F6"/>
    <w:rsid w:val="00DD2FD5"/>
    <w:rsid w:val="00DD3491"/>
    <w:rsid w:val="00DF5187"/>
    <w:rsid w:val="00E10320"/>
    <w:rsid w:val="00E10E77"/>
    <w:rsid w:val="00E22B9F"/>
    <w:rsid w:val="00E400AF"/>
    <w:rsid w:val="00E45B9F"/>
    <w:rsid w:val="00E75F10"/>
    <w:rsid w:val="00E84CB2"/>
    <w:rsid w:val="00EE2E92"/>
    <w:rsid w:val="00F27C32"/>
    <w:rsid w:val="00F76EA1"/>
    <w:rsid w:val="00F90C65"/>
    <w:rsid w:val="00F9674A"/>
    <w:rsid w:val="00FD6FC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1A8"/>
    <w:pPr>
      <w:spacing w:after="0" w:line="240" w:lineRule="auto"/>
      <w:ind w:left="100" w:hanging="86"/>
      <w:jc w:val="both"/>
    </w:pPr>
    <w:rPr>
      <w:rFonts w:ascii="Times New Roman" w:eastAsia="Times New Roman" w:hAnsi="Times New Roman" w:cs="Times New Roman"/>
      <w:noProof/>
      <w:sz w:val="24"/>
      <w:szCs w:val="24"/>
    </w:rPr>
  </w:style>
  <w:style w:type="paragraph" w:styleId="Heading1">
    <w:name w:val="heading 1"/>
    <w:basedOn w:val="Normal"/>
    <w:next w:val="Normal"/>
    <w:link w:val="Heading1Char"/>
    <w:qFormat/>
    <w:rsid w:val="00554194"/>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5048C"/>
    <w:pPr>
      <w:spacing w:before="100" w:beforeAutospacing="1" w:after="100" w:afterAutospacing="1"/>
      <w:ind w:left="0" w:firstLine="0"/>
      <w:jc w:val="left"/>
      <w:outlineLvl w:val="1"/>
    </w:pPr>
    <w:rPr>
      <w:b/>
      <w:bCs/>
      <w:sz w:val="36"/>
      <w:szCs w:val="36"/>
    </w:rPr>
  </w:style>
  <w:style w:type="paragraph" w:styleId="Heading3">
    <w:name w:val="heading 3"/>
    <w:basedOn w:val="Normal"/>
    <w:next w:val="Normal"/>
    <w:link w:val="Heading3Char"/>
    <w:uiPriority w:val="9"/>
    <w:semiHidden/>
    <w:unhideWhenUsed/>
    <w:qFormat/>
    <w:rsid w:val="00D5048C"/>
    <w:pPr>
      <w:keepNext/>
      <w:keepLines/>
      <w:spacing w:before="200" w:line="276" w:lineRule="auto"/>
      <w:ind w:left="0" w:firstLine="0"/>
      <w:jc w:val="left"/>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5048C"/>
    <w:rPr>
      <w:rFonts w:ascii="Times New Roman" w:eastAsia="Times New Roman" w:hAnsi="Times New Roman" w:cs="Times New Roman"/>
      <w:b/>
      <w:bCs/>
      <w:noProof/>
      <w:sz w:val="36"/>
      <w:szCs w:val="36"/>
    </w:rPr>
  </w:style>
  <w:style w:type="character" w:customStyle="1" w:styleId="Heading3Char">
    <w:name w:val="Heading 3 Char"/>
    <w:basedOn w:val="DefaultParagraphFont"/>
    <w:link w:val="Heading3"/>
    <w:uiPriority w:val="9"/>
    <w:semiHidden/>
    <w:rsid w:val="00D5048C"/>
    <w:rPr>
      <w:rFonts w:asciiTheme="majorHAnsi" w:eastAsiaTheme="majorEastAsia" w:hAnsiTheme="majorHAnsi" w:cstheme="majorBidi"/>
      <w:b/>
      <w:bCs/>
      <w:noProof/>
      <w:color w:val="4F81BD" w:themeColor="accent1"/>
      <w:sz w:val="24"/>
      <w:szCs w:val="24"/>
    </w:rPr>
  </w:style>
  <w:style w:type="paragraph" w:styleId="ListParagraph">
    <w:name w:val="List Paragraph"/>
    <w:basedOn w:val="Normal"/>
    <w:uiPriority w:val="34"/>
    <w:qFormat/>
    <w:rsid w:val="008A21A8"/>
    <w:pPr>
      <w:spacing w:after="200" w:line="276" w:lineRule="auto"/>
      <w:ind w:left="720"/>
      <w:contextualSpacing/>
    </w:pPr>
    <w:rPr>
      <w:rFonts w:ascii="Calibri" w:eastAsia="Calibri" w:hAnsi="Calibri"/>
      <w:noProof w:val="0"/>
      <w:sz w:val="22"/>
      <w:szCs w:val="22"/>
      <w:lang w:val="en-US"/>
    </w:rPr>
  </w:style>
  <w:style w:type="table" w:styleId="TableGrid">
    <w:name w:val="Table Grid"/>
    <w:basedOn w:val="TableNormal"/>
    <w:uiPriority w:val="59"/>
    <w:rsid w:val="008A21A8"/>
    <w:pPr>
      <w:spacing w:after="0" w:line="240" w:lineRule="auto"/>
      <w:ind w:left="100" w:hanging="86"/>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A21A8"/>
    <w:pPr>
      <w:tabs>
        <w:tab w:val="left" w:pos="1950"/>
        <w:tab w:val="center" w:pos="4680"/>
        <w:tab w:val="right" w:pos="9360"/>
      </w:tabs>
    </w:pPr>
    <w:rPr>
      <w:lang w:val="en-US"/>
    </w:rPr>
  </w:style>
  <w:style w:type="character" w:customStyle="1" w:styleId="HeaderChar">
    <w:name w:val="Header Char"/>
    <w:basedOn w:val="DefaultParagraphFont"/>
    <w:link w:val="Header"/>
    <w:uiPriority w:val="99"/>
    <w:rsid w:val="008A21A8"/>
    <w:rPr>
      <w:rFonts w:ascii="Times New Roman" w:eastAsia="Times New Roman" w:hAnsi="Times New Roman" w:cs="Times New Roman"/>
      <w:noProof/>
      <w:sz w:val="24"/>
      <w:szCs w:val="24"/>
      <w:lang w:val="en-US"/>
    </w:rPr>
  </w:style>
  <w:style w:type="paragraph" w:styleId="Footer">
    <w:name w:val="footer"/>
    <w:basedOn w:val="Normal"/>
    <w:link w:val="FooterChar"/>
    <w:uiPriority w:val="99"/>
    <w:unhideWhenUsed/>
    <w:rsid w:val="008A21A8"/>
    <w:pPr>
      <w:tabs>
        <w:tab w:val="center" w:pos="4680"/>
        <w:tab w:val="right" w:pos="9360"/>
      </w:tabs>
    </w:pPr>
  </w:style>
  <w:style w:type="character" w:customStyle="1" w:styleId="FooterChar">
    <w:name w:val="Footer Char"/>
    <w:basedOn w:val="DefaultParagraphFont"/>
    <w:link w:val="Footer"/>
    <w:uiPriority w:val="99"/>
    <w:rsid w:val="008A21A8"/>
    <w:rPr>
      <w:rFonts w:ascii="Times New Roman" w:eastAsia="Times New Roman" w:hAnsi="Times New Roman" w:cs="Times New Roman"/>
      <w:noProof/>
      <w:sz w:val="24"/>
      <w:szCs w:val="24"/>
    </w:rPr>
  </w:style>
  <w:style w:type="paragraph" w:styleId="NormalWeb">
    <w:name w:val="Normal (Web)"/>
    <w:basedOn w:val="Normal"/>
    <w:uiPriority w:val="99"/>
    <w:unhideWhenUsed/>
    <w:rsid w:val="008A21A8"/>
    <w:pPr>
      <w:spacing w:before="100" w:beforeAutospacing="1" w:after="100" w:afterAutospacing="1"/>
    </w:pPr>
    <w:rPr>
      <w:noProof w:val="0"/>
      <w:lang w:val="en-US"/>
    </w:rPr>
  </w:style>
  <w:style w:type="paragraph" w:customStyle="1" w:styleId="Default">
    <w:name w:val="Default"/>
    <w:rsid w:val="008A21A8"/>
    <w:pPr>
      <w:autoSpaceDE w:val="0"/>
      <w:autoSpaceDN w:val="0"/>
      <w:adjustRightInd w:val="0"/>
      <w:spacing w:after="0" w:line="240" w:lineRule="auto"/>
      <w:ind w:left="100" w:hanging="86"/>
      <w:jc w:val="both"/>
    </w:pPr>
    <w:rPr>
      <w:rFonts w:ascii="Century Gothic" w:hAnsi="Century Gothic" w:cs="Century Gothic"/>
      <w:color w:val="000000"/>
      <w:sz w:val="24"/>
      <w:szCs w:val="24"/>
      <w:lang w:val="en-US"/>
    </w:rPr>
  </w:style>
  <w:style w:type="character" w:customStyle="1" w:styleId="BalloonTextChar">
    <w:name w:val="Balloon Text Char"/>
    <w:basedOn w:val="DefaultParagraphFont"/>
    <w:link w:val="BalloonText"/>
    <w:uiPriority w:val="99"/>
    <w:semiHidden/>
    <w:rsid w:val="00D5048C"/>
    <w:rPr>
      <w:rFonts w:ascii="Tahoma" w:hAnsi="Tahoma" w:cs="Tahoma"/>
      <w:noProof/>
      <w:sz w:val="16"/>
      <w:szCs w:val="16"/>
    </w:rPr>
  </w:style>
  <w:style w:type="paragraph" w:styleId="BalloonText">
    <w:name w:val="Balloon Text"/>
    <w:basedOn w:val="Normal"/>
    <w:link w:val="BalloonTextChar"/>
    <w:uiPriority w:val="99"/>
    <w:semiHidden/>
    <w:unhideWhenUsed/>
    <w:rsid w:val="00D5048C"/>
    <w:pPr>
      <w:ind w:left="0" w:firstLine="0"/>
      <w:jc w:val="left"/>
    </w:pPr>
    <w:rPr>
      <w:rFonts w:ascii="Tahoma" w:eastAsiaTheme="minorHAnsi" w:hAnsi="Tahoma" w:cs="Tahoma"/>
      <w:sz w:val="16"/>
      <w:szCs w:val="16"/>
    </w:rPr>
  </w:style>
  <w:style w:type="character" w:customStyle="1" w:styleId="BalloonTextChar1">
    <w:name w:val="Balloon Text Char1"/>
    <w:basedOn w:val="DefaultParagraphFont"/>
    <w:uiPriority w:val="99"/>
    <w:semiHidden/>
    <w:rsid w:val="00D5048C"/>
    <w:rPr>
      <w:rFonts w:ascii="Tahoma" w:eastAsia="Times New Roman" w:hAnsi="Tahoma" w:cs="Tahoma"/>
      <w:noProof/>
      <w:sz w:val="16"/>
      <w:szCs w:val="16"/>
    </w:rPr>
  </w:style>
  <w:style w:type="character" w:styleId="Strong">
    <w:name w:val="Strong"/>
    <w:basedOn w:val="DefaultParagraphFont"/>
    <w:uiPriority w:val="22"/>
    <w:qFormat/>
    <w:rsid w:val="00D5048C"/>
    <w:rPr>
      <w:b/>
      <w:bCs/>
    </w:rPr>
  </w:style>
  <w:style w:type="character" w:styleId="Hyperlink">
    <w:name w:val="Hyperlink"/>
    <w:basedOn w:val="DefaultParagraphFont"/>
    <w:uiPriority w:val="99"/>
    <w:unhideWhenUsed/>
    <w:rsid w:val="00D5048C"/>
    <w:rPr>
      <w:color w:val="0000FF"/>
      <w:u w:val="single"/>
    </w:rPr>
  </w:style>
  <w:style w:type="character" w:customStyle="1" w:styleId="editsection">
    <w:name w:val="editsection"/>
    <w:basedOn w:val="DefaultParagraphFont"/>
    <w:rsid w:val="00D5048C"/>
  </w:style>
  <w:style w:type="character" w:customStyle="1" w:styleId="mw-headline">
    <w:name w:val="mw-headline"/>
    <w:basedOn w:val="DefaultParagraphFont"/>
    <w:rsid w:val="00D5048C"/>
  </w:style>
  <w:style w:type="paragraph" w:customStyle="1" w:styleId="xl67">
    <w:name w:val="xl67"/>
    <w:basedOn w:val="Normal"/>
    <w:rsid w:val="00D5048C"/>
    <w:pPr>
      <w:spacing w:before="100" w:beforeAutospacing="1" w:after="100" w:afterAutospacing="1"/>
      <w:ind w:left="0" w:firstLine="0"/>
      <w:jc w:val="left"/>
    </w:pPr>
    <w:rPr>
      <w:rFonts w:ascii="Calibri" w:hAnsi="Calibri"/>
    </w:rPr>
  </w:style>
  <w:style w:type="paragraph" w:customStyle="1" w:styleId="xl68">
    <w:name w:val="xl68"/>
    <w:basedOn w:val="Normal"/>
    <w:rsid w:val="00D5048C"/>
    <w:pPr>
      <w:spacing w:before="100" w:beforeAutospacing="1" w:after="100" w:afterAutospacing="1"/>
      <w:ind w:left="0" w:firstLine="0"/>
      <w:jc w:val="right"/>
    </w:pPr>
    <w:rPr>
      <w:rFonts w:ascii="Calibri" w:hAnsi="Calibri"/>
    </w:rPr>
  </w:style>
  <w:style w:type="paragraph" w:customStyle="1" w:styleId="xl69">
    <w:name w:val="xl69"/>
    <w:basedOn w:val="Normal"/>
    <w:rsid w:val="00D5048C"/>
    <w:pPr>
      <w:spacing w:before="100" w:beforeAutospacing="1" w:after="100" w:afterAutospacing="1"/>
      <w:ind w:left="0" w:firstLine="0"/>
      <w:jc w:val="center"/>
      <w:textAlignment w:val="center"/>
    </w:pPr>
    <w:rPr>
      <w:b/>
      <w:bCs/>
    </w:rPr>
  </w:style>
  <w:style w:type="paragraph" w:customStyle="1" w:styleId="xl70">
    <w:name w:val="xl70"/>
    <w:basedOn w:val="Normal"/>
    <w:rsid w:val="00D5048C"/>
    <w:pPr>
      <w:spacing w:before="100" w:beforeAutospacing="1" w:after="100" w:afterAutospacing="1"/>
      <w:ind w:left="0" w:firstLine="0"/>
      <w:jc w:val="center"/>
    </w:pPr>
    <w:rPr>
      <w:b/>
      <w:bCs/>
    </w:rPr>
  </w:style>
  <w:style w:type="paragraph" w:customStyle="1" w:styleId="xl71">
    <w:name w:val="xl71"/>
    <w:basedOn w:val="Normal"/>
    <w:rsid w:val="00D5048C"/>
    <w:pPr>
      <w:spacing w:before="100" w:beforeAutospacing="1" w:after="100" w:afterAutospacing="1"/>
      <w:ind w:left="0" w:firstLine="0"/>
      <w:jc w:val="right"/>
    </w:pPr>
    <w:rPr>
      <w:rFonts w:ascii="Calibri" w:hAnsi="Calibri"/>
      <w:color w:val="FF0000"/>
    </w:rPr>
  </w:style>
  <w:style w:type="paragraph" w:customStyle="1" w:styleId="xl72">
    <w:name w:val="xl72"/>
    <w:basedOn w:val="Normal"/>
    <w:rsid w:val="00D5048C"/>
    <w:pPr>
      <w:spacing w:before="100" w:beforeAutospacing="1" w:after="100" w:afterAutospacing="1"/>
      <w:ind w:left="0" w:firstLine="0"/>
      <w:jc w:val="left"/>
    </w:pPr>
    <w:rPr>
      <w:rFonts w:ascii="Calibri" w:hAnsi="Calibri"/>
    </w:rPr>
  </w:style>
  <w:style w:type="paragraph" w:customStyle="1" w:styleId="xl73">
    <w:name w:val="xl73"/>
    <w:basedOn w:val="Normal"/>
    <w:rsid w:val="00D5048C"/>
    <w:pPr>
      <w:spacing w:before="100" w:beforeAutospacing="1" w:after="100" w:afterAutospacing="1"/>
      <w:ind w:left="0" w:firstLine="0"/>
      <w:jc w:val="right"/>
    </w:pPr>
    <w:rPr>
      <w:rFonts w:ascii="Calibri" w:hAnsi="Calibri"/>
    </w:rPr>
  </w:style>
  <w:style w:type="paragraph" w:customStyle="1" w:styleId="xl74">
    <w:name w:val="xl74"/>
    <w:basedOn w:val="Normal"/>
    <w:rsid w:val="00D5048C"/>
    <w:pPr>
      <w:spacing w:before="100" w:beforeAutospacing="1" w:after="100" w:afterAutospacing="1"/>
      <w:ind w:left="0" w:firstLine="0"/>
      <w:jc w:val="center"/>
      <w:textAlignment w:val="center"/>
    </w:pPr>
    <w:rPr>
      <w:b/>
      <w:bCs/>
    </w:rPr>
  </w:style>
  <w:style w:type="paragraph" w:customStyle="1" w:styleId="xl75">
    <w:name w:val="xl75"/>
    <w:basedOn w:val="Normal"/>
    <w:rsid w:val="00D5048C"/>
    <w:pPr>
      <w:spacing w:before="100" w:beforeAutospacing="1" w:after="100" w:afterAutospacing="1"/>
      <w:ind w:left="0" w:firstLine="0"/>
      <w:jc w:val="center"/>
    </w:pPr>
    <w:rPr>
      <w:b/>
      <w:bCs/>
    </w:rPr>
  </w:style>
  <w:style w:type="paragraph" w:customStyle="1" w:styleId="xl63">
    <w:name w:val="xl63"/>
    <w:basedOn w:val="Normal"/>
    <w:rsid w:val="00D5048C"/>
    <w:pPr>
      <w:spacing w:before="100" w:beforeAutospacing="1" w:after="100" w:afterAutospacing="1"/>
      <w:ind w:left="0" w:firstLine="0"/>
      <w:jc w:val="left"/>
    </w:pPr>
    <w:rPr>
      <w:color w:val="FF0000"/>
    </w:rPr>
  </w:style>
  <w:style w:type="paragraph" w:customStyle="1" w:styleId="xl64">
    <w:name w:val="xl64"/>
    <w:basedOn w:val="Normal"/>
    <w:rsid w:val="00D5048C"/>
    <w:pPr>
      <w:spacing w:before="100" w:beforeAutospacing="1" w:after="100" w:afterAutospacing="1"/>
      <w:ind w:left="0" w:firstLine="0"/>
      <w:jc w:val="left"/>
    </w:pPr>
  </w:style>
  <w:style w:type="paragraph" w:customStyle="1" w:styleId="xl65">
    <w:name w:val="xl65"/>
    <w:basedOn w:val="Normal"/>
    <w:rsid w:val="00D5048C"/>
    <w:pPr>
      <w:spacing w:before="100" w:beforeAutospacing="1" w:after="100" w:afterAutospacing="1"/>
      <w:ind w:left="0" w:firstLine="0"/>
      <w:jc w:val="left"/>
    </w:pPr>
    <w:rPr>
      <w:b/>
      <w:bCs/>
    </w:rPr>
  </w:style>
  <w:style w:type="paragraph" w:customStyle="1" w:styleId="xl66">
    <w:name w:val="xl66"/>
    <w:basedOn w:val="Normal"/>
    <w:rsid w:val="00D5048C"/>
    <w:pPr>
      <w:spacing w:before="100" w:beforeAutospacing="1" w:after="100" w:afterAutospacing="1"/>
      <w:ind w:left="0" w:firstLine="0"/>
      <w:jc w:val="left"/>
    </w:pPr>
  </w:style>
  <w:style w:type="character" w:customStyle="1" w:styleId="Heading1Char">
    <w:name w:val="Heading 1 Char"/>
    <w:basedOn w:val="DefaultParagraphFont"/>
    <w:link w:val="Heading1"/>
    <w:rsid w:val="00554194"/>
    <w:rPr>
      <w:rFonts w:ascii="Cambria" w:eastAsia="Times New Roman" w:hAnsi="Cambria" w:cs="Times New Roman"/>
      <w:b/>
      <w:bCs/>
      <w:noProof/>
      <w:kern w:val="32"/>
      <w:sz w:val="32"/>
      <w:szCs w:val="32"/>
    </w:rPr>
  </w:style>
  <w:style w:type="character" w:customStyle="1" w:styleId="articleseparator">
    <w:name w:val="article_separator"/>
    <w:basedOn w:val="DefaultParagraphFont"/>
    <w:rsid w:val="00554194"/>
  </w:style>
  <w:style w:type="character" w:customStyle="1" w:styleId="BodyTextChar">
    <w:name w:val="Body Text Char"/>
    <w:basedOn w:val="DefaultParagraphFont"/>
    <w:link w:val="BodyText"/>
    <w:semiHidden/>
    <w:rsid w:val="00554194"/>
    <w:rPr>
      <w:rFonts w:ascii="Times New Roman" w:eastAsia="Lucida Sans Unicode" w:hAnsi="Times New Roman" w:cs="Times New Roman"/>
      <w:kern w:val="1"/>
      <w:sz w:val="24"/>
      <w:szCs w:val="24"/>
    </w:rPr>
  </w:style>
  <w:style w:type="paragraph" w:styleId="BodyText">
    <w:name w:val="Body Text"/>
    <w:basedOn w:val="Normal"/>
    <w:link w:val="BodyTextChar"/>
    <w:semiHidden/>
    <w:rsid w:val="00554194"/>
    <w:pPr>
      <w:widowControl w:val="0"/>
      <w:suppressAutoHyphens/>
      <w:spacing w:after="120"/>
    </w:pPr>
    <w:rPr>
      <w:rFonts w:eastAsia="Lucida Sans Unicode"/>
      <w:noProof w:val="0"/>
      <w:kern w:val="1"/>
    </w:rPr>
  </w:style>
  <w:style w:type="character" w:customStyle="1" w:styleId="BodyTextChar1">
    <w:name w:val="Body Text Char1"/>
    <w:basedOn w:val="DefaultParagraphFont"/>
    <w:uiPriority w:val="99"/>
    <w:semiHidden/>
    <w:rsid w:val="00554194"/>
    <w:rPr>
      <w:rFonts w:ascii="Times New Roman" w:eastAsia="Times New Roman" w:hAnsi="Times New Roman" w:cs="Times New Roman"/>
      <w:noProof/>
      <w:sz w:val="24"/>
      <w:szCs w:val="24"/>
    </w:rPr>
  </w:style>
  <w:style w:type="character" w:styleId="Emphasis">
    <w:name w:val="Emphasis"/>
    <w:basedOn w:val="DefaultParagraphFont"/>
    <w:uiPriority w:val="20"/>
    <w:qFormat/>
    <w:rsid w:val="00554194"/>
    <w:rPr>
      <w:i/>
      <w:iCs/>
    </w:rPr>
  </w:style>
  <w:style w:type="character" w:customStyle="1" w:styleId="style38">
    <w:name w:val="style38"/>
    <w:basedOn w:val="DefaultParagraphFont"/>
    <w:rsid w:val="00554194"/>
  </w:style>
  <w:style w:type="paragraph" w:customStyle="1" w:styleId="articleinfo">
    <w:name w:val="articleinfo"/>
    <w:basedOn w:val="Normal"/>
    <w:rsid w:val="00554194"/>
    <w:pPr>
      <w:spacing w:before="100" w:beforeAutospacing="1" w:after="100" w:afterAutospacing="1"/>
      <w:ind w:left="0" w:firstLine="0"/>
      <w:jc w:val="left"/>
    </w:pPr>
    <w:rPr>
      <w:noProof w:val="0"/>
      <w:lang w:val="en-US"/>
    </w:rPr>
  </w:style>
  <w:style w:type="character" w:customStyle="1" w:styleId="createdby">
    <w:name w:val="createdby"/>
    <w:basedOn w:val="DefaultParagraphFont"/>
    <w:rsid w:val="00554194"/>
  </w:style>
  <w:style w:type="character" w:customStyle="1" w:styleId="createdate">
    <w:name w:val="createdate"/>
    <w:basedOn w:val="DefaultParagraphFont"/>
    <w:rsid w:val="00554194"/>
  </w:style>
  <w:style w:type="character" w:customStyle="1" w:styleId="style36">
    <w:name w:val="style36"/>
    <w:basedOn w:val="DefaultParagraphFont"/>
    <w:rsid w:val="005541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1A8"/>
    <w:pPr>
      <w:spacing w:after="0" w:line="240" w:lineRule="auto"/>
      <w:ind w:left="100" w:hanging="86"/>
      <w:jc w:val="both"/>
    </w:pPr>
    <w:rPr>
      <w:rFonts w:ascii="Times New Roman" w:eastAsia="Times New Roman" w:hAnsi="Times New Roman" w:cs="Times New Roman"/>
      <w:noProof/>
      <w:sz w:val="24"/>
      <w:szCs w:val="24"/>
    </w:rPr>
  </w:style>
  <w:style w:type="paragraph" w:styleId="Heading1">
    <w:name w:val="heading 1"/>
    <w:basedOn w:val="Normal"/>
    <w:next w:val="Normal"/>
    <w:link w:val="Heading1Char"/>
    <w:qFormat/>
    <w:rsid w:val="00554194"/>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5048C"/>
    <w:pPr>
      <w:spacing w:before="100" w:beforeAutospacing="1" w:after="100" w:afterAutospacing="1"/>
      <w:ind w:left="0" w:firstLine="0"/>
      <w:jc w:val="left"/>
      <w:outlineLvl w:val="1"/>
    </w:pPr>
    <w:rPr>
      <w:b/>
      <w:bCs/>
      <w:sz w:val="36"/>
      <w:szCs w:val="36"/>
    </w:rPr>
  </w:style>
  <w:style w:type="paragraph" w:styleId="Heading3">
    <w:name w:val="heading 3"/>
    <w:basedOn w:val="Normal"/>
    <w:next w:val="Normal"/>
    <w:link w:val="Heading3Char"/>
    <w:uiPriority w:val="9"/>
    <w:semiHidden/>
    <w:unhideWhenUsed/>
    <w:qFormat/>
    <w:rsid w:val="00D5048C"/>
    <w:pPr>
      <w:keepNext/>
      <w:keepLines/>
      <w:spacing w:before="200" w:line="276" w:lineRule="auto"/>
      <w:ind w:left="0" w:firstLine="0"/>
      <w:jc w:val="left"/>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5048C"/>
    <w:rPr>
      <w:rFonts w:ascii="Times New Roman" w:eastAsia="Times New Roman" w:hAnsi="Times New Roman" w:cs="Times New Roman"/>
      <w:b/>
      <w:bCs/>
      <w:noProof/>
      <w:sz w:val="36"/>
      <w:szCs w:val="36"/>
    </w:rPr>
  </w:style>
  <w:style w:type="character" w:customStyle="1" w:styleId="Heading3Char">
    <w:name w:val="Heading 3 Char"/>
    <w:basedOn w:val="DefaultParagraphFont"/>
    <w:link w:val="Heading3"/>
    <w:uiPriority w:val="9"/>
    <w:semiHidden/>
    <w:rsid w:val="00D5048C"/>
    <w:rPr>
      <w:rFonts w:asciiTheme="majorHAnsi" w:eastAsiaTheme="majorEastAsia" w:hAnsiTheme="majorHAnsi" w:cstheme="majorBidi"/>
      <w:b/>
      <w:bCs/>
      <w:noProof/>
      <w:color w:val="4F81BD" w:themeColor="accent1"/>
      <w:sz w:val="24"/>
      <w:szCs w:val="24"/>
    </w:rPr>
  </w:style>
  <w:style w:type="paragraph" w:styleId="ListParagraph">
    <w:name w:val="List Paragraph"/>
    <w:basedOn w:val="Normal"/>
    <w:uiPriority w:val="34"/>
    <w:qFormat/>
    <w:rsid w:val="008A21A8"/>
    <w:pPr>
      <w:spacing w:after="200" w:line="276" w:lineRule="auto"/>
      <w:ind w:left="720"/>
      <w:contextualSpacing/>
    </w:pPr>
    <w:rPr>
      <w:rFonts w:ascii="Calibri" w:eastAsia="Calibri" w:hAnsi="Calibri"/>
      <w:noProof w:val="0"/>
      <w:sz w:val="22"/>
      <w:szCs w:val="22"/>
      <w:lang w:val="en-US"/>
    </w:rPr>
  </w:style>
  <w:style w:type="table" w:styleId="TableGrid">
    <w:name w:val="Table Grid"/>
    <w:basedOn w:val="TableNormal"/>
    <w:uiPriority w:val="59"/>
    <w:rsid w:val="008A21A8"/>
    <w:pPr>
      <w:spacing w:after="0" w:line="240" w:lineRule="auto"/>
      <w:ind w:left="100" w:hanging="86"/>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A21A8"/>
    <w:pPr>
      <w:tabs>
        <w:tab w:val="left" w:pos="1950"/>
        <w:tab w:val="center" w:pos="4680"/>
        <w:tab w:val="right" w:pos="9360"/>
      </w:tabs>
    </w:pPr>
    <w:rPr>
      <w:lang w:val="en-US"/>
    </w:rPr>
  </w:style>
  <w:style w:type="character" w:customStyle="1" w:styleId="HeaderChar">
    <w:name w:val="Header Char"/>
    <w:basedOn w:val="DefaultParagraphFont"/>
    <w:link w:val="Header"/>
    <w:uiPriority w:val="99"/>
    <w:rsid w:val="008A21A8"/>
    <w:rPr>
      <w:rFonts w:ascii="Times New Roman" w:eastAsia="Times New Roman" w:hAnsi="Times New Roman" w:cs="Times New Roman"/>
      <w:noProof/>
      <w:sz w:val="24"/>
      <w:szCs w:val="24"/>
      <w:lang w:val="en-US"/>
    </w:rPr>
  </w:style>
  <w:style w:type="paragraph" w:styleId="Footer">
    <w:name w:val="footer"/>
    <w:basedOn w:val="Normal"/>
    <w:link w:val="FooterChar"/>
    <w:uiPriority w:val="99"/>
    <w:unhideWhenUsed/>
    <w:rsid w:val="008A21A8"/>
    <w:pPr>
      <w:tabs>
        <w:tab w:val="center" w:pos="4680"/>
        <w:tab w:val="right" w:pos="9360"/>
      </w:tabs>
    </w:pPr>
  </w:style>
  <w:style w:type="character" w:customStyle="1" w:styleId="FooterChar">
    <w:name w:val="Footer Char"/>
    <w:basedOn w:val="DefaultParagraphFont"/>
    <w:link w:val="Footer"/>
    <w:uiPriority w:val="99"/>
    <w:rsid w:val="008A21A8"/>
    <w:rPr>
      <w:rFonts w:ascii="Times New Roman" w:eastAsia="Times New Roman" w:hAnsi="Times New Roman" w:cs="Times New Roman"/>
      <w:noProof/>
      <w:sz w:val="24"/>
      <w:szCs w:val="24"/>
    </w:rPr>
  </w:style>
  <w:style w:type="paragraph" w:styleId="NormalWeb">
    <w:name w:val="Normal (Web)"/>
    <w:basedOn w:val="Normal"/>
    <w:uiPriority w:val="99"/>
    <w:unhideWhenUsed/>
    <w:rsid w:val="008A21A8"/>
    <w:pPr>
      <w:spacing w:before="100" w:beforeAutospacing="1" w:after="100" w:afterAutospacing="1"/>
    </w:pPr>
    <w:rPr>
      <w:noProof w:val="0"/>
      <w:lang w:val="en-US"/>
    </w:rPr>
  </w:style>
  <w:style w:type="paragraph" w:customStyle="1" w:styleId="Default">
    <w:name w:val="Default"/>
    <w:rsid w:val="008A21A8"/>
    <w:pPr>
      <w:autoSpaceDE w:val="0"/>
      <w:autoSpaceDN w:val="0"/>
      <w:adjustRightInd w:val="0"/>
      <w:spacing w:after="0" w:line="240" w:lineRule="auto"/>
      <w:ind w:left="100" w:hanging="86"/>
      <w:jc w:val="both"/>
    </w:pPr>
    <w:rPr>
      <w:rFonts w:ascii="Century Gothic" w:hAnsi="Century Gothic" w:cs="Century Gothic"/>
      <w:color w:val="000000"/>
      <w:sz w:val="24"/>
      <w:szCs w:val="24"/>
      <w:lang w:val="en-US"/>
    </w:rPr>
  </w:style>
  <w:style w:type="character" w:customStyle="1" w:styleId="BalloonTextChar">
    <w:name w:val="Balloon Text Char"/>
    <w:basedOn w:val="DefaultParagraphFont"/>
    <w:link w:val="BalloonText"/>
    <w:uiPriority w:val="99"/>
    <w:semiHidden/>
    <w:rsid w:val="00D5048C"/>
    <w:rPr>
      <w:rFonts w:ascii="Tahoma" w:hAnsi="Tahoma" w:cs="Tahoma"/>
      <w:noProof/>
      <w:sz w:val="16"/>
      <w:szCs w:val="16"/>
    </w:rPr>
  </w:style>
  <w:style w:type="paragraph" w:styleId="BalloonText">
    <w:name w:val="Balloon Text"/>
    <w:basedOn w:val="Normal"/>
    <w:link w:val="BalloonTextChar"/>
    <w:uiPriority w:val="99"/>
    <w:semiHidden/>
    <w:unhideWhenUsed/>
    <w:rsid w:val="00D5048C"/>
    <w:pPr>
      <w:ind w:left="0" w:firstLine="0"/>
      <w:jc w:val="left"/>
    </w:pPr>
    <w:rPr>
      <w:rFonts w:ascii="Tahoma" w:eastAsiaTheme="minorHAnsi" w:hAnsi="Tahoma" w:cs="Tahoma"/>
      <w:sz w:val="16"/>
      <w:szCs w:val="16"/>
    </w:rPr>
  </w:style>
  <w:style w:type="character" w:customStyle="1" w:styleId="BalloonTextChar1">
    <w:name w:val="Balloon Text Char1"/>
    <w:basedOn w:val="DefaultParagraphFont"/>
    <w:uiPriority w:val="99"/>
    <w:semiHidden/>
    <w:rsid w:val="00D5048C"/>
    <w:rPr>
      <w:rFonts w:ascii="Tahoma" w:eastAsia="Times New Roman" w:hAnsi="Tahoma" w:cs="Tahoma"/>
      <w:noProof/>
      <w:sz w:val="16"/>
      <w:szCs w:val="16"/>
    </w:rPr>
  </w:style>
  <w:style w:type="character" w:styleId="Strong">
    <w:name w:val="Strong"/>
    <w:basedOn w:val="DefaultParagraphFont"/>
    <w:uiPriority w:val="22"/>
    <w:qFormat/>
    <w:rsid w:val="00D5048C"/>
    <w:rPr>
      <w:b/>
      <w:bCs/>
    </w:rPr>
  </w:style>
  <w:style w:type="character" w:styleId="Hyperlink">
    <w:name w:val="Hyperlink"/>
    <w:basedOn w:val="DefaultParagraphFont"/>
    <w:uiPriority w:val="99"/>
    <w:unhideWhenUsed/>
    <w:rsid w:val="00D5048C"/>
    <w:rPr>
      <w:color w:val="0000FF"/>
      <w:u w:val="single"/>
    </w:rPr>
  </w:style>
  <w:style w:type="character" w:customStyle="1" w:styleId="editsection">
    <w:name w:val="editsection"/>
    <w:basedOn w:val="DefaultParagraphFont"/>
    <w:rsid w:val="00D5048C"/>
  </w:style>
  <w:style w:type="character" w:customStyle="1" w:styleId="mw-headline">
    <w:name w:val="mw-headline"/>
    <w:basedOn w:val="DefaultParagraphFont"/>
    <w:rsid w:val="00D5048C"/>
  </w:style>
  <w:style w:type="paragraph" w:customStyle="1" w:styleId="xl67">
    <w:name w:val="xl67"/>
    <w:basedOn w:val="Normal"/>
    <w:rsid w:val="00D5048C"/>
    <w:pPr>
      <w:spacing w:before="100" w:beforeAutospacing="1" w:after="100" w:afterAutospacing="1"/>
      <w:ind w:left="0" w:firstLine="0"/>
      <w:jc w:val="left"/>
    </w:pPr>
    <w:rPr>
      <w:rFonts w:ascii="Calibri" w:hAnsi="Calibri"/>
    </w:rPr>
  </w:style>
  <w:style w:type="paragraph" w:customStyle="1" w:styleId="xl68">
    <w:name w:val="xl68"/>
    <w:basedOn w:val="Normal"/>
    <w:rsid w:val="00D5048C"/>
    <w:pPr>
      <w:spacing w:before="100" w:beforeAutospacing="1" w:after="100" w:afterAutospacing="1"/>
      <w:ind w:left="0" w:firstLine="0"/>
      <w:jc w:val="right"/>
    </w:pPr>
    <w:rPr>
      <w:rFonts w:ascii="Calibri" w:hAnsi="Calibri"/>
    </w:rPr>
  </w:style>
  <w:style w:type="paragraph" w:customStyle="1" w:styleId="xl69">
    <w:name w:val="xl69"/>
    <w:basedOn w:val="Normal"/>
    <w:rsid w:val="00D5048C"/>
    <w:pPr>
      <w:spacing w:before="100" w:beforeAutospacing="1" w:after="100" w:afterAutospacing="1"/>
      <w:ind w:left="0" w:firstLine="0"/>
      <w:jc w:val="center"/>
      <w:textAlignment w:val="center"/>
    </w:pPr>
    <w:rPr>
      <w:b/>
      <w:bCs/>
    </w:rPr>
  </w:style>
  <w:style w:type="paragraph" w:customStyle="1" w:styleId="xl70">
    <w:name w:val="xl70"/>
    <w:basedOn w:val="Normal"/>
    <w:rsid w:val="00D5048C"/>
    <w:pPr>
      <w:spacing w:before="100" w:beforeAutospacing="1" w:after="100" w:afterAutospacing="1"/>
      <w:ind w:left="0" w:firstLine="0"/>
      <w:jc w:val="center"/>
    </w:pPr>
    <w:rPr>
      <w:b/>
      <w:bCs/>
    </w:rPr>
  </w:style>
  <w:style w:type="paragraph" w:customStyle="1" w:styleId="xl71">
    <w:name w:val="xl71"/>
    <w:basedOn w:val="Normal"/>
    <w:rsid w:val="00D5048C"/>
    <w:pPr>
      <w:spacing w:before="100" w:beforeAutospacing="1" w:after="100" w:afterAutospacing="1"/>
      <w:ind w:left="0" w:firstLine="0"/>
      <w:jc w:val="right"/>
    </w:pPr>
    <w:rPr>
      <w:rFonts w:ascii="Calibri" w:hAnsi="Calibri"/>
      <w:color w:val="FF0000"/>
    </w:rPr>
  </w:style>
  <w:style w:type="paragraph" w:customStyle="1" w:styleId="xl72">
    <w:name w:val="xl72"/>
    <w:basedOn w:val="Normal"/>
    <w:rsid w:val="00D5048C"/>
    <w:pPr>
      <w:spacing w:before="100" w:beforeAutospacing="1" w:after="100" w:afterAutospacing="1"/>
      <w:ind w:left="0" w:firstLine="0"/>
      <w:jc w:val="left"/>
    </w:pPr>
    <w:rPr>
      <w:rFonts w:ascii="Calibri" w:hAnsi="Calibri"/>
    </w:rPr>
  </w:style>
  <w:style w:type="paragraph" w:customStyle="1" w:styleId="xl73">
    <w:name w:val="xl73"/>
    <w:basedOn w:val="Normal"/>
    <w:rsid w:val="00D5048C"/>
    <w:pPr>
      <w:spacing w:before="100" w:beforeAutospacing="1" w:after="100" w:afterAutospacing="1"/>
      <w:ind w:left="0" w:firstLine="0"/>
      <w:jc w:val="right"/>
    </w:pPr>
    <w:rPr>
      <w:rFonts w:ascii="Calibri" w:hAnsi="Calibri"/>
    </w:rPr>
  </w:style>
  <w:style w:type="paragraph" w:customStyle="1" w:styleId="xl74">
    <w:name w:val="xl74"/>
    <w:basedOn w:val="Normal"/>
    <w:rsid w:val="00D5048C"/>
    <w:pPr>
      <w:spacing w:before="100" w:beforeAutospacing="1" w:after="100" w:afterAutospacing="1"/>
      <w:ind w:left="0" w:firstLine="0"/>
      <w:jc w:val="center"/>
      <w:textAlignment w:val="center"/>
    </w:pPr>
    <w:rPr>
      <w:b/>
      <w:bCs/>
    </w:rPr>
  </w:style>
  <w:style w:type="paragraph" w:customStyle="1" w:styleId="xl75">
    <w:name w:val="xl75"/>
    <w:basedOn w:val="Normal"/>
    <w:rsid w:val="00D5048C"/>
    <w:pPr>
      <w:spacing w:before="100" w:beforeAutospacing="1" w:after="100" w:afterAutospacing="1"/>
      <w:ind w:left="0" w:firstLine="0"/>
      <w:jc w:val="center"/>
    </w:pPr>
    <w:rPr>
      <w:b/>
      <w:bCs/>
    </w:rPr>
  </w:style>
  <w:style w:type="paragraph" w:customStyle="1" w:styleId="xl63">
    <w:name w:val="xl63"/>
    <w:basedOn w:val="Normal"/>
    <w:rsid w:val="00D5048C"/>
    <w:pPr>
      <w:spacing w:before="100" w:beforeAutospacing="1" w:after="100" w:afterAutospacing="1"/>
      <w:ind w:left="0" w:firstLine="0"/>
      <w:jc w:val="left"/>
    </w:pPr>
    <w:rPr>
      <w:color w:val="FF0000"/>
    </w:rPr>
  </w:style>
  <w:style w:type="paragraph" w:customStyle="1" w:styleId="xl64">
    <w:name w:val="xl64"/>
    <w:basedOn w:val="Normal"/>
    <w:rsid w:val="00D5048C"/>
    <w:pPr>
      <w:spacing w:before="100" w:beforeAutospacing="1" w:after="100" w:afterAutospacing="1"/>
      <w:ind w:left="0" w:firstLine="0"/>
      <w:jc w:val="left"/>
    </w:pPr>
  </w:style>
  <w:style w:type="paragraph" w:customStyle="1" w:styleId="xl65">
    <w:name w:val="xl65"/>
    <w:basedOn w:val="Normal"/>
    <w:rsid w:val="00D5048C"/>
    <w:pPr>
      <w:spacing w:before="100" w:beforeAutospacing="1" w:after="100" w:afterAutospacing="1"/>
      <w:ind w:left="0" w:firstLine="0"/>
      <w:jc w:val="left"/>
    </w:pPr>
    <w:rPr>
      <w:b/>
      <w:bCs/>
    </w:rPr>
  </w:style>
  <w:style w:type="paragraph" w:customStyle="1" w:styleId="xl66">
    <w:name w:val="xl66"/>
    <w:basedOn w:val="Normal"/>
    <w:rsid w:val="00D5048C"/>
    <w:pPr>
      <w:spacing w:before="100" w:beforeAutospacing="1" w:after="100" w:afterAutospacing="1"/>
      <w:ind w:left="0" w:firstLine="0"/>
      <w:jc w:val="left"/>
    </w:pPr>
  </w:style>
  <w:style w:type="character" w:customStyle="1" w:styleId="Heading1Char">
    <w:name w:val="Heading 1 Char"/>
    <w:basedOn w:val="DefaultParagraphFont"/>
    <w:link w:val="Heading1"/>
    <w:rsid w:val="00554194"/>
    <w:rPr>
      <w:rFonts w:ascii="Cambria" w:eastAsia="Times New Roman" w:hAnsi="Cambria" w:cs="Times New Roman"/>
      <w:b/>
      <w:bCs/>
      <w:noProof/>
      <w:kern w:val="32"/>
      <w:sz w:val="32"/>
      <w:szCs w:val="32"/>
    </w:rPr>
  </w:style>
  <w:style w:type="character" w:customStyle="1" w:styleId="articleseparator">
    <w:name w:val="article_separator"/>
    <w:basedOn w:val="DefaultParagraphFont"/>
    <w:rsid w:val="00554194"/>
  </w:style>
  <w:style w:type="character" w:customStyle="1" w:styleId="BodyTextChar">
    <w:name w:val="Body Text Char"/>
    <w:basedOn w:val="DefaultParagraphFont"/>
    <w:link w:val="BodyText"/>
    <w:semiHidden/>
    <w:rsid w:val="00554194"/>
    <w:rPr>
      <w:rFonts w:ascii="Times New Roman" w:eastAsia="Lucida Sans Unicode" w:hAnsi="Times New Roman" w:cs="Times New Roman"/>
      <w:kern w:val="1"/>
      <w:sz w:val="24"/>
      <w:szCs w:val="24"/>
    </w:rPr>
  </w:style>
  <w:style w:type="paragraph" w:styleId="BodyText">
    <w:name w:val="Body Text"/>
    <w:basedOn w:val="Normal"/>
    <w:link w:val="BodyTextChar"/>
    <w:semiHidden/>
    <w:rsid w:val="00554194"/>
    <w:pPr>
      <w:widowControl w:val="0"/>
      <w:suppressAutoHyphens/>
      <w:spacing w:after="120"/>
    </w:pPr>
    <w:rPr>
      <w:rFonts w:eastAsia="Lucida Sans Unicode"/>
      <w:noProof w:val="0"/>
      <w:kern w:val="1"/>
    </w:rPr>
  </w:style>
  <w:style w:type="character" w:customStyle="1" w:styleId="BodyTextChar1">
    <w:name w:val="Body Text Char1"/>
    <w:basedOn w:val="DefaultParagraphFont"/>
    <w:uiPriority w:val="99"/>
    <w:semiHidden/>
    <w:rsid w:val="00554194"/>
    <w:rPr>
      <w:rFonts w:ascii="Times New Roman" w:eastAsia="Times New Roman" w:hAnsi="Times New Roman" w:cs="Times New Roman"/>
      <w:noProof/>
      <w:sz w:val="24"/>
      <w:szCs w:val="24"/>
    </w:rPr>
  </w:style>
  <w:style w:type="character" w:styleId="Emphasis">
    <w:name w:val="Emphasis"/>
    <w:basedOn w:val="DefaultParagraphFont"/>
    <w:uiPriority w:val="20"/>
    <w:qFormat/>
    <w:rsid w:val="00554194"/>
    <w:rPr>
      <w:i/>
      <w:iCs/>
    </w:rPr>
  </w:style>
  <w:style w:type="character" w:customStyle="1" w:styleId="style38">
    <w:name w:val="style38"/>
    <w:basedOn w:val="DefaultParagraphFont"/>
    <w:rsid w:val="00554194"/>
  </w:style>
  <w:style w:type="paragraph" w:customStyle="1" w:styleId="articleinfo">
    <w:name w:val="articleinfo"/>
    <w:basedOn w:val="Normal"/>
    <w:rsid w:val="00554194"/>
    <w:pPr>
      <w:spacing w:before="100" w:beforeAutospacing="1" w:after="100" w:afterAutospacing="1"/>
      <w:ind w:left="0" w:firstLine="0"/>
      <w:jc w:val="left"/>
    </w:pPr>
    <w:rPr>
      <w:noProof w:val="0"/>
      <w:lang w:val="en-US"/>
    </w:rPr>
  </w:style>
  <w:style w:type="character" w:customStyle="1" w:styleId="createdby">
    <w:name w:val="createdby"/>
    <w:basedOn w:val="DefaultParagraphFont"/>
    <w:rsid w:val="00554194"/>
  </w:style>
  <w:style w:type="character" w:customStyle="1" w:styleId="createdate">
    <w:name w:val="createdate"/>
    <w:basedOn w:val="DefaultParagraphFont"/>
    <w:rsid w:val="00554194"/>
  </w:style>
  <w:style w:type="character" w:customStyle="1" w:styleId="style36">
    <w:name w:val="style36"/>
    <w:basedOn w:val="DefaultParagraphFont"/>
    <w:rsid w:val="00554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70406">
      <w:bodyDiv w:val="1"/>
      <w:marLeft w:val="0"/>
      <w:marRight w:val="0"/>
      <w:marTop w:val="0"/>
      <w:marBottom w:val="0"/>
      <w:divBdr>
        <w:top w:val="none" w:sz="0" w:space="0" w:color="auto"/>
        <w:left w:val="none" w:sz="0" w:space="0" w:color="auto"/>
        <w:bottom w:val="none" w:sz="0" w:space="0" w:color="auto"/>
        <w:right w:val="none" w:sz="0" w:space="0" w:color="auto"/>
      </w:divBdr>
    </w:div>
    <w:div w:id="1604532482">
      <w:bodyDiv w:val="1"/>
      <w:marLeft w:val="0"/>
      <w:marRight w:val="0"/>
      <w:marTop w:val="0"/>
      <w:marBottom w:val="0"/>
      <w:divBdr>
        <w:top w:val="none" w:sz="0" w:space="0" w:color="auto"/>
        <w:left w:val="none" w:sz="0" w:space="0" w:color="auto"/>
        <w:bottom w:val="none" w:sz="0" w:space="0" w:color="auto"/>
        <w:right w:val="none" w:sz="0" w:space="0" w:color="auto"/>
      </w:divBdr>
    </w:div>
    <w:div w:id="195317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4.xml"/><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8.emf"/><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emf"/><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emf"/><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10" Type="http://schemas.openxmlformats.org/officeDocument/2006/relationships/footer" Target="footer1.xml"/><Relationship Id="rId19" Type="http://schemas.openxmlformats.org/officeDocument/2006/relationships/image" Target="media/image2.emf"/><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4E3B2-833C-45FC-9F93-33BA9B4E6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Pages>
  <Words>61282</Words>
  <Characters>349309</Characters>
  <Application>Microsoft Office Word</Application>
  <DocSecurity>0</DocSecurity>
  <Lines>2910</Lines>
  <Paragraphs>819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bambangsupr</dc:creator>
  <cp:lastModifiedBy>bambangsupr</cp:lastModifiedBy>
  <cp:revision>72</cp:revision>
  <dcterms:created xsi:type="dcterms:W3CDTF">2015-06-13T05:40:00Z</dcterms:created>
  <dcterms:modified xsi:type="dcterms:W3CDTF">2015-06-16T08:08:00Z</dcterms:modified>
</cp:coreProperties>
</file>